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292e3" w14:paraId="3f292e3" w:rsidRDefault="009D1E65" w:rsidP="009D1E65" w:rsidR="009D1E65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</w:rPr>
        <w:t xml:space="preserve">            </w:t>
      </w:r>
      <w:r w:rsidR="007660E1">
        <w:rPr>
          <w:rFonts w:hAnsi="Times New Roman" w:ascii="Times New Roman"/>
          <w:noProof/>
          <w:szCs w:val="24"/>
        </w:rPr>
        <w:t xml:space="preserve">   </w:t>
      </w:r>
      <w:r>
        <w:rPr>
          <w:rFonts w:hAnsi="Times New Roman" w:ascii="Times New Roman"/>
          <w:noProof/>
          <w:szCs w:val="24"/>
        </w:rPr>
        <w:t xml:space="preserve">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645273" cx="445325"/>
            <wp:effectExtent b="254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5772" cx="44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Republika Hrvatska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B646EA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 w:rsidR="009D1E65">
        <w:rPr>
          <w:rFonts w:hAnsi="Times New Roman" w:ascii="Times New Roman"/>
          <w:szCs w:val="24"/>
        </w:rPr>
        <w:t>Zagreb, Amruševa 2/II</w:t>
      </w:r>
      <w:r w:rsidR="00427F80">
        <w:rPr>
          <w:rFonts w:hAnsi="Times New Roman" w:ascii="Times New Roman"/>
          <w:szCs w:val="24"/>
        </w:rPr>
        <w:t xml:space="preserve"> (pp 432)</w:t>
      </w:r>
    </w:p>
    <w:p w:rsidRDefault="009D1E65" w:rsidP="009D1E65" w:rsidR="009D1E65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 St-</w:t>
      </w:r>
      <w:r w:rsidR="00A83D13">
        <w:rPr>
          <w:rFonts w:hAnsi="Times New Roman" w:ascii="Times New Roman"/>
          <w:szCs w:val="24"/>
        </w:rPr>
        <w:t>511/14</w:t>
      </w:r>
      <w:r w:rsidR="00490F4E">
        <w:rPr>
          <w:rFonts w:hAnsi="Times New Roman" w:ascii="Times New Roman"/>
          <w:szCs w:val="24"/>
        </w:rPr>
        <w:t>-87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 R E P U B L I K E  H R V A T S K E</w:t>
      </w:r>
    </w:p>
    <w:p w:rsidRDefault="009D1E65" w:rsidP="009D1E65" w:rsidR="009D1E65">
      <w:pPr>
        <w:jc w:val="center"/>
        <w:rPr>
          <w:rFonts w:hAnsi="Times New Roman" w:ascii="Times New Roman"/>
          <w:b/>
          <w:bCs/>
          <w:szCs w:val="24"/>
        </w:rPr>
      </w:pPr>
    </w:p>
    <w:p w:rsidRDefault="009D1E65" w:rsidP="009D1E65" w:rsidR="009D1E65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>R J E Š E N J E</w:t>
      </w:r>
    </w:p>
    <w:p w:rsidRDefault="009D1E65" w:rsidP="009D1E65" w:rsidR="009D1E65">
      <w:pPr>
        <w:rPr>
          <w:rFonts w:hAnsi="Times New Roman" w:ascii="Times New Roman"/>
          <w:b/>
          <w:bCs/>
          <w:szCs w:val="24"/>
        </w:rPr>
      </w:pP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</w:r>
      <w:r>
        <w:rPr>
          <w:rFonts w:hAnsi="Times New Roman" w:ascii="Times New Roman"/>
          <w:szCs w:val="24"/>
        </w:rPr>
        <w:t xml:space="preserve">TRGOVAČKI SUD U ZAGREBU, po sucu pojedincu Luciji Butigan, u stečajnom postupku </w:t>
      </w:r>
      <w:r w:rsidR="005B3784">
        <w:rPr>
          <w:rFonts w:hAnsi="Times New Roman" w:ascii="Times New Roman"/>
          <w:szCs w:val="24"/>
        </w:rPr>
        <w:t xml:space="preserve">nad </w:t>
      </w:r>
      <w:r w:rsidR="00A83D13">
        <w:rPr>
          <w:rFonts w:hAnsi="Times New Roman" w:ascii="Times New Roman"/>
          <w:szCs w:val="24"/>
        </w:rPr>
        <w:t>imovinom dužnika pojedinca VLADO BELOŠEVIĆ, vl. obrta GRAĐEVINARSTVO BELOŠEVIĆ – u stečaju, Krapinske Toplice, Mala Erpenja 106, OIB: 58241058075</w:t>
      </w:r>
      <w:r w:rsidR="00A1672B">
        <w:rPr>
          <w:rFonts w:hAnsi="Times New Roman" w:ascii="Times New Roman"/>
          <w:szCs w:val="24"/>
        </w:rPr>
        <w:t>,</w:t>
      </w:r>
      <w:r w:rsidR="00FA0467">
        <w:rPr>
          <w:rFonts w:hAnsi="Times New Roman" w:ascii="Times New Roman"/>
          <w:szCs w:val="24"/>
        </w:rPr>
        <w:t xml:space="preserve"> </w:t>
      </w:r>
      <w:r w:rsidR="00FA0467" w:rsidRPr="003A5391">
        <w:rPr>
          <w:rFonts w:hAnsi="Times New Roman" w:ascii="Times New Roman"/>
          <w:szCs w:val="24"/>
        </w:rPr>
        <w:t xml:space="preserve">dana </w:t>
      </w:r>
      <w:r w:rsidR="00A83D13">
        <w:rPr>
          <w:rFonts w:hAnsi="Times New Roman" w:ascii="Times New Roman"/>
          <w:szCs w:val="24"/>
        </w:rPr>
        <w:t>20</w:t>
      </w:r>
      <w:r w:rsidRPr="003A5391">
        <w:rPr>
          <w:rFonts w:hAnsi="Times New Roman" w:ascii="Times New Roman"/>
          <w:szCs w:val="24"/>
        </w:rPr>
        <w:t xml:space="preserve">. </w:t>
      </w:r>
      <w:r w:rsidR="00A83D13">
        <w:rPr>
          <w:rFonts w:hAnsi="Times New Roman" w:ascii="Times New Roman"/>
          <w:szCs w:val="24"/>
        </w:rPr>
        <w:t>studenog</w:t>
      </w:r>
      <w:r w:rsidR="00FE6524" w:rsidRPr="003A5391">
        <w:rPr>
          <w:rFonts w:hAnsi="Times New Roman" w:ascii="Times New Roman"/>
          <w:szCs w:val="24"/>
        </w:rPr>
        <w:t xml:space="preserve"> 2018</w:t>
      </w:r>
      <w:r w:rsidRPr="003A5391">
        <w:rPr>
          <w:rFonts w:hAnsi="Times New Roman" w:ascii="Times New Roman"/>
          <w:szCs w:val="24"/>
        </w:rPr>
        <w:t>.</w:t>
      </w:r>
      <w:r w:rsidR="00FE6524" w:rsidRPr="003A5391">
        <w:rPr>
          <w:rFonts w:hAnsi="Times New Roman" w:ascii="Times New Roman"/>
          <w:szCs w:val="24"/>
        </w:rPr>
        <w:t>g.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FA0467" w:rsidR="009D1E65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 xml:space="preserve">Obustavlja se i zaključuje stečajni postupak </w:t>
      </w:r>
      <w:r w:rsidR="00D31C1D" w:rsidRPr="00D31C1D">
        <w:rPr>
          <w:rFonts w:hAnsi="Times New Roman" w:ascii="Times New Roman"/>
          <w:szCs w:val="24"/>
        </w:rPr>
        <w:t>nad imovinom dužnika pojedinca VLADO BELOŠEVIĆ, vl. obrta GRAĐEVINARSTVO BELOŠEVIĆ – u stečaju, Krapinske Toplice, Mal</w:t>
      </w:r>
      <w:r w:rsidR="00D31C1D">
        <w:rPr>
          <w:rFonts w:hAnsi="Times New Roman" w:ascii="Times New Roman"/>
          <w:szCs w:val="24"/>
        </w:rPr>
        <w:t>a Erpenja 106, OIB: 58241058075</w:t>
      </w:r>
      <w:r w:rsidR="00FE6524">
        <w:rPr>
          <w:rFonts w:hAnsi="Times New Roman" w:ascii="Times New Roman"/>
          <w:szCs w:val="24"/>
        </w:rPr>
        <w:t>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FA0467" w:rsidR="009D1E65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  <w:t xml:space="preserve">Ovo Rješenje i osnova zaključenja stečajnog postupka objavit će se na </w:t>
      </w:r>
      <w:r w:rsidR="00407A8F">
        <w:rPr>
          <w:rFonts w:hAnsi="Times New Roman" w:ascii="Times New Roman"/>
          <w:szCs w:val="24"/>
        </w:rPr>
        <w:t xml:space="preserve"> mrežnoj stranici e-oglasna</w:t>
      </w:r>
      <w:r>
        <w:rPr>
          <w:rFonts w:hAnsi="Times New Roman" w:ascii="Times New Roman"/>
          <w:szCs w:val="24"/>
        </w:rPr>
        <w:t xml:space="preserve"> plo</w:t>
      </w:r>
      <w:r w:rsidR="00407A8F">
        <w:rPr>
          <w:rFonts w:hAnsi="Times New Roman" w:ascii="Times New Roman"/>
          <w:szCs w:val="24"/>
        </w:rPr>
        <w:t>ča</w:t>
      </w:r>
      <w:r>
        <w:rPr>
          <w:rFonts w:hAnsi="Times New Roman" w:ascii="Times New Roman"/>
          <w:szCs w:val="24"/>
        </w:rPr>
        <w:t xml:space="preserve"> Trgovačkog suda u Zagrebu.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FA0467" w:rsidR="009D1E65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III.</w:t>
      </w:r>
      <w:r>
        <w:rPr>
          <w:rFonts w:hAnsi="Times New Roman" w:ascii="Times New Roman"/>
          <w:szCs w:val="24"/>
        </w:rPr>
        <w:tab/>
        <w:t xml:space="preserve">Po pravomoćnosti ovog Rješenja isto će se dostaviti </w:t>
      </w:r>
      <w:r w:rsidR="009B75B2" w:rsidRPr="009B75B2">
        <w:rPr>
          <w:rFonts w:hAnsi="Times New Roman" w:ascii="Times New Roman"/>
          <w:szCs w:val="24"/>
        </w:rPr>
        <w:t>obrtnom registru radi brisanja dužnika iz obrtnog registra.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365C2" w:rsidR="009365C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FF0000"/>
          <w:szCs w:val="24"/>
        </w:rPr>
        <w:tab/>
      </w:r>
      <w:r w:rsidR="009365C2">
        <w:rPr>
          <w:rFonts w:hAnsi="Times New Roman" w:ascii="Times New Roman"/>
          <w:szCs w:val="24"/>
        </w:rPr>
        <w:t>Rješenjem Trgovačkog  suda  u Zagrebu pod posl. br. St-</w:t>
      </w:r>
      <w:r w:rsidR="009B75B2">
        <w:rPr>
          <w:rFonts w:hAnsi="Times New Roman" w:ascii="Times New Roman"/>
          <w:szCs w:val="24"/>
        </w:rPr>
        <w:t>511/14</w:t>
      </w:r>
      <w:r w:rsidR="00926896">
        <w:rPr>
          <w:rFonts w:hAnsi="Times New Roman" w:ascii="Times New Roman"/>
          <w:szCs w:val="24"/>
        </w:rPr>
        <w:t xml:space="preserve"> od 12</w:t>
      </w:r>
      <w:r w:rsidR="009365C2">
        <w:rPr>
          <w:rFonts w:hAnsi="Times New Roman" w:ascii="Times New Roman"/>
          <w:szCs w:val="24"/>
        </w:rPr>
        <w:t xml:space="preserve">. </w:t>
      </w:r>
      <w:r w:rsidR="00926896">
        <w:rPr>
          <w:rFonts w:hAnsi="Times New Roman" w:ascii="Times New Roman"/>
          <w:szCs w:val="24"/>
        </w:rPr>
        <w:t>lipnja 2015</w:t>
      </w:r>
      <w:r w:rsidR="009365C2">
        <w:rPr>
          <w:rFonts w:hAnsi="Times New Roman" w:ascii="Times New Roman"/>
          <w:szCs w:val="24"/>
        </w:rPr>
        <w:t xml:space="preserve">.g. otvoren je stečajni postupak  </w:t>
      </w:r>
      <w:r w:rsidR="00926896" w:rsidRPr="00D31C1D">
        <w:rPr>
          <w:rFonts w:hAnsi="Times New Roman" w:ascii="Times New Roman"/>
          <w:szCs w:val="24"/>
        </w:rPr>
        <w:t>nad imovinom dužnika pojedinca VLADO BELOŠEVIĆ, vl. obrta GRAĐEVINARSTVO BELOŠEVIĆ – u stečaju, Krapinske Toplice, Mal</w:t>
      </w:r>
      <w:r w:rsidR="00926896">
        <w:rPr>
          <w:rFonts w:hAnsi="Times New Roman" w:ascii="Times New Roman"/>
          <w:szCs w:val="24"/>
        </w:rPr>
        <w:t>a Erpenja 106, OIB: 58241058075</w:t>
      </w:r>
      <w:r w:rsidR="009365C2">
        <w:rPr>
          <w:rFonts w:hAnsi="Times New Roman" w:ascii="Times New Roman"/>
          <w:szCs w:val="24"/>
        </w:rPr>
        <w:t>, a koje rješenje je  objavljeno na</w:t>
      </w:r>
      <w:r w:rsidR="00926896">
        <w:rPr>
          <w:rFonts w:hAnsi="Times New Roman" w:ascii="Times New Roman"/>
          <w:szCs w:val="24"/>
        </w:rPr>
        <w:t xml:space="preserve"> oglasnoj ploča Trgovačkog </w:t>
      </w:r>
      <w:r w:rsidR="009365C2">
        <w:rPr>
          <w:rFonts w:hAnsi="Times New Roman" w:ascii="Times New Roman"/>
          <w:szCs w:val="24"/>
        </w:rPr>
        <w:t>suda</w:t>
      </w:r>
      <w:r w:rsidR="00926896">
        <w:rPr>
          <w:rFonts w:hAnsi="Times New Roman" w:ascii="Times New Roman"/>
          <w:szCs w:val="24"/>
        </w:rPr>
        <w:t xml:space="preserve"> u Zagrebu</w:t>
      </w:r>
      <w:r w:rsidR="000567D5">
        <w:rPr>
          <w:rFonts w:hAnsi="Times New Roman" w:ascii="Times New Roman"/>
          <w:szCs w:val="24"/>
        </w:rPr>
        <w:t xml:space="preserve">  dana 12</w:t>
      </w:r>
      <w:r w:rsidR="006A031C">
        <w:rPr>
          <w:rFonts w:hAnsi="Times New Roman" w:ascii="Times New Roman"/>
          <w:szCs w:val="24"/>
        </w:rPr>
        <w:t xml:space="preserve">. </w:t>
      </w:r>
      <w:r w:rsidR="000567D5">
        <w:rPr>
          <w:rFonts w:hAnsi="Times New Roman" w:ascii="Times New Roman"/>
          <w:szCs w:val="24"/>
        </w:rPr>
        <w:t>lipnja 2015</w:t>
      </w:r>
      <w:r w:rsidR="009365C2">
        <w:rPr>
          <w:rFonts w:hAnsi="Times New Roman" w:ascii="Times New Roman"/>
          <w:szCs w:val="24"/>
        </w:rPr>
        <w:t>.g.</w:t>
      </w:r>
      <w:r w:rsidR="006A031C">
        <w:rPr>
          <w:rFonts w:hAnsi="Times New Roman" w:ascii="Times New Roman"/>
          <w:szCs w:val="24"/>
        </w:rPr>
        <w:t xml:space="preserve">  te u obliku oglasa</w:t>
      </w:r>
      <w:r w:rsidR="009365C2">
        <w:rPr>
          <w:rFonts w:hAnsi="Times New Roman" w:ascii="Times New Roman"/>
          <w:szCs w:val="24"/>
        </w:rPr>
        <w:t xml:space="preserve"> u Narodnim novinama br. </w:t>
      </w:r>
      <w:r w:rsidR="000567D5">
        <w:rPr>
          <w:rFonts w:hAnsi="Times New Roman" w:ascii="Times New Roman"/>
          <w:szCs w:val="24"/>
        </w:rPr>
        <w:t>69/15 od 19</w:t>
      </w:r>
      <w:r w:rsidR="009365C2">
        <w:rPr>
          <w:rFonts w:hAnsi="Times New Roman" w:ascii="Times New Roman"/>
          <w:szCs w:val="24"/>
        </w:rPr>
        <w:t xml:space="preserve">. </w:t>
      </w:r>
      <w:r w:rsidR="000567D5">
        <w:rPr>
          <w:rFonts w:hAnsi="Times New Roman" w:ascii="Times New Roman"/>
          <w:szCs w:val="24"/>
        </w:rPr>
        <w:t>lipnja 2015</w:t>
      </w:r>
      <w:r w:rsidR="009365C2">
        <w:rPr>
          <w:rFonts w:hAnsi="Times New Roman" w:ascii="Times New Roman"/>
          <w:szCs w:val="24"/>
        </w:rPr>
        <w:t>.g.</w:t>
      </w:r>
    </w:p>
    <w:p w:rsidRDefault="00926896" w:rsidP="009365C2" w:rsidR="00926896">
      <w:pPr>
        <w:jc w:val="both"/>
        <w:rPr>
          <w:rFonts w:hAnsi="Times New Roman" w:ascii="Times New Roman"/>
          <w:szCs w:val="24"/>
        </w:rPr>
      </w:pPr>
    </w:p>
    <w:p w:rsidRDefault="009365C2" w:rsidP="009365C2" w:rsidR="009365C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Is</w:t>
      </w:r>
      <w:r w:rsidR="00903A26">
        <w:rPr>
          <w:rFonts w:hAnsi="Times New Roman" w:ascii="Times New Roman"/>
          <w:szCs w:val="24"/>
        </w:rPr>
        <w:t>pitno ročište održano je dana 29</w:t>
      </w:r>
      <w:r>
        <w:rPr>
          <w:rFonts w:hAnsi="Times New Roman" w:ascii="Times New Roman"/>
          <w:szCs w:val="24"/>
        </w:rPr>
        <w:t xml:space="preserve">. </w:t>
      </w:r>
      <w:r w:rsidR="00903A26">
        <w:rPr>
          <w:rFonts w:hAnsi="Times New Roman" w:ascii="Times New Roman"/>
          <w:szCs w:val="24"/>
        </w:rPr>
        <w:t xml:space="preserve">rujna 2015.g. </w:t>
      </w:r>
      <w:r>
        <w:rPr>
          <w:rFonts w:hAnsi="Times New Roman" w:ascii="Times New Roman"/>
          <w:szCs w:val="24"/>
        </w:rPr>
        <w:t xml:space="preserve">U </w:t>
      </w:r>
      <w:r w:rsidR="00184B58">
        <w:rPr>
          <w:rFonts w:hAnsi="Times New Roman" w:ascii="Times New Roman"/>
          <w:szCs w:val="24"/>
        </w:rPr>
        <w:t>drugom</w:t>
      </w:r>
      <w:r>
        <w:rPr>
          <w:rFonts w:hAnsi="Times New Roman" w:ascii="Times New Roman"/>
          <w:szCs w:val="24"/>
        </w:rPr>
        <w:t xml:space="preserve"> višem isplatnom redu utvrđene su tražbine stečajnih vjerovnika u ukupnom iznosu od  </w:t>
      </w:r>
      <w:r w:rsidR="004B2AF0">
        <w:rPr>
          <w:rFonts w:hAnsi="Times New Roman" w:ascii="Times New Roman"/>
          <w:szCs w:val="24"/>
        </w:rPr>
        <w:t>653.309,37</w:t>
      </w:r>
      <w:r>
        <w:rPr>
          <w:rFonts w:hAnsi="Times New Roman" w:ascii="Times New Roman"/>
          <w:szCs w:val="24"/>
        </w:rPr>
        <w:t xml:space="preserve"> kn.</w:t>
      </w:r>
      <w:r w:rsidR="006A031C" w:rsidRPr="006A031C">
        <w:rPr>
          <w:rFonts w:hAnsi="Times New Roman" w:ascii="Times New Roman"/>
          <w:szCs w:val="24"/>
        </w:rPr>
        <w:t xml:space="preserve"> </w:t>
      </w:r>
    </w:p>
    <w:p w:rsidRDefault="009365C2" w:rsidP="009365C2" w:rsidR="009365C2">
      <w:pPr>
        <w:jc w:val="both"/>
        <w:rPr>
          <w:rFonts w:hAnsi="Times New Roman" w:ascii="Times New Roman"/>
          <w:szCs w:val="24"/>
        </w:rPr>
      </w:pPr>
    </w:p>
    <w:p w:rsidRDefault="009365C2" w:rsidP="009365C2" w:rsidR="00714D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 svom pisanom prijedlogu, a zbog činjenice nedostatnosti stečajne mase za pokriće troškova postupka, stečajni upravitelj je predložio da se ovaj postu</w:t>
      </w:r>
      <w:r w:rsidR="00714D7D">
        <w:rPr>
          <w:rFonts w:hAnsi="Times New Roman" w:ascii="Times New Roman"/>
        </w:rPr>
        <w:t>pak obustavi i zaključi.</w:t>
      </w:r>
    </w:p>
    <w:p w:rsidRDefault="00714D7D" w:rsidP="009365C2" w:rsidR="00714D7D">
      <w:pPr>
        <w:jc w:val="both"/>
        <w:rPr>
          <w:rFonts w:hAnsi="Times New Roman" w:ascii="Times New Roman"/>
        </w:rPr>
      </w:pPr>
    </w:p>
    <w:p w:rsidRDefault="004B2AF0" w:rsidP="00BA290B" w:rsidR="00184B58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</w:t>
      </w:r>
      <w:r w:rsidR="00184B58">
        <w:rPr>
          <w:rFonts w:hAnsi="Times New Roman" w:ascii="Times New Roman"/>
          <w:sz w:val="24"/>
          <w:szCs w:val="24"/>
        </w:rPr>
        <w:t>ijekom</w:t>
      </w:r>
      <w:r>
        <w:rPr>
          <w:rFonts w:hAnsi="Times New Roman" w:ascii="Times New Roman"/>
          <w:sz w:val="24"/>
          <w:szCs w:val="24"/>
        </w:rPr>
        <w:t xml:space="preserve"> provedbe</w:t>
      </w:r>
      <w:r w:rsidR="00184B58">
        <w:rPr>
          <w:rFonts w:hAnsi="Times New Roman" w:ascii="Times New Roman"/>
          <w:sz w:val="24"/>
          <w:szCs w:val="24"/>
        </w:rPr>
        <w:t xml:space="preserve"> stečajnog postupka u stečajnu masu prihodovan je ukupan novčani iznos od 164.584,47 kn, i to iznos od 159.000,00 kn s osnova unovčenja nekretnine, te iznos od 5.584,47 kn s osnove najma predmetne nekretnine. Navedenom kupovninom djelomično je </w:t>
      </w:r>
      <w:r w:rsidR="00184B58" w:rsidRPr="00BA290B">
        <w:rPr>
          <w:rFonts w:hAnsi="Times New Roman" w:ascii="Times New Roman"/>
          <w:sz w:val="24"/>
          <w:szCs w:val="24"/>
        </w:rPr>
        <w:t>namiren prvoupisani razlučni vjerovnik</w:t>
      </w:r>
      <w:r w:rsidR="00BA290B" w:rsidRPr="00BA290B">
        <w:rPr>
          <w:rFonts w:hAnsi="Times New Roman" w:ascii="Times New Roman"/>
          <w:sz w:val="24"/>
          <w:szCs w:val="24"/>
        </w:rPr>
        <w:t xml:space="preserve"> Raiffeisenbank Nestelbach-Eggersdorf eGen, Republika Austrija, OIB 07399269485 </w:t>
      </w:r>
      <w:r w:rsidR="00BA290B">
        <w:rPr>
          <w:rFonts w:hAnsi="Times New Roman" w:ascii="Times New Roman"/>
          <w:sz w:val="24"/>
          <w:szCs w:val="24"/>
        </w:rPr>
        <w:t>u iznosu od 135.920,00 kn</w:t>
      </w:r>
      <w:r w:rsidR="00BA290B" w:rsidRPr="00BA290B">
        <w:rPr>
          <w:rFonts w:hAnsi="Times New Roman" w:ascii="Times New Roman"/>
          <w:sz w:val="24"/>
          <w:szCs w:val="24"/>
        </w:rPr>
        <w:t>,</w:t>
      </w:r>
      <w:r w:rsidR="00184B58" w:rsidRPr="00BA290B">
        <w:rPr>
          <w:rFonts w:hAnsi="Times New Roman" w:ascii="Times New Roman"/>
          <w:sz w:val="24"/>
          <w:szCs w:val="24"/>
        </w:rPr>
        <w:t xml:space="preserve"> te zatim djelomično i troškovi provedbe stečajnog postupka, </w:t>
      </w:r>
      <w:r w:rsidR="00BA290B">
        <w:rPr>
          <w:rFonts w:hAnsi="Times New Roman" w:ascii="Times New Roman"/>
          <w:sz w:val="24"/>
          <w:szCs w:val="24"/>
        </w:rPr>
        <w:t xml:space="preserve">a koji su iznosili 29.250,13 kn. Troškovi provedbe </w:t>
      </w:r>
      <w:r w:rsidR="00BA290B">
        <w:rPr>
          <w:rFonts w:hAnsi="Times New Roman" w:ascii="Times New Roman"/>
          <w:sz w:val="24"/>
          <w:szCs w:val="24"/>
        </w:rPr>
        <w:lastRenderedPageBreak/>
        <w:t xml:space="preserve">stečajnog postupka </w:t>
      </w:r>
      <w:r w:rsidR="00184B58" w:rsidRPr="00BA290B">
        <w:rPr>
          <w:rFonts w:hAnsi="Times New Roman" w:ascii="Times New Roman"/>
          <w:sz w:val="24"/>
          <w:szCs w:val="24"/>
        </w:rPr>
        <w:t>namireni</w:t>
      </w:r>
      <w:r w:rsidR="00184B58">
        <w:rPr>
          <w:rFonts w:hAnsi="Times New Roman" w:ascii="Times New Roman"/>
          <w:sz w:val="24"/>
          <w:szCs w:val="24"/>
        </w:rPr>
        <w:t xml:space="preserve"> su za iznos od 28.668,37 kn, tako da su nedostatna novčana sredstava u iznosu od 581,76 kn za podmirenje  svih troško</w:t>
      </w:r>
      <w:r w:rsidR="003B7BD0">
        <w:rPr>
          <w:rFonts w:hAnsi="Times New Roman" w:ascii="Times New Roman"/>
          <w:sz w:val="24"/>
          <w:szCs w:val="24"/>
        </w:rPr>
        <w:t>va provedbe stečajnog postupka.</w:t>
      </w:r>
    </w:p>
    <w:p w:rsidRDefault="00184B58" w:rsidP="00184B58" w:rsidR="00184B58">
      <w:pPr>
        <w:ind w:firstLine="708"/>
        <w:jc w:val="both"/>
        <w:rPr>
          <w:rFonts w:hAnsi="Times New Roman" w:ascii="Times New Roman"/>
        </w:rPr>
      </w:pPr>
    </w:p>
    <w:p w:rsidRDefault="009365C2" w:rsidP="009365C2" w:rsidR="009365C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72CEE">
        <w:rPr>
          <w:rFonts w:hAnsi="Times New Roman" w:ascii="Times New Roman"/>
        </w:rPr>
        <w:t xml:space="preserve">Sud je odredio i održao </w:t>
      </w:r>
      <w:r>
        <w:rPr>
          <w:rFonts w:hAnsi="Times New Roman" w:ascii="Times New Roman"/>
        </w:rPr>
        <w:t>ročište vjerovnika, a radi pribavljanja mišljenja u odnosu na obustavu i zaključenje stečajnog postupka.</w:t>
      </w:r>
    </w:p>
    <w:p w:rsidRDefault="009365C2" w:rsidP="009365C2" w:rsidR="009365C2">
      <w:pPr>
        <w:jc w:val="both"/>
        <w:rPr>
          <w:rFonts w:hAnsi="Times New Roman" w:ascii="Times New Roman"/>
        </w:rPr>
      </w:pPr>
    </w:p>
    <w:p w:rsidRDefault="009365C2" w:rsidP="009365C2" w:rsidR="009365C2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u svom usmenom izlaganju ostao je kod navoda iz pisanog Izvješća</w:t>
      </w:r>
      <w:r w:rsidR="00F33183">
        <w:rPr>
          <w:rFonts w:hAnsi="Times New Roman" w:ascii="Times New Roman"/>
          <w:szCs w:val="24"/>
        </w:rPr>
        <w:t>, od</w:t>
      </w:r>
      <w:r w:rsidR="003B7BD0">
        <w:rPr>
          <w:rFonts w:hAnsi="Times New Roman" w:ascii="Times New Roman"/>
          <w:szCs w:val="24"/>
        </w:rPr>
        <w:t xml:space="preserve">nosno završnog računa od </w:t>
      </w:r>
      <w:r w:rsidR="00D31DA3">
        <w:rPr>
          <w:rFonts w:hAnsi="Times New Roman" w:ascii="Times New Roman"/>
          <w:szCs w:val="24"/>
        </w:rPr>
        <w:t>31. srpnja</w:t>
      </w:r>
      <w:r>
        <w:rPr>
          <w:rFonts w:hAnsi="Times New Roman" w:ascii="Times New Roman"/>
          <w:szCs w:val="24"/>
        </w:rPr>
        <w:t xml:space="preserve"> 2018.g. (list </w:t>
      </w:r>
      <w:r w:rsidR="00D31DA3">
        <w:rPr>
          <w:rFonts w:hAnsi="Times New Roman" w:ascii="Times New Roman"/>
          <w:szCs w:val="24"/>
        </w:rPr>
        <w:t>271-273</w:t>
      </w:r>
      <w:r>
        <w:rPr>
          <w:rFonts w:hAnsi="Times New Roman" w:ascii="Times New Roman"/>
          <w:szCs w:val="24"/>
        </w:rPr>
        <w:t xml:space="preserve"> spisa). Navedeno  Izvješće,  sukladno čl. 227. st.1 Stečajnog zakona ( NN 71/15</w:t>
      </w:r>
      <w:r w:rsidR="00D31DA3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 xml:space="preserve">) bilo je objavljeno na e-Oglasnoj ploči Trgovačkog suda u Zagrebu </w:t>
      </w:r>
      <w:r w:rsidR="00D31DA3">
        <w:rPr>
          <w:rFonts w:hAnsi="Times New Roman" w:ascii="Times New Roman"/>
          <w:szCs w:val="24"/>
        </w:rPr>
        <w:t>dana 9</w:t>
      </w:r>
      <w:r>
        <w:rPr>
          <w:rFonts w:hAnsi="Times New Roman" w:ascii="Times New Roman"/>
          <w:szCs w:val="24"/>
        </w:rPr>
        <w:t xml:space="preserve">. </w:t>
      </w:r>
      <w:r w:rsidR="00D31DA3">
        <w:rPr>
          <w:rFonts w:hAnsi="Times New Roman" w:ascii="Times New Roman"/>
          <w:szCs w:val="24"/>
        </w:rPr>
        <w:t>listopada</w:t>
      </w:r>
      <w:r>
        <w:rPr>
          <w:rFonts w:hAnsi="Times New Roman" w:ascii="Times New Roman"/>
          <w:szCs w:val="24"/>
        </w:rPr>
        <w:t xml:space="preserve">  2018. godine.</w:t>
      </w:r>
    </w:p>
    <w:p w:rsidRDefault="009365C2" w:rsidP="009365C2" w:rsidR="009365C2">
      <w:pPr>
        <w:ind w:firstLine="720"/>
        <w:jc w:val="both"/>
        <w:rPr>
          <w:rFonts w:hAnsi="Times New Roman" w:ascii="Times New Roman"/>
          <w:szCs w:val="24"/>
        </w:rPr>
      </w:pPr>
    </w:p>
    <w:p w:rsidRDefault="009365C2" w:rsidP="009365C2" w:rsidR="009365C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Na održanom ročištu, nazočni vjerovnici su se očitovali da na izvješće stečajno</w:t>
      </w:r>
      <w:r w:rsidR="00B97CA5">
        <w:rPr>
          <w:rFonts w:hAnsi="Times New Roman" w:ascii="Times New Roman"/>
          <w:szCs w:val="24"/>
        </w:rPr>
        <w:t>g upravitelja nemaju primjedbi</w:t>
      </w:r>
      <w:r>
        <w:rPr>
          <w:rFonts w:hAnsi="Times New Roman" w:ascii="Times New Roman"/>
          <w:szCs w:val="24"/>
        </w:rPr>
        <w:t xml:space="preserve">, </w:t>
      </w:r>
      <w:r w:rsidR="00B97CA5">
        <w:rPr>
          <w:rFonts w:hAnsi="Times New Roman" w:ascii="Times New Roman"/>
          <w:szCs w:val="24"/>
        </w:rPr>
        <w:t xml:space="preserve">da su suglasni </w:t>
      </w:r>
      <w:r>
        <w:rPr>
          <w:rFonts w:hAnsi="Times New Roman" w:ascii="Times New Roman"/>
          <w:szCs w:val="24"/>
        </w:rPr>
        <w:t>s predloženom obustavom i zaključenjem stečajnog postupka nad ovim dužnikom.</w:t>
      </w:r>
    </w:p>
    <w:p w:rsidRDefault="009365C2" w:rsidP="009365C2" w:rsidR="009365C2">
      <w:pPr>
        <w:jc w:val="both"/>
        <w:rPr>
          <w:rFonts w:hAnsi="Times New Roman" w:ascii="Times New Roman"/>
          <w:szCs w:val="24"/>
        </w:rPr>
      </w:pPr>
    </w:p>
    <w:p w:rsidRDefault="009365C2" w:rsidP="009365C2" w:rsidR="009365C2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svega iznesenog, nesporno proizlazi da stečajna masa ovog dužnika nije dostatna ni za pokriće troškova stečajnog postupka, pa je sud na temelju članka 203. st. 1 Stečajnog zakona (Narodne novine br. 44/96, 161/98, 29/99, 129/00, 123/03, 197/03, 187/04, 82/06, 116/10, 125/12, 133/12) donio rješenje o obustavi i zaključenju stečajnog postupka.</w:t>
      </w:r>
    </w:p>
    <w:p w:rsidRDefault="009D1E65" w:rsidP="009365C2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  <w:t xml:space="preserve"> </w:t>
      </w:r>
    </w:p>
    <w:p w:rsidRDefault="00B97CA5" w:rsidP="009D1E65" w:rsidR="009D1E65">
      <w:pPr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szCs w:val="24"/>
        </w:rPr>
        <w:t>U Zagrebu, 20</w:t>
      </w:r>
      <w:r w:rsidR="009D1E65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studenog</w:t>
      </w:r>
      <w:r w:rsidR="00026FA0">
        <w:rPr>
          <w:rFonts w:hAnsi="Times New Roman" w:ascii="Times New Roman"/>
          <w:szCs w:val="24"/>
        </w:rPr>
        <w:t xml:space="preserve"> 2018</w:t>
      </w:r>
      <w:r w:rsidR="009D1E65">
        <w:rPr>
          <w:rFonts w:hAnsi="Times New Roman" w:ascii="Times New Roman"/>
          <w:szCs w:val="24"/>
        </w:rPr>
        <w:t>.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</w:t>
      </w:r>
      <w:r>
        <w:rPr>
          <w:rFonts w:hAnsi="Times New Roman" w:ascii="Times New Roman"/>
          <w:szCs w:val="24"/>
        </w:rPr>
        <w:tab/>
        <w:t xml:space="preserve">     S U D A C: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</w:t>
      </w:r>
      <w:r w:rsidR="00026FA0">
        <w:rPr>
          <w:rFonts w:hAnsi="Times New Roman" w:ascii="Times New Roman"/>
          <w:szCs w:val="24"/>
        </w:rPr>
        <w:t>LUCIJA BUTIGAN</w:t>
      </w:r>
      <w:r w:rsidR="00490F4E">
        <w:rPr>
          <w:rFonts w:hAnsi="Times New Roman" w:ascii="Times New Roman"/>
          <w:szCs w:val="24"/>
        </w:rPr>
        <w:t>,v.r.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427F80" w:rsidP="009D1E65" w:rsidR="00427F80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9D1E65" w:rsidP="002167D6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može se podnijeti žalba u roku osam dana računajući od dana primitka otpravka rješenja. Žalba se podnosi putem ovog suda </w:t>
      </w:r>
      <w:r w:rsidR="002167D6">
        <w:rPr>
          <w:rFonts w:hAnsi="Times New Roman" w:ascii="Times New Roman"/>
          <w:szCs w:val="24"/>
        </w:rPr>
        <w:t xml:space="preserve">za Visoki trgovački sud RH </w:t>
      </w:r>
      <w:r>
        <w:rPr>
          <w:rFonts w:hAnsi="Times New Roman" w:ascii="Times New Roman"/>
          <w:szCs w:val="24"/>
        </w:rPr>
        <w:t xml:space="preserve">u </w:t>
      </w:r>
      <w:r w:rsidR="002167D6">
        <w:rPr>
          <w:rFonts w:hAnsi="Times New Roman" w:ascii="Times New Roman"/>
          <w:szCs w:val="24"/>
        </w:rPr>
        <w:t>tri</w:t>
      </w:r>
      <w:r>
        <w:rPr>
          <w:rFonts w:hAnsi="Times New Roman" w:ascii="Times New Roman"/>
          <w:szCs w:val="24"/>
        </w:rPr>
        <w:t xml:space="preserve"> primjerka.</w:t>
      </w:r>
    </w:p>
    <w:p w:rsidRDefault="0069312C" w:rsidP="009D1E65" w:rsidR="0069312C">
      <w:pPr>
        <w:rPr>
          <w:rFonts w:hAnsi="Times New Roman" w:ascii="Times New Roman"/>
          <w:szCs w:val="24"/>
        </w:rPr>
      </w:pPr>
    </w:p>
    <w:p w:rsidRDefault="00490F4E" w:rsidP="00692346" w:rsidR="00490F4E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490F4E" w:rsidP="00C662EE" w:rsidR="00490F4E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2B4A0D" w:rsidR="002B4A0D"/>
    <w:sectPr w:rsidSect="007660E1" w:rsidR="002B4A0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C51" w:rsidP="009B4C51" w:rsidR="009B4C51">
      <w:r>
        <w:separator/>
      </w:r>
    </w:p>
  </w:endnote>
  <w:endnote w:id="0" w:type="continuationSeparator">
    <w:p w:rsidRDefault="009B4C51" w:rsidP="009B4C51" w:rsidR="009B4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C51" w:rsidP="009B4C51" w:rsidR="009B4C51">
      <w:r>
        <w:separator/>
      </w:r>
    </w:p>
  </w:footnote>
  <w:footnote w:id="0" w:type="continuationSeparator">
    <w:p w:rsidRDefault="009B4C51" w:rsidP="009B4C51" w:rsidR="009B4C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698812"/>
      <w:docPartObj>
        <w:docPartGallery w:val="Page Numbers (Top of Page)"/>
        <w:docPartUnique/>
      </w:docPartObj>
    </w:sdtPr>
    <w:sdtEndPr/>
    <w:sdtContent>
      <w:p w:rsidRDefault="009B4C51" w:rsidP="009B4C51" w:rsidR="009B4C51">
        <w:pPr>
          <w:ind w:firstLine="708" w:left="3540"/>
          <w:jc w:val="center"/>
          <w:rPr>
            <w:rFonts w:hAnsi="Times New Roman" w:ascii="Times New Roman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0F4E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 w:rsidR="00980D82">
          <w:tab/>
        </w:r>
        <w:r>
          <w:rPr>
            <w:rFonts w:hAnsi="Times New Roman" w:ascii="Times New Roman"/>
            <w:szCs w:val="24"/>
          </w:rPr>
          <w:t>20 St-</w:t>
        </w:r>
        <w:r w:rsidR="00F2768A">
          <w:rPr>
            <w:rFonts w:hAnsi="Times New Roman" w:ascii="Times New Roman"/>
            <w:szCs w:val="24"/>
          </w:rPr>
          <w:t>511/14</w:t>
        </w:r>
      </w:p>
      <w:p w:rsidRDefault="00490F4E" w:rsidR="009B4C51">
        <w:pPr>
          <w:pStyle w:val="Zaglavlje"/>
          <w:jc w:val="center"/>
        </w:pPr>
      </w:p>
    </w:sdtContent>
  </w:sdt>
  <w:p w:rsidRDefault="009B4C51" w:rsidR="009B4C5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D03C3"/>
    <w:multiLevelType w:val="hybridMultilevel"/>
    <w:tmpl w:val="C860A0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1E65"/>
    <w:rsid w:val="000006AF"/>
    <w:rsid w:val="00026FA0"/>
    <w:rsid w:val="0003671C"/>
    <w:rsid w:val="000445FC"/>
    <w:rsid w:val="000567D5"/>
    <w:rsid w:val="00092E48"/>
    <w:rsid w:val="001238D3"/>
    <w:rsid w:val="00161B26"/>
    <w:rsid w:val="0017272E"/>
    <w:rsid w:val="00184B58"/>
    <w:rsid w:val="00190E59"/>
    <w:rsid w:val="001E1A35"/>
    <w:rsid w:val="002167D6"/>
    <w:rsid w:val="0022038A"/>
    <w:rsid w:val="002548F6"/>
    <w:rsid w:val="00272CEE"/>
    <w:rsid w:val="00274949"/>
    <w:rsid w:val="0028529B"/>
    <w:rsid w:val="00286D3B"/>
    <w:rsid w:val="002A12E0"/>
    <w:rsid w:val="002B4A0D"/>
    <w:rsid w:val="00395624"/>
    <w:rsid w:val="003A5391"/>
    <w:rsid w:val="003B7BD0"/>
    <w:rsid w:val="003E22A6"/>
    <w:rsid w:val="00407A8F"/>
    <w:rsid w:val="00427F80"/>
    <w:rsid w:val="004523B6"/>
    <w:rsid w:val="00472DE3"/>
    <w:rsid w:val="00490F4E"/>
    <w:rsid w:val="004931E6"/>
    <w:rsid w:val="004B2AF0"/>
    <w:rsid w:val="004B3790"/>
    <w:rsid w:val="004E198B"/>
    <w:rsid w:val="00505549"/>
    <w:rsid w:val="00584547"/>
    <w:rsid w:val="00595D78"/>
    <w:rsid w:val="00595D84"/>
    <w:rsid w:val="005A1ECD"/>
    <w:rsid w:val="005B3784"/>
    <w:rsid w:val="005C5234"/>
    <w:rsid w:val="005C6BB0"/>
    <w:rsid w:val="005F288F"/>
    <w:rsid w:val="00603888"/>
    <w:rsid w:val="00635C23"/>
    <w:rsid w:val="0069312C"/>
    <w:rsid w:val="006A031C"/>
    <w:rsid w:val="006C282E"/>
    <w:rsid w:val="00714D7D"/>
    <w:rsid w:val="00731EBA"/>
    <w:rsid w:val="007660E1"/>
    <w:rsid w:val="00767833"/>
    <w:rsid w:val="00780370"/>
    <w:rsid w:val="007A469C"/>
    <w:rsid w:val="007A4FDC"/>
    <w:rsid w:val="007E2958"/>
    <w:rsid w:val="007E2DE5"/>
    <w:rsid w:val="008C0EF9"/>
    <w:rsid w:val="008C66A6"/>
    <w:rsid w:val="008E5BA7"/>
    <w:rsid w:val="00903A26"/>
    <w:rsid w:val="00926896"/>
    <w:rsid w:val="009365C2"/>
    <w:rsid w:val="00936600"/>
    <w:rsid w:val="0096783D"/>
    <w:rsid w:val="00980D82"/>
    <w:rsid w:val="009936FB"/>
    <w:rsid w:val="009B4C51"/>
    <w:rsid w:val="009B75B2"/>
    <w:rsid w:val="009C0B9B"/>
    <w:rsid w:val="009D1E65"/>
    <w:rsid w:val="009F1FB4"/>
    <w:rsid w:val="00A07F58"/>
    <w:rsid w:val="00A1672B"/>
    <w:rsid w:val="00A76658"/>
    <w:rsid w:val="00A83D13"/>
    <w:rsid w:val="00AA7426"/>
    <w:rsid w:val="00B21536"/>
    <w:rsid w:val="00B2227A"/>
    <w:rsid w:val="00B24322"/>
    <w:rsid w:val="00B646EA"/>
    <w:rsid w:val="00B97CA5"/>
    <w:rsid w:val="00BA290B"/>
    <w:rsid w:val="00BA5A93"/>
    <w:rsid w:val="00BE0A83"/>
    <w:rsid w:val="00C51C45"/>
    <w:rsid w:val="00CC2FCD"/>
    <w:rsid w:val="00CD5147"/>
    <w:rsid w:val="00D31C1D"/>
    <w:rsid w:val="00D31DA3"/>
    <w:rsid w:val="00DD64BF"/>
    <w:rsid w:val="00E11459"/>
    <w:rsid w:val="00E96018"/>
    <w:rsid w:val="00EB7547"/>
    <w:rsid w:val="00F2768A"/>
    <w:rsid w:val="00F33183"/>
    <w:rsid w:val="00F5648E"/>
    <w:rsid w:val="00F92E06"/>
    <w:rsid w:val="00F97050"/>
    <w:rsid w:val="00FA0467"/>
    <w:rsid w:val="00FB5464"/>
    <w:rsid w:val="00FC1313"/>
    <w:rsid w:val="00FE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1E6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1E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E6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26FA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4C51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4C51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184B58"/>
    <w:pPr>
      <w:ind w:firstLine="720"/>
      <w:jc w:val="both"/>
    </w:pPr>
    <w:rPr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184B58"/>
    <w:rPr>
      <w:rFonts w:cs="Times New Roman" w:eastAsia="Times New Roman" w:hAnsi="Arial" w:asci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0F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F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F4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F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F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1E6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1E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E6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26FA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4C51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4C51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184B58"/>
    <w:pPr>
      <w:ind w:firstLine="720"/>
      <w:jc w:val="both"/>
    </w:pPr>
    <w:rPr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184B58"/>
    <w:rPr>
      <w:rFonts w:ascii="Arial" w:cs="Times New Roman" w:eastAsia="Times New Roman" w:hAns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0F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F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F4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F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F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84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17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St-511/2014-87</izvorni_sadrzaj>
    <derivirana_varijabla naziv="DomainObject.Oznaka_1">St-511/2014-87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2014.</izvorni_sadrzaj>
    <derivirana_varijabla naziv="DomainObject.Predmet.DatumOsnivanja_1">7.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St-511/2014</izvorni_sadrzaj>
    <derivirana_varijabla naziv="DomainObject.Predmet.OznakaBroj_1">St-511/2014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Vlado Belošević</izvorni_sadrzaj>
    <derivirana_varijabla naziv="DomainObject.Predmet.ProtustrankaFormated_1">  Vlado Belošević</derivirana_varijabla>
  </DomainObject.Predmet.ProtustrankaFormated>
  <DomainObject.Predmet.ProtustrankaFormatedOIB>
    <izvorni_sadrzaj>  Vlado Belošević, OIB 58241058075</izvorni_sadrzaj>
    <derivirana_varijabla naziv="DomainObject.Predmet.ProtustrankaFormatedOIB_1">  Vlado Belošević, OIB 58241058075</derivirana_varijabla>
  </DomainObject.Predmet.ProtustrankaFormatedOIB>
  <DomainObject.Predmet.ProtustrankaFormatedWithAdress>
    <izvorni_sadrzaj> Vlado Belošević, Mala Erpenja 106, 49217 Mala Erpenja</izvorni_sadrzaj>
    <derivirana_varijabla naziv="DomainObject.Predmet.ProtustrankaFormatedWithAdress_1"> Vlado Belošević, Mala Erpenja 106, 49217 Mala Erpenja</derivirana_varijabla>
  </DomainObject.Predmet.ProtustrankaFormatedWithAdress>
  <DomainObject.Predmet.ProtustrankaFormatedWithAdressOIB>
    <izvorni_sadrzaj> Vlado Belošević, OIB 58241058075, Mala Erpenja 106, 49217 Mala Erpenja</izvorni_sadrzaj>
    <derivirana_varijabla naziv="DomainObject.Predmet.ProtustrankaFormatedWithAdressOIB_1"> Vlado Belošević, OIB 58241058075, Mala Erpenja 106, 49217 Mala Erpenja</derivirana_varijabla>
  </DomainObject.Predmet.ProtustrankaFormatedWithAdressOIB>
  <DomainObject.Predmet.ProtustrankaWithAdress>
    <izvorni_sadrzaj>Vlado Belošević Mala Erpenja 106, 49217 Mala Erpenja</izvorni_sadrzaj>
    <derivirana_varijabla naziv="DomainObject.Predmet.ProtustrankaWithAdress_1">Vlado Belošević Mala Erpenja 106, 49217 Mala Erpenja</derivirana_varijabla>
  </DomainObject.Predmet.ProtustrankaWithAdress>
  <DomainObject.Predmet.ProtustrankaWithAdressOIB>
    <izvorni_sadrzaj>Vlado Belošević, OIB 58241058075, Mala Erpenja 106, 49217 Mala Erpenja</izvorni_sadrzaj>
    <derivirana_varijabla naziv="DomainObject.Predmet.ProtustrankaWithAdressOIB_1">Vlado Belošević, OIB 58241058075, Mala Erpenja 106, 49217 Mala Erpenja</derivirana_varijabla>
  </DomainObject.Predmet.ProtustrankaWithAdressOIB>
  <DomainObject.Predmet.ProtustrankaNazivFormated>
    <izvorni_sadrzaj>Vlado Belošević</izvorni_sadrzaj>
    <derivirana_varijabla naziv="DomainObject.Predmet.ProtustrankaNazivFormated_1">Vlado Belošević</derivirana_varijabla>
  </DomainObject.Predmet.ProtustrankaNazivFormated>
  <DomainObject.Predmet.ProtustrankaNazivFormatedOIB>
    <izvorni_sadrzaj>Vlado Belošević, OIB 58241058075</izvorni_sadrzaj>
    <derivirana_varijabla naziv="DomainObject.Predmet.ProtustrankaNazivFormatedOIB_1">Vlado Belošević, OIB 58241058075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Nikola Vešligaj</izvorni_sadrzaj>
    <derivirana_varijabla naziv="DomainObject.Predmet.StrankaFormated_1">  FINA Regionalni centar Zagreb; Nikola Vešligaj</derivirana_varijabla>
  </DomainObject.Predmet.StrankaFormated>
  <DomainObject.Predmet.StrankaFormatedOIB>
    <izvorni_sadrzaj>  FINA Regionalni centar Zagreb, OIB 85821130368; Nikola Vešligaj, OIB 64151909527</izvorni_sadrzaj>
    <derivirana_varijabla naziv="DomainObject.Predmet.StrankaFormatedOIB_1">  FINA Regionalni centar Zagreb, OIB 85821130368; Nikola Vešligaj, OIB 64151909527</derivirana_varijabla>
  </DomainObject.Predmet.StrankaFormatedOIB>
  <DomainObject.Predmet.StrankaFormatedWithAdress>
    <izvorni_sadrzaj> FINA Regionalni centar Zagreb, Ilica 307, 10000 Zagreb; Nikola Vešligaj, Bribirska Ulica 20, 10000 Zagreb</izvorni_sadrzaj>
    <derivirana_varijabla naziv="DomainObject.Predmet.StrankaFormatedWithAdress_1"> FINA Regionalni centar Zagreb, Ilica 307, 10000 Zagreb; Nikola Vešligaj, Bribirska Ulica 20, 10000 Zagreb</derivirana_varijabla>
  </DomainObject.Predmet.StrankaFormatedWithAdress>
  <DomainObject.Predmet.StrankaFormatedWithAdressOIB>
    <izvorni_sadrzaj> FINA Regionalni centar Zagreb, OIB 85821130368, Ilica 307, 10000 Zagreb; Nikola Vešligaj, OIB 64151909527, Bribirska Ulica 20, 10000 Zagreb</izvorni_sadrzaj>
    <derivirana_varijabla naziv="DomainObject.Predmet.StrankaFormatedWithAdressOIB_1"> FINA Regionalni centar Zagreb, OIB 85821130368, Ilica 307, 10000 Zagreb; Nikola Vešligaj, OIB 64151909527, Bribirska Ulica 20, 10000 Zagreb</derivirana_varijabla>
  </DomainObject.Predmet.StrankaFormatedWithAdressOIB>
  <DomainObject.Predmet.StrankaWithAdress>
    <izvorni_sadrzaj>FINA Regionalni centar Zagreb Ilica 307,10000 Zagreb,Nikola Vešligaj Bribirska Ulica 20,10000 Zagreb</izvorni_sadrzaj>
    <derivirana_varijabla naziv="DomainObject.Predmet.StrankaWithAdress_1">FINA Regionalni centar Zagreb Ilica 307,10000 Zagreb,Nikola Vešligaj Bribirska Ulica 20,10000 Zagreb</derivirana_varijabla>
  </DomainObject.Predmet.StrankaWithAdress>
  <DomainObject.Predmet.StrankaWithAdressOIB>
    <izvorni_sadrzaj>FINA Regionalni centar Zagreb, OIB 85821130368, Ilica 307,10000 Zagreb,Nikola Vešligaj, OIB 64151909527, Bribirska Ulica 20,10000 Zagreb</izvorni_sadrzaj>
    <derivirana_varijabla naziv="DomainObject.Predmet.StrankaWithAdressOIB_1">FINA Regionalni centar Zagreb, OIB 85821130368, Ilica 307,10000 Zagreb,Nikola Vešligaj, OIB 64151909527, Bribirska Ulica 20,10000 Zagreb</derivirana_varijabla>
  </DomainObject.Predmet.StrankaWithAdressOIB>
  <DomainObject.Predmet.StrankaNazivFormated>
    <izvorni_sadrzaj>FINA Regionalni centar Zagreb,Nikola Vešligaj</izvorni_sadrzaj>
    <derivirana_varijabla naziv="DomainObject.Predmet.StrankaNazivFormated_1">FINA Regionalni centar Zagreb,Nikola Vešligaj</derivirana_varijabla>
  </DomainObject.Predmet.StrankaNazivFormated>
  <DomainObject.Predmet.StrankaNazivFormatedOIB>
    <izvorni_sadrzaj>FINA Regionalni centar Zagreb, OIB 85821130368,Nikola Vešligaj, OIB 64151909527</izvorni_sadrzaj>
    <derivirana_varijabla naziv="DomainObject.Predmet.StrankaNazivFormatedOIB_1">FINA Regionalni centar Zagreb, OIB 85821130368,Nikola Vešligaj, OIB 64151909527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Nikola Vešligaj</item>
    </izvorni_sadrzaj>
    <derivirana_varijabla naziv="DomainObject.Predmet.StrankaListFormated_1">
      <item>FINA Regionalni centar Zagreb</item>
      <item>Nikola Vešligaj</item>
    </derivirana_varijabla>
  </DomainObject.Predmet.StrankaListFormated>
  <DomainObject.Predmet.StrankaListFormatedOIB>
    <izvorni_sadrzaj>
      <item>FINA Regionalni centar Zagreb, OIB 85821130368</item>
      <item>Nikola Vešligaj, OIB 64151909527</item>
    </izvorni_sadrzaj>
    <derivirana_varijabla naziv="DomainObject.Predmet.StrankaListFormatedOIB_1">
      <item>FINA Regionalni centar Zagreb, OIB 85821130368</item>
      <item>Nikola Vešligaj, OIB 64151909527</item>
    </derivirana_varijabla>
  </DomainObject.Predmet.StrankaListFormatedOIB>
  <DomainObject.Predmet.StrankaListFormatedWithAdress>
    <izvorni_sadrzaj>
      <item>FINA Regionalni centar Zagreb, Ilica 307, 10000 Zagreb</item>
      <item>Nikola Vešligaj, Bribirska Ulica 20, 10000 Zagreb</item>
    </izvorni_sadrzaj>
    <derivirana_varijabla naziv="DomainObject.Predmet.StrankaListFormatedWithAdress_1">
      <item>FINA Regionalni centar Zagreb, Ilica 307, 10000 Zagreb</item>
      <item>Nikola Vešligaj, Bribirska Ulica 20,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  <item>Nikola Vešligaj, OIB 64151909527, Bribirska Ulica 20, 10000 Zagreb</item>
    </izvorni_sadrzaj>
    <derivirana_varijabla naziv="DomainObject.Predmet.StrankaListFormatedWithAdressOIB_1">
      <item>FINA Regionalni centar Zagreb, OIB 85821130368, Ilica 307, 10000 Zagreb</item>
      <item>Nikola Vešligaj, OIB 64151909527, Bribirska Ulica 20, 10000 Zagreb</item>
    </derivirana_varijabla>
  </DomainObject.Predmet.StrankaListFormatedWithAdressOIB>
  <DomainObject.Predmet.StrankaListNazivFormated>
    <izvorni_sadrzaj>
      <item>FINA Regionalni centar Zagreb</item>
      <item>Nikola Vešligaj</item>
    </izvorni_sadrzaj>
    <derivirana_varijabla naziv="DomainObject.Predmet.StrankaListNazivFormated_1">
      <item>FINA Regionalni centar Zagreb</item>
      <item>Nikola Vešligaj</item>
    </derivirana_varijabla>
  </DomainObject.Predmet.StrankaListNazivFormated>
  <DomainObject.Predmet.StrankaListNazivFormatedOIB>
    <izvorni_sadrzaj>
      <item>FINA Regionalni centar Zagreb, OIB 85821130368</item>
      <item>Nikola Vešligaj, OIB 64151909527</item>
    </izvorni_sadrzaj>
    <derivirana_varijabla naziv="DomainObject.Predmet.StrankaListNazivFormatedOIB_1">
      <item>FINA Regionalni centar Zagreb, OIB 85821130368</item>
      <item>Nikola Vešligaj, OIB 64151909527</item>
    </derivirana_varijabla>
  </DomainObject.Predmet.StrankaListNazivFormatedOIB>
  <DomainObject.Predmet.ProtuStrankaListFormated>
    <izvorni_sadrzaj>
      <item>Vlado Belošević</item>
    </izvorni_sadrzaj>
    <derivirana_varijabla naziv="DomainObject.Predmet.ProtuStrankaListFormated_1">
      <item>Vlado Belošević</item>
    </derivirana_varijabla>
  </DomainObject.Predmet.ProtuStrankaListFormated>
  <DomainObject.Predmet.ProtuStrankaListFormatedOIB>
    <izvorni_sadrzaj>
      <item>Vlado Belošević, OIB 58241058075</item>
    </izvorni_sadrzaj>
    <derivirana_varijabla naziv="DomainObject.Predmet.ProtuStrankaListFormatedOIB_1">
      <item>Vlado Belošević, OIB 58241058075</item>
    </derivirana_varijabla>
  </DomainObject.Predmet.ProtuStrankaListFormatedOIB>
  <DomainObject.Predmet.ProtuStrankaListFormatedWithAdress>
    <izvorni_sadrzaj>
      <item>Vlado Belošević, Mala Erpenja 106, 49217 Mala Erpenja</item>
    </izvorni_sadrzaj>
    <derivirana_varijabla naziv="DomainObject.Predmet.ProtuStrankaListFormatedWithAdress_1">
      <item>Vlado Belošević, Mala Erpenja 106, 49217 Mala Erpenja</item>
    </derivirana_varijabla>
  </DomainObject.Predmet.ProtuStrankaListFormatedWithAdress>
  <DomainObject.Predmet.ProtuStrankaListFormatedWithAdressOIB>
    <izvorni_sadrzaj>
      <item>Vlado Belošević, OIB 58241058075, Mala Erpenja 106, 49217 Mala Erpenja</item>
    </izvorni_sadrzaj>
    <derivirana_varijabla naziv="DomainObject.Predmet.ProtuStrankaListFormatedWithAdressOIB_1">
      <item>Vlado Belošević, OIB 58241058075, Mala Erpenja 106, 49217 Mala Erpenja</item>
    </derivirana_varijabla>
  </DomainObject.Predmet.ProtuStrankaListFormatedWithAdressOIB>
  <DomainObject.Predmet.ProtuStrankaListNazivFormated>
    <izvorni_sadrzaj>
      <item>Vlado Belošević</item>
    </izvorni_sadrzaj>
    <derivirana_varijabla naziv="DomainObject.Predmet.ProtuStrankaListNazivFormated_1">
      <item>Vlado Belošević</item>
    </derivirana_varijabla>
  </DomainObject.Predmet.ProtuStrankaListNazivFormated>
  <DomainObject.Predmet.ProtuStrankaListNazivFormatedOIB>
    <izvorni_sadrzaj>
      <item>Vlado Belošević, OIB 58241058075</item>
    </izvorni_sadrzaj>
    <derivirana_varijabla naziv="DomainObject.Predmet.ProtuStrankaListNazivFormatedOIB_1">
      <item>Vlado Belošević, OIB 58241058075</item>
    </derivirana_varijabla>
  </DomainObject.Predmet.ProtuStrankaListNazivFormatedOIB>
  <DomainObject.Predmet.OstaliListFormated>
    <izvorni_sadrzaj>
      <item>Ante Dragičević</item>
      <item>raiffeisenbank nestelbach-st.marein-lassnitzhohe egen</item>
      <item>ŽDO-GRAĐANSKO UPRAVNI ODJEL</item>
      <item>Odvjetničko društvo Borić &amp; partneri društvo s ograničenom odgovornošću</item>
    </izvorni_sadrzaj>
    <derivirana_varijabla naziv="DomainObject.Predmet.OstaliListFormated_1">
      <item>Ante Dragičević</item>
      <item>raiffeisenbank nestelbach-st.marein-lassnitzhohe egen</item>
      <item>ŽDO-GRAĐANSKO UPRAVNI ODJEL</item>
      <item>Odvjetničko društvo Borić &amp; partneri društvo s ograničenom odgovornošću</item>
    </derivirana_varijabla>
  </DomainObject.Predmet.OstaliListFormated>
  <DomainObject.Predmet.OstaliListFormatedOIB>
    <izvorni_sadrzaj>
      <item>Ante Dragičević, OIB 74126068971</item>
      <item>raiffeisenbank nestelbach-st.marein-lassnitzhohe egen, OIB 77217932914</item>
      <item>ŽDO-GRAĐANSKO UPRAVNI ODJEL</item>
      <item>Odvjetničko društvo Borić &amp; partneri društvo s ograničenom odgovornošću, OIB 75819777315</item>
    </izvorni_sadrzaj>
    <derivirana_varijabla naziv="DomainObject.Predmet.OstaliListFormatedOIB_1">
      <item>Ante Dragičević, OIB 74126068971</item>
      <item>raiffeisenbank nestelbach-st.marein-lassnitzhohe egen, OIB 77217932914</item>
      <item>ŽDO-GRAĐANSKO UPRAVNI ODJEL</item>
      <item>Odvjetničko društvo Borić &amp; partneri društvo s ograničenom odgovornošću, OIB 75819777315</item>
    </derivirana_varijabla>
  </DomainObject.Predmet.OstaliListFormatedOIB>
  <DomainObject.Predmet.OstaliListFormatedWithAdress>
    <izvorni_sadrzaj>
      <item>Ante Dragičević, ZADARSKA 77, 10000 Zagreb</item>
      <item>raiffeisenbank nestelbach-st.marein-lassnitzhohe egen, dorfplatz 2, Nestelbachbei Graz</item>
      <item>ŽDO-GRAĐANSKO UPRAVNI ODJEL</item>
      <item>Odvjetničko društvo Borić &amp; partneri društvo s ograničenom odgovornošću, Josipa Marohnića 1, 10000 Zagreb</item>
    </izvorni_sadrzaj>
    <derivirana_varijabla naziv="DomainObject.Predmet.OstaliListFormatedWithAdress_1">
      <item>Ante Dragičević, ZADARSKA 77, 10000 Zagreb</item>
      <item>raiffeisenbank nestelbach-st.marein-lassnitzhohe egen, dorfplatz 2, Nestelbachbei Graz</item>
      <item>ŽDO-GRAĐANSKO UPRAVNI ODJEL</item>
      <item>Odvjetničko društvo Borić &amp; partneri društvo s ograničenom odgovornošću, Josipa Marohnića 1, 10000 Zagreb</item>
    </derivirana_varijabla>
  </DomainObject.Predmet.OstaliListFormatedWithAdress>
  <DomainObject.Predmet.OstaliListFormatedWithAdressOIB>
    <izvorni_sadrzaj>
      <item>Ante Dragičević, OIB 74126068971, ZADARSKA 77, 10000 Zagreb</item>
      <item>raiffeisenbank nestelbach-st.marein-lassnitzhohe egen, OIB 77217932914, dorfplatz 2, Nestelbachbei Graz</item>
      <item>ŽDO-GRAĐANSKO UPRAVNI ODJEL</item>
      <item>Odvjetničko društvo Borić &amp; partneri društvo s ograničenom odgovornošću, OIB 75819777315, Josipa Marohnića 1, 10000 Zagreb</item>
    </izvorni_sadrzaj>
    <derivirana_varijabla naziv="DomainObject.Predmet.OstaliListFormatedWithAdressOIB_1">
      <item>Ante Dragičević, OIB 74126068971, ZADARSKA 77, 10000 Zagreb</item>
      <item>raiffeisenbank nestelbach-st.marein-lassnitzhohe egen, OIB 77217932914, dorfplatz 2, Nestelbachbei Graz</item>
      <item>ŽDO-GRAĐANSKO UPRAVNI ODJEL</item>
      <item>Odvjetničko društvo Borić &amp; partneri društvo s ograničenom odgovornošću, OIB 75819777315, Josipa Marohnića 1, 10000 Zagreb</item>
    </derivirana_varijabla>
  </DomainObject.Predmet.OstaliListFormatedWithAdressOIB>
  <DomainObject.Predmet.OstaliListNazivFormated>
    <izvorni_sadrzaj>
      <item>Ante Dragičević</item>
      <item>raiffeisenbank nestelbach-st.marein-lassnitzhohe egen</item>
      <item>ŽDO-GRAĐANSKO UPRAVNI ODJEL</item>
      <item>Odvjetničko društvo Borić &amp; partneri društvo s ograničenom odgovornošću</item>
    </izvorni_sadrzaj>
    <derivirana_varijabla naziv="DomainObject.Predmet.OstaliListNazivFormated_1">
      <item>Ante Dragičević</item>
      <item>raiffeisenbank nestelbach-st.marein-lassnitzhohe egen</item>
      <item>ŽDO-GRAĐANSKO UPRAVNI ODJEL</item>
      <item>Odvjetničko društvo Borić &amp; partneri društvo s ograničenom odgovornošću</item>
    </derivirana_varijabla>
  </DomainObject.Predmet.OstaliListNazivFormated>
  <DomainObject.Predmet.OstaliListNazivFormatedOIB>
    <izvorni_sadrzaj>
      <item>Ante Dragičević, OIB 74126068971</item>
      <item>raiffeisenbank nestelbach-st.marein-lassnitzhohe egen, OIB 77217932914</item>
      <item>ŽDO-GRAĐANSKO UPRAVNI ODJEL</item>
      <item>Odvjetničko društvo Borić &amp; partneri društvo s ograničenom odgovornošću, OIB 75819777315</item>
    </izvorni_sadrzaj>
    <derivirana_varijabla naziv="DomainObject.Predmet.OstaliListNazivFormatedOIB_1">
      <item>Ante Dragičević, OIB 74126068971</item>
      <item>raiffeisenbank nestelbach-st.marein-lassnitzhohe egen, OIB 77217932914</item>
      <item>ŽDO-GRAĐANSKO UPRAVNI ODJEL</item>
      <item>Odvjetničko društvo Borić &amp; partneri društvo s ograničenom odgovornošću,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St-511/2014-87</izvorni_sadrzaj>
    <derivirana_varijabla naziv="DomainObject.PoslovniBrojDokumenta_1">St-511/2014-87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Vlado Belošević</izvorni_sadrzaj>
    <derivirana_varijabla naziv="DomainObject.Predmet.ProtustrankaIDrugi_1">Vlado Belošević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Vlado Belošević, OIB 58241058075, Mala Erpenja 106, 49217 Mala Erpenja</izvorni_sadrzaj>
    <derivirana_varijabla naziv="DomainObject.Predmet.ProtustrankaIDrugiAdressOIB_1">Vlado Belošević, OIB 58241058075, Mala Erpenja 106, 49217 Mala Erpenja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Vlado Belošević</item>
      <item>Ante Dragičević</item>
      <item>raiffeisenbank nestelbach-st.marein-lassnitzhohe egen</item>
      <item>ŽDO-GRAĐANSKO UPRAVNI ODJEL</item>
      <item>Nikola Vešligaj</item>
      <item>Odvjetničko društvo Borić &amp; partneri društvo s ograničenom odgovornošću</item>
    </izvorni_sadrzaj>
    <derivirana_varijabla naziv="DomainObject.Predmet.SudioniciListNaziv_1">
      <item>FINA Regionalni centar Zagreb</item>
      <item>Vlado Belošević</item>
      <item>Ante Dragičević</item>
      <item>raiffeisenbank nestelbach-st.marein-lassnitzhohe egen</item>
      <item>ŽDO-GRAĐANSKO UPRAVNI ODJEL</item>
      <item>Nikola Vešligaj</item>
      <item>Odvjetničko društvo Borić &amp; partneri društvo s ograničenom odgovornošću</item>
    </derivirana_varijabla>
  </DomainObject.Predmet.SudioniciListNaziv>
  <DomainObject.Predmet.SudioniciListAdressOIB>
    <izvorni_sadrzaj>
      <item>FINA Regionalni centar Zagreb, OIB 85821130368, Ilica 307,10000 Zagreb</item>
      <item>Vlado Belošević, OIB 58241058075, Mala Erpenja 106,49217 Mala Erpenja</item>
      <item>Ante Dragičević, OIB 74126068971, ZADARSKA 77,10000 Zagreb</item>
      <item>raiffeisenbank nestelbach-st.marein-lassnitzhohe egen, OIB 77217932914, dorfplatz 2,Nestelbachbei Graz</item>
      <item>ŽDO-GRAĐANSKO UPRAVNI ODJEL</item>
      <item>Nikola Vešligaj, OIB 64151909527, Bribirska Ulica 20,10000 Zagreb</item>
      <item>Odvjetničko društvo Borić &amp; partneri društvo s ograničenom odgovornošću, OIB 75819777315, Josipa Marohnića 1,10000 Zagreb</item>
    </izvorni_sadrzaj>
    <derivirana_varijabla naziv="DomainObject.Predmet.SudioniciListAdressOIB_1">
      <item>FINA Regionalni centar Zagreb, OIB 85821130368, Ilica 307,10000 Zagreb</item>
      <item>Vlado Belošević, OIB 58241058075, Mala Erpenja 106,49217 Mala Erpenja</item>
      <item>Ante Dragičević, OIB 74126068971, ZADARSKA 77,10000 Zagreb</item>
      <item>raiffeisenbank nestelbach-st.marein-lassnitzhohe egen, OIB 77217932914, dorfplatz 2,Nestelbachbei Graz</item>
      <item>ŽDO-GRAĐANSKO UPRAVNI ODJEL</item>
      <item>Nikola Vešligaj, OIB 64151909527, Bribirska Ulica 20,10000 Zagreb</item>
      <item>Odvjetničko društvo Borić &amp; partneri društvo s ograničenom odgovornošću, OIB 75819777315, Josipa Marohnića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58241058075</item>
      <item>, OIB 74126068971</item>
      <item>, OIB 77217932914</item>
      <item>, OIB null</item>
      <item>, OIB 64151909527</item>
      <item>, OIB 75819777315</item>
    </izvorni_sadrzaj>
    <derivirana_varijabla naziv="DomainObject.Predmet.SudioniciListNazivOIB_1">
      <item>, OIB 85821130368</item>
      <item>, OIB 58241058075</item>
      <item>, OIB 74126068971</item>
      <item>, OIB 77217932914</item>
      <item>, OIB null</item>
      <item>, OIB 64151909527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St-511/2014-85</izvorni_sadrzaj>
    <derivirana_varijabla naziv="DomainObject.PredzadnjaOdlukaIzPredmeta.Oznaka_1">St-511/2014-85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3115</properties:Characters>
  <properties:Lines>83</properties:Lines>
  <properties:Paragraphs>27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2018-11-20T13:24:00Z</dcterms:created>
  <dc:creator>Monika Grbac</dc:creator>
  <cp:lastModifiedBy>Monika Grbac</cp:lastModifiedBy>
  <cp:lastPrinted>2018-02-21T10:47:00Z</cp:lastPrinted>
  <dcterms:modified xmlns:xsi="http://www.w3.org/2001/XMLSchema-instance" xsi:type="dcterms:W3CDTF">2018-11-20T13:40:00Z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St-511/2014-87 / Odluka - Rješenje - obustava i zaključenje stečajnog postupka zbog nedostatnosti stečajne mase (st-511-14 BELOŠEVIĆ.docx)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