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390c" w14:paraId="513390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1081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1505C">
        <w:rPr>
          <w:rFonts w:cs="Times New Roman" w:eastAsia="Times New Roman"/>
          <w:szCs w:val="24"/>
          <w:lang w:eastAsia="hr-HR"/>
        </w:rPr>
        <w:t xml:space="preserve">PROPELA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A507D">
        <w:rPr>
          <w:rFonts w:cs="Times New Roman" w:eastAsia="Times New Roman"/>
          <w:szCs w:val="24"/>
          <w:lang w:eastAsia="hr-HR"/>
        </w:rPr>
        <w:t>Zagreb</w:t>
      </w:r>
      <w:r w:rsidR="00D05F9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 xml:space="preserve">Ivana </w:t>
      </w:r>
      <w:proofErr w:type="spellStart"/>
      <w:r w:rsidR="00E1505C">
        <w:rPr>
          <w:rFonts w:cs="Times New Roman" w:eastAsia="Times New Roman"/>
          <w:szCs w:val="24"/>
          <w:lang w:eastAsia="hr-HR"/>
        </w:rPr>
        <w:t>Šibla</w:t>
      </w:r>
      <w:proofErr w:type="spellEnd"/>
      <w:r w:rsidR="00E1505C">
        <w:rPr>
          <w:rFonts w:cs="Times New Roman" w:eastAsia="Times New Roman"/>
          <w:szCs w:val="24"/>
          <w:lang w:eastAsia="hr-HR"/>
        </w:rPr>
        <w:t xml:space="preserve"> 20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E1505C">
        <w:rPr>
          <w:rFonts w:cs="Times New Roman" w:eastAsia="Times New Roman"/>
          <w:szCs w:val="24"/>
          <w:lang w:eastAsia="hr-HR"/>
        </w:rPr>
        <w:t>080581223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E1505C">
        <w:rPr>
          <w:rFonts w:cs="Times New Roman" w:eastAsia="Times New Roman"/>
          <w:szCs w:val="24"/>
          <w:lang w:eastAsia="hr-HR"/>
        </w:rPr>
        <w:t>50029532717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1505C" w:rsidRPr="00E1505C">
        <w:t xml:space="preserve"> </w:t>
      </w:r>
      <w:r w:rsidR="00E1505C" w:rsidRPr="00E1505C">
        <w:rPr>
          <w:rFonts w:cs="Times New Roman" w:eastAsia="Times New Roman"/>
          <w:szCs w:val="24"/>
          <w:lang w:eastAsia="hr-HR"/>
        </w:rPr>
        <w:t xml:space="preserve">PROPELA d.o.o. Zagreb, Ivana </w:t>
      </w:r>
      <w:proofErr w:type="spellStart"/>
      <w:r w:rsidR="00E1505C" w:rsidRPr="00E1505C">
        <w:rPr>
          <w:rFonts w:cs="Times New Roman" w:eastAsia="Times New Roman"/>
          <w:szCs w:val="24"/>
          <w:lang w:eastAsia="hr-HR"/>
        </w:rPr>
        <w:t>Šibla</w:t>
      </w:r>
      <w:proofErr w:type="spellEnd"/>
      <w:r w:rsidR="00E1505C" w:rsidRPr="00E1505C">
        <w:rPr>
          <w:rFonts w:cs="Times New Roman" w:eastAsia="Times New Roman"/>
          <w:szCs w:val="24"/>
          <w:lang w:eastAsia="hr-HR"/>
        </w:rPr>
        <w:t xml:space="preserve"> 20, MBS:080581223, OIB: 50029532717</w:t>
      </w:r>
      <w:r w:rsidR="00877160" w:rsidRPr="00877160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E1505C" w:rsidRPr="00E1505C">
        <w:t xml:space="preserve"> </w:t>
      </w:r>
      <w:r w:rsidR="00E1505C" w:rsidRPr="00E1505C">
        <w:rPr>
          <w:rFonts w:cs="Times New Roman" w:eastAsia="Times New Roman"/>
          <w:szCs w:val="24"/>
          <w:lang w:eastAsia="hr-HR" w:val="en-GB"/>
        </w:rPr>
        <w:t xml:space="preserve">PROPELA </w:t>
      </w:r>
      <w:proofErr w:type="spellStart"/>
      <w:r w:rsidR="00E1505C" w:rsidRPr="00E1505C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E1505C" w:rsidRPr="00E1505C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E1505C" w:rsidRPr="00E1505C">
        <w:rPr>
          <w:rFonts w:cs="Times New Roman" w:eastAsia="Times New Roman"/>
          <w:szCs w:val="24"/>
          <w:lang w:eastAsia="hr-HR" w:val="en-GB"/>
        </w:rPr>
        <w:t>Ivana</w:t>
      </w:r>
      <w:proofErr w:type="spellEnd"/>
      <w:r w:rsidR="00E1505C" w:rsidRPr="00E1505C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E1505C" w:rsidRPr="00E1505C">
        <w:rPr>
          <w:rFonts w:cs="Times New Roman" w:eastAsia="Times New Roman"/>
          <w:szCs w:val="24"/>
          <w:lang w:eastAsia="hr-HR" w:val="en-GB"/>
        </w:rPr>
        <w:t>Šibla</w:t>
      </w:r>
      <w:proofErr w:type="spellEnd"/>
      <w:r w:rsidR="00E1505C" w:rsidRPr="00E1505C">
        <w:rPr>
          <w:rFonts w:cs="Times New Roman" w:eastAsia="Times New Roman"/>
          <w:szCs w:val="24"/>
          <w:lang w:eastAsia="hr-HR" w:val="en-GB"/>
        </w:rPr>
        <w:t xml:space="preserve"> 20, MBS</w:t>
      </w:r>
      <w:proofErr w:type="gramStart"/>
      <w:r w:rsidR="00E1505C" w:rsidRPr="00E1505C">
        <w:rPr>
          <w:rFonts w:cs="Times New Roman" w:eastAsia="Times New Roman"/>
          <w:szCs w:val="24"/>
          <w:lang w:eastAsia="hr-HR" w:val="en-GB"/>
        </w:rPr>
        <w:t>:080581223</w:t>
      </w:r>
      <w:proofErr w:type="gramEnd"/>
      <w:r w:rsidR="00E1505C" w:rsidRPr="00E1505C">
        <w:rPr>
          <w:rFonts w:cs="Times New Roman" w:eastAsia="Times New Roman"/>
          <w:szCs w:val="24"/>
          <w:lang w:eastAsia="hr-HR" w:val="en-GB"/>
        </w:rPr>
        <w:t>, OIB: 50029532717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3214F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52D59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PROPELA d.o.o.</item>
    </izvorni_sadrzaj>
    <derivirana_varijabla naziv="DomainObject.Predmet.SudioniciListNaziv_1">
      <item>FINA Regionalni centar Zagreb</item>
      <item>PROPELA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PROPELA d.o.o., OIB 50029532717, Ivana Šibla 20,10000 Zagreb</item>
    </izvorni_sadrzaj>
    <derivirana_varijabla naziv="DomainObject.Predmet.SudioniciListAdressOIB_1">
      <item>FINA Regionalni centar Zagreb, OIB 85821130368, Trg svibanjskih žrtava 1995. 1,10000 Zagreb</item>
      <item>PROPELA d.o.o., OIB 50029532717,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50029532717</item>
    </izvorni_sadrzaj>
    <derivirana_varijabla naziv="DomainObject.Predmet.SudioniciListNazivOIB_1">
      <item>, OIB 85821130368</item>
      <item>, OIB 50029532717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2016-03-03T08:18:00Z</dcterms:created>
  <dc:creator>Mario Žišković</dc:creator>
  <cp:lastModifiedBy>Lidija Klinčić</cp:lastModifiedBy>
  <cp:lastPrinted>2016-02-16T10:02:00Z</cp:lastPrinted>
  <dcterms:modified xmlns:xsi="http://www.w3.org/2001/XMLSchema-instance" xsi:type="dcterms:W3CDTF">2016-03-08T12:43:00Z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