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9928" w14:paraId="83f9928" w:rsidRDefault="00AA5237" w:rsidP="00A91121" w:rsidR="00AA5237" w:rsidRPr="008C3132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="00927608">
        <w:t>Poslovni broj: 5</w:t>
      </w:r>
      <w:r w:rsidRPr="008C3132">
        <w:t xml:space="preserve"> St-</w:t>
      </w:r>
      <w:r w:rsidR="00927608">
        <w:t>593/15-6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A5237" w:rsidP="008D4452" w:rsidR="00AA5237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Pr="008C3132">
        <w:t>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927608">
        <w:t>DUCA NEKRETNINE d.o.o., Zadar, Ruđera Boškovića 4</w:t>
      </w:r>
      <w:r w:rsidR="009D6B95">
        <w:t>.</w:t>
      </w:r>
      <w:r w:rsidR="00927608">
        <w:t>, OIB 14695509665</w:t>
      </w:r>
      <w:r w:rsidRPr="008C3132">
        <w:t xml:space="preserve">, dana </w:t>
      </w:r>
      <w:r w:rsidR="00927608">
        <w:t>2</w:t>
      </w:r>
      <w:r w:rsidR="009D6B95">
        <w:t>6</w:t>
      </w:r>
      <w:r w:rsidR="00E41244">
        <w:t>. veljače</w:t>
      </w:r>
      <w:r>
        <w:t xml:space="preserve"> 2016</w:t>
      </w:r>
      <w:r w:rsidRPr="008C3132">
        <w:t>. godine,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670F33" w:rsidR="00193657">
      <w:pPr>
        <w:ind w:hanging="705" w:left="705"/>
        <w:jc w:val="both"/>
      </w:pPr>
      <w:r w:rsidRPr="002B5AAE">
        <w:t>I.</w:t>
      </w:r>
      <w:r w:rsidRPr="002B5AAE">
        <w:tab/>
        <w:t xml:space="preserve">Otvara se stečajni postupak nad stečajnim dužnikom </w:t>
      </w:r>
      <w:r w:rsidR="00927608">
        <w:t>DUCA NEKRETNINE d.o.o., Zadar, Ruđera Boškovića 4, OIB 14695509665</w:t>
      </w:r>
      <w:r w:rsidRPr="002B5AAE">
        <w:t>.</w:t>
      </w:r>
      <w:r w:rsidR="00670F33" w:rsidRPr="00670F33">
        <w:t xml:space="preserve"> </w:t>
      </w:r>
    </w:p>
    <w:p w:rsidRDefault="001030FD" w:rsidP="00670F33" w:rsidR="001030FD">
      <w:pPr>
        <w:ind w:hanging="705" w:left="705"/>
        <w:jc w:val="both"/>
      </w:pPr>
    </w:p>
    <w:p w:rsidRDefault="001030FD" w:rsidP="00670F33" w:rsidR="001030FD" w:rsidRPr="00670F33">
      <w:pPr>
        <w:ind w:hanging="705" w:left="705"/>
        <w:jc w:val="both"/>
      </w:pPr>
      <w:r>
        <w:t xml:space="preserve">II. </w:t>
      </w:r>
      <w:r>
        <w:tab/>
      </w:r>
      <w:r w:rsidRPr="002B5AAE">
        <w:t xml:space="preserve">Stečajni postupak </w:t>
      </w:r>
      <w:r>
        <w:t>otvara se dana</w:t>
      </w:r>
      <w:r w:rsidRPr="002B5AAE">
        <w:t xml:space="preserve"> </w:t>
      </w:r>
      <w:r w:rsidR="009D6B95">
        <w:t>26</w:t>
      </w:r>
      <w:r>
        <w:t>.</w:t>
      </w:r>
      <w:r w:rsidRPr="002B5AAE">
        <w:t xml:space="preserve"> veljače 2016. godine u </w:t>
      </w:r>
      <w:r w:rsidR="009D6B95">
        <w:t>13,40</w:t>
      </w:r>
      <w:r w:rsidRPr="002B5AAE">
        <w:t xml:space="preserve"> sati</w:t>
      </w:r>
      <w:r>
        <w:t xml:space="preserve"> kada je ovo rješenje o otvaranju stečajnog postupka istaknuto na e-</w:t>
      </w:r>
      <w:r w:rsidRPr="002B5AAE">
        <w:t>oglasnoj ploči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1030FD">
        <w:t>II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670F33">
        <w:t xml:space="preserve">Nada Mikulandra iz </w:t>
      </w:r>
      <w:proofErr w:type="spellStart"/>
      <w:r w:rsidR="00670F33">
        <w:t>Bilic</w:t>
      </w:r>
      <w:r w:rsidR="000C0823">
        <w:t>a</w:t>
      </w:r>
      <w:proofErr w:type="spellEnd"/>
      <w:r w:rsidR="00670F33">
        <w:t xml:space="preserve">, </w:t>
      </w:r>
      <w:proofErr w:type="spellStart"/>
      <w:r w:rsidR="00670F33">
        <w:t>Stubalj</w:t>
      </w:r>
      <w:proofErr w:type="spellEnd"/>
      <w:r w:rsidR="00670F33">
        <w:t xml:space="preserve"> 238., OIB 01343352417.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193657" w:rsidRPr="002B5AAE">
      <w:pPr>
        <w:ind w:hanging="705" w:left="705"/>
        <w:jc w:val="both"/>
        <w:rPr>
          <w:b/>
        </w:rPr>
      </w:pPr>
      <w:r w:rsidRPr="002B5AAE">
        <w:t>I</w:t>
      </w:r>
      <w:r w:rsidR="001030FD">
        <w:t>V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stečajni postupak nad dužnikom </w:t>
      </w:r>
      <w:r w:rsidR="00927608">
        <w:t>DUCA NEKRETNINE d.o.o., Zadar, Ruđera Boškovića 4, OIB 14695509665</w:t>
      </w:r>
      <w:r w:rsidRPr="002B5AAE">
        <w:t>.</w:t>
      </w:r>
    </w:p>
    <w:p w:rsidRDefault="00193657" w:rsidP="00193657" w:rsidR="00193657">
      <w:pPr>
        <w:ind w:hanging="705" w:left="705"/>
        <w:jc w:val="both"/>
        <w:rPr>
          <w:b/>
        </w:rPr>
      </w:pPr>
    </w:p>
    <w:p w:rsidRDefault="00193657" w:rsidP="00193657" w:rsidR="00193657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 w:rsidR="001030FD">
        <w:t>I</w:t>
      </w:r>
      <w:r>
        <w:t>.</w:t>
      </w:r>
      <w:r w:rsidRPr="002B5AAE">
        <w:t xml:space="preserve"> 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 w:rsidRPr="002B5AAE">
        <w:t>I</w:t>
      </w:r>
      <w:r>
        <w:t>.</w:t>
      </w:r>
      <w:r w:rsidR="00927608">
        <w:t xml:space="preserve">   </w:t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193657" w:rsidP="00193657" w:rsidR="00193657" w:rsidRPr="00B604B0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670F33">
        <w:t xml:space="preserve">dana </w:t>
      </w:r>
      <w:r w:rsidR="00B604B0">
        <w:t>10</w:t>
      </w:r>
      <w:r w:rsidR="00670F33">
        <w:t xml:space="preserve">. </w:t>
      </w:r>
      <w:r w:rsidR="00B604B0">
        <w:t>studenog</w:t>
      </w:r>
      <w:r w:rsidR="00670F33">
        <w:t xml:space="preserve"> 2015</w:t>
      </w:r>
      <w:r w:rsidRPr="002B5AAE">
        <w:t xml:space="preserve">. zahtjev za </w:t>
      </w:r>
      <w:r w:rsidRPr="00B604B0">
        <w:t xml:space="preserve">provedbu skraćenog stečajnog postupka nad dužnikom. U zahtjevu se u bitnome navodi da na dan 1. rujna 2015. dužnik u Očevidniku redoslijeda osnova za plaćanje ima evidentirane neizvršene osnove za plaćanje u neprekinutom razdoblju od </w:t>
      </w:r>
      <w:r w:rsidR="00B604B0" w:rsidRPr="00B604B0">
        <w:t>587</w:t>
      </w:r>
      <w:r w:rsidRPr="00B604B0">
        <w:t xml:space="preserve"> dan</w:t>
      </w:r>
      <w:r w:rsidR="00D75141" w:rsidRPr="00B604B0">
        <w:t>a</w:t>
      </w:r>
      <w:r w:rsidRPr="00B604B0">
        <w:t xml:space="preserve"> u ukupnom iznosu od </w:t>
      </w:r>
      <w:r w:rsidR="00B604B0" w:rsidRPr="00B604B0">
        <w:t>154.858,98</w:t>
      </w:r>
      <w:r w:rsidRPr="00B604B0">
        <w:t xml:space="preserve"> kuna, da nema zaposlenih, kao i da nema zaplijenjenih sredstava na ime predujma za namirenje troškova stečajnog postupka.</w:t>
      </w:r>
    </w:p>
    <w:p w:rsidRDefault="00927608" w:rsidP="00193657" w:rsidR="00927608" w:rsidRPr="00B604B0">
      <w:pPr>
        <w:ind w:firstLine="720"/>
        <w:jc w:val="both"/>
      </w:pPr>
    </w:p>
    <w:p w:rsidRDefault="00193657" w:rsidP="00193657" w:rsidR="00193657" w:rsidRPr="00B604B0">
      <w:pPr>
        <w:ind w:firstLine="708"/>
        <w:jc w:val="both"/>
      </w:pPr>
      <w:r w:rsidRPr="00B604B0">
        <w:t>Sukladno čl. 430. Stečajnog zakona (Narodne novine broj 71/15, dalje u tekstu SZ</w:t>
      </w:r>
      <w:r w:rsidR="00B604B0">
        <w:t>-a</w:t>
      </w:r>
      <w:r w:rsidRPr="00B604B0">
        <w:t xml:space="preserve">), nakon uvida u sudski registar, oglasom objavljenim na mrežnoj stranici e-Oglasne ploče suda </w:t>
      </w:r>
      <w:r w:rsidR="00B604B0" w:rsidRPr="00B604B0">
        <w:t>4. siječnja 2016</w:t>
      </w:r>
      <w:r w:rsidRPr="00B604B0">
        <w:t xml:space="preserve">. pozvane su osobe ovlaštene za zastupanje dužnika po zakonu u roku od 15 dana dostaviti javnobilježnički ovjerovljeni popis imovine i obveza dužnika na propisanom obrascu, te su pozvani dužnikovi vjerovnici sukladno </w:t>
      </w:r>
      <w:r w:rsidR="00B604B0">
        <w:t xml:space="preserve">istom </w:t>
      </w:r>
      <w:r w:rsidRPr="00B604B0">
        <w:t>članku predložiti otvaranje stečajnog postupka nad dužnikom, uz upozorenje iz čl. 431. SZ</w:t>
      </w:r>
      <w:r w:rsidR="00B604B0">
        <w:t>-a</w:t>
      </w:r>
      <w:r w:rsidRPr="00B604B0">
        <w:t>.</w:t>
      </w:r>
    </w:p>
    <w:p w:rsidRDefault="00927608" w:rsidP="00193657" w:rsidR="00927608" w:rsidRPr="00B604B0">
      <w:pPr>
        <w:ind w:firstLine="708"/>
        <w:jc w:val="both"/>
        <w:rPr>
          <w:u w:val="single"/>
        </w:rPr>
      </w:pPr>
    </w:p>
    <w:p w:rsidRDefault="00193657" w:rsidP="00193657" w:rsidR="00193657">
      <w:pPr>
        <w:ind w:firstLine="708"/>
        <w:jc w:val="both"/>
      </w:pPr>
      <w:r w:rsidRPr="002B5AAE">
        <w:t>Prema čl. 431. SZ</w:t>
      </w:r>
      <w:r w:rsidR="00B604B0">
        <w:t>-a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</w:t>
      </w:r>
      <w:r w:rsidR="00B604B0">
        <w:t>-a</w:t>
      </w:r>
      <w:r w:rsidRPr="002B5AAE">
        <w:t>. U ostavljenom roku nije dostavljen popis imovine i obveza, a vjerovnici nisu predložili otvaranje stečajnoga postupka</w:t>
      </w:r>
      <w:r>
        <w:t xml:space="preserve">, slijedom čega je sud postupio po odredbi čl. 431. st. 2. </w:t>
      </w:r>
      <w:r w:rsidR="00B604B0">
        <w:t>SZ-a</w:t>
      </w:r>
      <w:r>
        <w:t>.</w:t>
      </w:r>
    </w:p>
    <w:p w:rsidRDefault="00927608" w:rsidP="00193657" w:rsidR="00927608" w:rsidRPr="002B5AAE">
      <w:pPr>
        <w:ind w:firstLine="708"/>
        <w:jc w:val="both"/>
      </w:pPr>
    </w:p>
    <w:p w:rsidRDefault="00193657" w:rsidP="00193657" w:rsidR="00193657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B604B0">
        <w:t xml:space="preserve">Nada Mikulandra iz </w:t>
      </w:r>
      <w:proofErr w:type="spellStart"/>
      <w:r w:rsidR="00B604B0">
        <w:t>Bilica</w:t>
      </w:r>
      <w:proofErr w:type="spellEnd"/>
      <w:r w:rsidRPr="00D75141">
        <w:t>.</w:t>
      </w:r>
    </w:p>
    <w:p w:rsidRDefault="00B604B0" w:rsidP="00193657" w:rsidR="00B604B0" w:rsidRPr="002B5AAE">
      <w:pPr>
        <w:ind w:firstLine="708"/>
        <w:jc w:val="both"/>
      </w:pPr>
    </w:p>
    <w:p w:rsidRDefault="00193657" w:rsidP="00193657" w:rsidR="00193657">
      <w:pPr>
        <w:ind w:firstLine="708"/>
        <w:jc w:val="both"/>
      </w:pPr>
      <w:r w:rsidRPr="002B5AAE">
        <w:t>Nalog iz točke V</w:t>
      </w:r>
      <w:r w:rsidR="001030FD">
        <w:t>I</w:t>
      </w:r>
      <w:r w:rsidRPr="002B5AAE">
        <w:t>I</w:t>
      </w:r>
      <w:r>
        <w:t>.</w:t>
      </w:r>
      <w:r w:rsidRPr="002B5AAE">
        <w:t xml:space="preserve"> ovog rješenja temelji se na odredbi članka 129. stavak 2. </w:t>
      </w:r>
      <w:r>
        <w:t xml:space="preserve">u svezi čl. 34. st. 3. </w:t>
      </w:r>
      <w:r w:rsidR="00B604B0">
        <w:t>SZ-a</w:t>
      </w:r>
      <w:r w:rsidRPr="002B5AAE">
        <w:t>.</w:t>
      </w:r>
    </w:p>
    <w:p w:rsidRDefault="00927608" w:rsidP="00193657" w:rsidR="00927608" w:rsidRPr="002B5AAE">
      <w:pPr>
        <w:ind w:firstLine="708"/>
        <w:jc w:val="both"/>
      </w:pPr>
    </w:p>
    <w:p w:rsidRDefault="00193657" w:rsidP="00193657" w:rsidR="00193657" w:rsidRPr="002B5AAE">
      <w:pPr>
        <w:jc w:val="both"/>
      </w:pPr>
      <w:r w:rsidRPr="002B5AAE">
        <w:t xml:space="preserve">          Stoga je odlučeno kao u izreci.</w:t>
      </w:r>
    </w:p>
    <w:p w:rsidRDefault="00193657" w:rsidP="00193657" w:rsidR="00193657" w:rsidRPr="002B5AAE">
      <w:pPr>
        <w:jc w:val="both"/>
      </w:pPr>
    </w:p>
    <w:p w:rsidRDefault="00193657" w:rsidP="009D6B95" w:rsidR="00193657">
      <w:pPr>
        <w:jc w:val="center"/>
      </w:pPr>
      <w:r w:rsidRPr="00240F6B">
        <w:t xml:space="preserve">U Zadru, dana </w:t>
      </w:r>
      <w:r w:rsidR="00927608">
        <w:t>2</w:t>
      </w:r>
      <w:r w:rsidR="009D6B95">
        <w:t>6</w:t>
      </w:r>
      <w:r w:rsidR="00D75141">
        <w:t>.</w:t>
      </w:r>
      <w:r w:rsidRPr="00240F6B">
        <w:t xml:space="preserve"> veljače 2016. </w:t>
      </w:r>
    </w:p>
    <w:p w:rsidRDefault="009D6B95" w:rsidP="009D6B95" w:rsidR="009D6B95" w:rsidRPr="00240F6B">
      <w:pPr>
        <w:jc w:val="center"/>
      </w:pPr>
    </w:p>
    <w:p w:rsidRDefault="009D6B95" w:rsidP="009D6B95" w:rsidR="00193657" w:rsidRPr="00240F6B">
      <w:pPr>
        <w:ind w:firstLine="708" w:left="4956"/>
        <w:jc w:val="both"/>
      </w:pPr>
      <w:r>
        <w:t xml:space="preserve">       </w:t>
      </w:r>
      <w:bookmarkStart w:name="_GoBack" w:id="0"/>
      <w:bookmarkEnd w:id="0"/>
      <w:r>
        <w:t xml:space="preserve">                     </w:t>
      </w:r>
      <w:r w:rsidR="00927608">
        <w:t xml:space="preserve">Sudska savjetnica                                                                                         </w:t>
      </w:r>
    </w:p>
    <w:p w:rsidRDefault="009D6B95" w:rsidP="009D6B95" w:rsidR="00193657" w:rsidRPr="00240F6B">
      <w:pPr>
        <w:ind w:firstLine="708" w:left="4956"/>
        <w:jc w:val="both"/>
      </w:pPr>
      <w:r>
        <w:t xml:space="preserve">                            </w:t>
      </w:r>
      <w:r w:rsidR="00927608">
        <w:t xml:space="preserve">Katarina Miletić          </w:t>
      </w:r>
      <w:r w:rsidR="00193657" w:rsidRPr="00240F6B">
        <w:tab/>
      </w:r>
      <w:r w:rsidR="00193657" w:rsidRPr="00240F6B">
        <w:tab/>
      </w:r>
      <w:r w:rsidR="00193657" w:rsidRPr="00240F6B">
        <w:tab/>
      </w:r>
      <w:r w:rsidR="00193657" w:rsidRPr="00240F6B">
        <w:tab/>
      </w:r>
      <w:r w:rsidR="00193657" w:rsidRPr="00240F6B">
        <w:tab/>
      </w:r>
      <w:r w:rsidR="00193657">
        <w:tab/>
      </w:r>
      <w:r w:rsidR="00193657">
        <w:tab/>
      </w:r>
      <w:r w:rsidR="00927608">
        <w:t xml:space="preserve">              </w:t>
      </w:r>
    </w:p>
    <w:p w:rsidRDefault="00193657" w:rsidP="00193657" w:rsidR="00193657" w:rsidRPr="002B5AAE">
      <w:pPr>
        <w:jc w:val="both"/>
        <w:rPr>
          <w:b/>
        </w:rPr>
      </w:pPr>
    </w:p>
    <w:p w:rsidRDefault="00193657" w:rsidP="00193657" w:rsidR="00193657" w:rsidRPr="00240F6B">
      <w:pPr>
        <w:jc w:val="both"/>
      </w:pPr>
      <w:r w:rsidRPr="00240F6B">
        <w:t>POUKA O PRAVNOM LIJEKU</w:t>
      </w:r>
    </w:p>
    <w:p w:rsidRDefault="00193657" w:rsidP="001030FD" w:rsidR="00193657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193657" w:rsidP="00193657" w:rsidR="00193657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93657" w:rsidP="00193657" w:rsidR="00193657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B604B0" w:rsidP="00193657" w:rsidR="00B604B0">
      <w:pPr>
        <w:jc w:val="both"/>
      </w:pPr>
    </w:p>
    <w:p w:rsidRDefault="009D6B95" w:rsidP="00193657" w:rsidR="009D6B95" w:rsidRPr="002B5AAE">
      <w:pPr>
        <w:jc w:val="both"/>
        <w:rPr>
          <w:b/>
        </w:rPr>
      </w:pPr>
    </w:p>
    <w:p w:rsidRDefault="00193657" w:rsidP="00193657" w:rsidR="00193657" w:rsidRPr="00240F6B">
      <w:pPr>
        <w:jc w:val="both"/>
      </w:pPr>
      <w:r w:rsidRPr="00240F6B">
        <w:lastRenderedPageBreak/>
        <w:t>DNA: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Stečajnom upravitelju uz potvrdu o imenovanju</w:t>
      </w:r>
      <w:r w:rsidR="00670F33">
        <w:t>,</w:t>
      </w:r>
    </w:p>
    <w:p w:rsidRDefault="00670F33" w:rsidP="00193657" w:rsidR="00193657" w:rsidRPr="00240F6B">
      <w:pPr>
        <w:numPr>
          <w:ilvl w:val="0"/>
          <w:numId w:val="4"/>
        </w:numPr>
      </w:pPr>
      <w:r>
        <w:t>s</w:t>
      </w:r>
      <w:r w:rsidR="00193657" w:rsidRPr="00240F6B">
        <w:t>tečajnom dužniku</w:t>
      </w:r>
      <w:r>
        <w:t>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FINA,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ŽDO </w:t>
      </w:r>
      <w:r w:rsidR="00670F33">
        <w:t>–</w:t>
      </w:r>
      <w:r w:rsidRPr="00240F6B">
        <w:t xml:space="preserve"> Zadar</w:t>
      </w:r>
      <w:r w:rsidR="00670F33">
        <w:t>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Poreznoj upravi Zadar</w:t>
      </w:r>
      <w:r w:rsidR="00670F33">
        <w:t>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Općinski sud</w:t>
      </w:r>
      <w:r w:rsidR="00670F33">
        <w:t xml:space="preserve"> Zadar, Zemljišno knjižni odjel,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Registru suda odmah  </w:t>
      </w:r>
      <w:r w:rsidRPr="00670F33">
        <w:rPr>
          <w:b/>
          <w:u w:val="single"/>
        </w:rPr>
        <w:t>i  po pravomoćnosti,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e-Oglasna ploča</w:t>
      </w:r>
      <w:r w:rsidR="00670F33">
        <w:t>,</w:t>
      </w:r>
      <w:r w:rsidRPr="00240F6B">
        <w:t xml:space="preserve"> 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Pisarnica suda-ovdje</w:t>
      </w:r>
      <w:r w:rsidR="00670F33">
        <w:t>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  <w:r w:rsidR="00670F33">
        <w:t>.,</w:t>
      </w:r>
    </w:p>
    <w:p w:rsidRDefault="001030FD" w:rsidP="00193657" w:rsidR="00193657" w:rsidRPr="00240F6B">
      <w:pPr>
        <w:numPr>
          <w:ilvl w:val="0"/>
          <w:numId w:val="4"/>
        </w:numPr>
      </w:pPr>
      <w:r>
        <w:t>Državni zavod</w:t>
      </w:r>
      <w:r w:rsidR="00193657" w:rsidRPr="00240F6B">
        <w:t xml:space="preserve"> za intelektualno vlasništvo, Ulica grada Vukovara 78, 10 000 Zagreb</w:t>
      </w:r>
      <w:r w:rsidR="00670F33">
        <w:t>,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u spis</w:t>
      </w:r>
      <w:r w:rsidR="00670F33">
        <w:t>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55E" w:rsidR="0091555E">
      <w:r>
        <w:separator/>
      </w:r>
    </w:p>
  </w:endnote>
  <w:endnote w:id="0" w:type="continuationSeparator">
    <w:p w:rsidRDefault="0091555E" w:rsidR="00915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55E" w:rsidR="0091555E">
      <w:r>
        <w:separator/>
      </w:r>
    </w:p>
  </w:footnote>
  <w:footnote w:id="0" w:type="continuationSeparator">
    <w:p w:rsidRDefault="0091555E" w:rsidR="00915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7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B604B0">
      <w:t>Poslovni broj: 5</w:t>
    </w:r>
    <w:r w:rsidR="00B604B0" w:rsidRPr="008C3132">
      <w:t xml:space="preserve"> St-</w:t>
    </w:r>
    <w:r w:rsidR="00B604B0">
      <w:t>593/15-6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764A2"/>
    <w:rsid w:val="00082765"/>
    <w:rsid w:val="00086EBE"/>
    <w:rsid w:val="0008729C"/>
    <w:rsid w:val="00091D5A"/>
    <w:rsid w:val="000931FC"/>
    <w:rsid w:val="000A0DAE"/>
    <w:rsid w:val="000C0823"/>
    <w:rsid w:val="000C6F34"/>
    <w:rsid w:val="000D04CB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C2BC7"/>
    <w:rsid w:val="001C53DB"/>
    <w:rsid w:val="001E5DED"/>
    <w:rsid w:val="00200A63"/>
    <w:rsid w:val="0021518B"/>
    <w:rsid w:val="00254DBF"/>
    <w:rsid w:val="002765A5"/>
    <w:rsid w:val="002A1020"/>
    <w:rsid w:val="002A659C"/>
    <w:rsid w:val="002B5E36"/>
    <w:rsid w:val="002B72E4"/>
    <w:rsid w:val="002C1434"/>
    <w:rsid w:val="002C4929"/>
    <w:rsid w:val="002D57AE"/>
    <w:rsid w:val="002E7187"/>
    <w:rsid w:val="002F4BE9"/>
    <w:rsid w:val="0031086B"/>
    <w:rsid w:val="0031644E"/>
    <w:rsid w:val="00316882"/>
    <w:rsid w:val="00331E00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71AD1"/>
    <w:rsid w:val="00572080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A0EBB"/>
    <w:rsid w:val="006A5EFE"/>
    <w:rsid w:val="006B4E61"/>
    <w:rsid w:val="006B5DE1"/>
    <w:rsid w:val="00722809"/>
    <w:rsid w:val="0072570A"/>
    <w:rsid w:val="00737229"/>
    <w:rsid w:val="0075628E"/>
    <w:rsid w:val="00785980"/>
    <w:rsid w:val="007C0700"/>
    <w:rsid w:val="00821286"/>
    <w:rsid w:val="008455B6"/>
    <w:rsid w:val="008503D7"/>
    <w:rsid w:val="00862CC5"/>
    <w:rsid w:val="008A4E80"/>
    <w:rsid w:val="008B5890"/>
    <w:rsid w:val="008C078D"/>
    <w:rsid w:val="008C3132"/>
    <w:rsid w:val="008D4452"/>
    <w:rsid w:val="008E4276"/>
    <w:rsid w:val="008E730C"/>
    <w:rsid w:val="009007A7"/>
    <w:rsid w:val="0090774A"/>
    <w:rsid w:val="009134E1"/>
    <w:rsid w:val="0091555E"/>
    <w:rsid w:val="00924452"/>
    <w:rsid w:val="0092620D"/>
    <w:rsid w:val="00927608"/>
    <w:rsid w:val="00927C4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604B0"/>
    <w:rsid w:val="00B81B78"/>
    <w:rsid w:val="00B81EFE"/>
    <w:rsid w:val="00B96E05"/>
    <w:rsid w:val="00BC00EA"/>
    <w:rsid w:val="00BC53A0"/>
    <w:rsid w:val="00BC5DCC"/>
    <w:rsid w:val="00BD7D07"/>
    <w:rsid w:val="00BE1154"/>
    <w:rsid w:val="00BE3C48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2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7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2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7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St-593/2015-4</izvorni_sadrzaj>
    <derivirana_varijabla naziv="DomainObject.Oznaka_1">St-593/2015-4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DUCA NEKRETNINE d.o.o. za građenje i trgovinu</izvorni_sadrzaj>
    <derivirana_varijabla naziv="DomainObject.Predmet.ProtustrankaFormated_1">  DUCA NEKRETNINE d.o.o. za građenje i trgovinu</derivirana_varijabla>
  </DomainObject.Predmet.ProtustrankaFormated>
  <DomainObject.Predmet.ProtustrankaFormatedOIB>
    <izvorni_sadrzaj>  DUCA NEKRETNINE d.o.o. za građenje i trgovinu, OIB 14695509665</izvorni_sadrzaj>
    <derivirana_varijabla naziv="DomainObject.Predmet.ProtustrankaFormatedOIB_1">  DUCA NEKRETNINE d.o.o. za građenje i trgovinu, OIB 14695509665</derivirana_varijabla>
  </DomainObject.Predmet.ProtustrankaFormatedOIB>
  <DomainObject.Predmet.ProtustrankaFormatedWithAdress>
    <izvorni_sadrzaj> DUCA NEKRETNINE d.o.o. za građenje i trgovinu, Ruđera Boškovića 4, 23000 Zadar</izvorni_sadrzaj>
    <derivirana_varijabla naziv="DomainObject.Predmet.ProtustrankaFormatedWithAdress_1"> DUCA NEKRETNINE d.o.o. za građenje i trgovinu, Ruđera Boškovića 4, 23000 Zadar</derivirana_varijabla>
  </DomainObject.Predmet.ProtustrankaFormatedWithAdress>
  <DomainObject.Predmet.ProtustrankaFormatedWithAdressOIB>
    <izvorni_sadrzaj> DUCA NEKRETNINE d.o.o. za građenje i trgovinu, OIB 14695509665, Ruđera Boškovića 4, 23000 Zadar</izvorni_sadrzaj>
    <derivirana_varijabla naziv="DomainObject.Predmet.ProtustrankaFormatedWithAdressOIB_1"> DUCA NEKRETNINE d.o.o. za građenje i trgovinu, OIB 14695509665, Ruđera Boškovića 4, 23000 Zadar</derivirana_varijabla>
  </DomainObject.Predmet.ProtustrankaFormatedWithAdressOIB>
  <DomainObject.Predmet.ProtustrankaWithAdress>
    <izvorni_sadrzaj>DUCA NEKRETNINE d.o.o. za građenje i trgovinu Ruđera Boškovića 4, 23000 Zadar</izvorni_sadrzaj>
    <derivirana_varijabla naziv="DomainObject.Predmet.ProtustrankaWithAdress_1">DUCA NEKRETNINE d.o.o. za građenje i trgovinu Ruđera Boškovića 4, 23000 Zadar</derivirana_varijabla>
  </DomainObject.Predmet.ProtustrankaWithAdress>
  <DomainObject.Predmet.ProtustrankaWithAdressOIB>
    <izvorni_sadrzaj>DUCA NEKRETNINE d.o.o. za građenje i trgovinu, OIB 14695509665, Ruđera Boškovića 4, 23000 Zadar</izvorni_sadrzaj>
    <derivirana_varijabla naziv="DomainObject.Predmet.ProtustrankaWithAdressOIB_1">DUCA NEKRETNINE d.o.o. za građenje i trgovinu, OIB 14695509665, Ruđera Boškovića 4, 23000 Zadar</derivirana_varijabla>
  </DomainObject.Predmet.ProtustrankaWithAdressOIB>
  <DomainObject.Predmet.ProtustrankaNazivFormated>
    <izvorni_sadrzaj>DUCA NEKRETNINE d.o.o. za građenje i trgovinu</izvorni_sadrzaj>
    <derivirana_varijabla naziv="DomainObject.Predmet.ProtustrankaNazivFormated_1">DUCA NEKRETNINE d.o.o. za građenje i trgovinu</derivirana_varijabla>
  </DomainObject.Predmet.ProtustrankaNazivFormated>
  <DomainObject.Predmet.ProtustrankaNazivFormatedOIB>
    <izvorni_sadrzaj>DUCA NEKRETNINE d.o.o. za građenje i trgovinu, OIB 14695509665</izvorni_sadrzaj>
    <derivirana_varijabla naziv="DomainObject.Predmet.ProtustrankaNazivFormatedOIB_1">DUCA NEKRETNINE d.o.o. za građenje i trgovinu, OIB 14695509665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154858.98</izvorni_sadrzaj>
    <derivirana_varijabla naziv="DomainObject.Predmet.TrenutnaVrijednost_1">154858.98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DUCA NEKRETNINE d.o.o. za građenje i trgovinu</item>
    </izvorni_sadrzaj>
    <derivirana_varijabla naziv="DomainObject.Predmet.ProtuStrankaListFormated_1">
      <item>DUCA NEKRETNINE d.o.o. za građenje i trgovinu</item>
    </derivirana_varijabla>
  </DomainObject.Predmet.ProtuStrankaListFormated>
  <DomainObject.Predmet.ProtuStrankaListFormatedOIB>
    <izvorni_sadrzaj>
      <item>DUCA NEKRETNINE d.o.o. za građenje i trgovinu, OIB 14695509665</item>
    </izvorni_sadrzaj>
    <derivirana_varijabla naziv="DomainObject.Predmet.ProtuStrankaListFormatedOIB_1">
      <item>DUCA NEKRETNINE d.o.o. za građenje i trgovinu, OIB 14695509665</item>
    </derivirana_varijabla>
  </DomainObject.Predmet.ProtuStrankaListFormatedOIB>
  <DomainObject.Predmet.ProtuStrankaListFormatedWithAdress>
    <izvorni_sadrzaj>
      <item>DUCA NEKRETNINE d.o.o. za građenje i trgovinu, Ruđera Boškovića 4, 23000 Zadar</item>
    </izvorni_sadrzaj>
    <derivirana_varijabla naziv="DomainObject.Predmet.ProtuStrankaListFormatedWithAdress_1">
      <item>DUCA NEKRETNINE d.o.o. za građenje i trgovinu, Ruđera Boškovića 4, 23000 Zadar</item>
    </derivirana_varijabla>
  </DomainObject.Predmet.ProtuStrankaListFormatedWithAdress>
  <DomainObject.Predmet.ProtuStrankaListFormatedWithAdressOIB>
    <izvorni_sadrzaj>
      <item>DUCA NEKRETNINE d.o.o. za građenje i trgovinu, OIB 14695509665, Ruđera Boškovića 4, 23000 Zadar</item>
    </izvorni_sadrzaj>
    <derivirana_varijabla naziv="DomainObject.Predmet.ProtuStrankaListFormatedWithAdressOIB_1">
      <item>DUCA NEKRETNINE d.o.o. za građenje i trgovinu, OIB 14695509665, Ruđera Boškovića 4, 23000 Zadar</item>
    </derivirana_varijabla>
  </DomainObject.Predmet.ProtuStrankaListFormatedWithAdressOIB>
  <DomainObject.Predmet.ProtuStrankaListNazivFormated>
    <izvorni_sadrzaj>
      <item>DUCA NEKRETNINE d.o.o. za građenje i trgovinu</item>
    </izvorni_sadrzaj>
    <derivirana_varijabla naziv="DomainObject.Predmet.ProtuStrankaListNazivFormated_1">
      <item>DUCA NEKRETNINE d.o.o. za građenje i trgovinu</item>
    </derivirana_varijabla>
  </DomainObject.Predmet.ProtuStrankaListNazivFormated>
  <DomainObject.Predmet.ProtuStrankaListNazivFormatedOIB>
    <izvorni_sadrzaj>
      <item>DUCA NEKRETNINE d.o.o. za građenje i trgovinu, OIB 14695509665</item>
    </izvorni_sadrzaj>
    <derivirana_varijabla naziv="DomainObject.Predmet.ProtuStrankaListNazivFormatedOIB_1">
      <item>DUCA NEKRETNINE d.o.o. za građenje i trgovinu, OIB 14695509665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St-593/2015-4</izvorni_sadrzaj>
    <derivirana_varijabla naziv="DomainObject.PoslovniBrojDokumenta_1">St-593/2015-4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DUCA NEKRETNINE d.o.o. za građenje i trgovinu</izvorni_sadrzaj>
    <derivirana_varijabla naziv="DomainObject.Predmet.ProtustrankaIDrugi_1">DUCA NEKRETNINE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DUCA NEKRETNINE d.o.o. za građenje i trgovinu, OIB 14695509665, Ruđera Boškovića 4, 23000 Zadar</izvorni_sadrzaj>
    <derivirana_varijabla naziv="DomainObject.Predmet.ProtustrankaIDrugiAdressOIB_1">DUCA NEKRETNINE d.o.o. za građenje i trgovinu, OIB 14695509665,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DUCA NEKRETNINE d.o.o. za građenje i trgovinu</item>
    </izvorni_sadrzaj>
    <derivirana_varijabla naziv="DomainObject.Predmet.SudioniciListNaziv_1">
      <item>FINA</item>
      <item>DUCA NEKRETNINE d.o.o. za građenje i trgovinu</item>
    </derivirana_varijabla>
  </DomainObject.Predmet.SudioniciListNaziv>
  <DomainObject.Predmet.SudioniciListAdressOIB>
    <izvorni_sadrzaj>
      <item>FINA, OIB 85821130368</item>
      <item>DUCA NEKRETNINE d.o.o. za građenje i trgovinu, OIB 14695509665, Ruđera Boškovića 4,23000 Zadar</item>
    </izvorni_sadrzaj>
    <derivirana_varijabla naziv="DomainObject.Predmet.SudioniciListAdressOIB_1">
      <item>FINA, OIB 85821130368</item>
      <item>DUCA NEKRETNINE d.o.o. za građenje i trgovinu, OIB 14695509665,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14695509665</item>
    </izvorni_sadrzaj>
    <derivirana_varijabla naziv="DomainObject.Predmet.SudioniciListNazivOIB_1">
      <item>, OIB 85821130368</item>
      <item>, OIB 14695509665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777</properties:Words>
  <properties:Characters>4238</properties:Characters>
  <properties:Lines>119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2016-02-24T10:14:00Z</dcterms:created>
  <dc:creator>Administrator</dc:creator>
  <cp:lastModifiedBy>wsadmin</cp:lastModifiedBy>
  <cp:lastPrinted>2016-02-26T12:39:00Z</cp:lastPrinted>
  <dcterms:modified xmlns:xsi="http://www.w3.org/2001/XMLSchema-instance" xsi:type="dcterms:W3CDTF">2016-02-26T12:39:00Z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St-593/2015-4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