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36fb" w14:paraId="6f036f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62333" w:rsidP="00662333" w:rsidR="00662333">
      <w:pPr>
        <w:jc w:val="right"/>
        <w:rPr>
          <w:rFonts w:hAnsi="Arial" w:ascii="Arial"/>
          <w:b/>
        </w:rPr>
      </w:pPr>
      <w:r>
        <w:rPr>
          <w:rFonts w:hAnsi="Arial" w:ascii="Arial"/>
        </w:rPr>
        <w:t xml:space="preserve">7- </w:t>
      </w:r>
      <w:proofErr w:type="spellStart"/>
      <w:r>
        <w:rPr>
          <w:rFonts w:hAnsi="Arial" w:ascii="Arial"/>
        </w:rPr>
        <w:t>Stpn</w:t>
      </w:r>
      <w:proofErr w:type="spellEnd"/>
      <w:r>
        <w:rPr>
          <w:rFonts w:hAnsi="Arial" w:ascii="Arial"/>
        </w:rPr>
        <w:t>-11/2016-9.</w:t>
      </w:r>
    </w:p>
    <w:p w:rsidRDefault="00662333" w:rsidP="00662333" w:rsidR="00662333">
      <w:pPr>
        <w:jc w:val="center"/>
        <w:rPr>
          <w:rFonts w:hAnsi="Arial" w:ascii="Arial"/>
          <w:b/>
        </w:rPr>
      </w:pPr>
    </w:p>
    <w:p w:rsidRDefault="00662333" w:rsidP="00662333" w:rsidR="00662333">
      <w:pPr>
        <w:jc w:val="center"/>
        <w:rPr>
          <w:rFonts w:hAnsi="Arial" w:ascii="Arial"/>
          <w:b/>
        </w:rPr>
      </w:pPr>
    </w:p>
    <w:p w:rsidRDefault="00662333" w:rsidP="00662333" w:rsidR="00662333">
      <w:pPr>
        <w:jc w:val="center"/>
        <w:rPr>
          <w:rFonts w:hAnsi="Arial" w:ascii="Arial"/>
          <w:b/>
        </w:rPr>
      </w:pPr>
      <w:r>
        <w:rPr>
          <w:rFonts w:hAnsi="Arial" w:ascii="Arial"/>
          <w:b/>
        </w:rPr>
        <w:t>U  I M E  R E P U B L I K E  H R V  A T S K E</w:t>
      </w:r>
    </w:p>
    <w:p w:rsidRDefault="00662333" w:rsidP="00662333" w:rsidR="00662333">
      <w:pPr>
        <w:jc w:val="center"/>
        <w:rPr>
          <w:rFonts w:hAnsi="Arial" w:ascii="Arial"/>
          <w:b/>
        </w:rPr>
      </w:pPr>
    </w:p>
    <w:p w:rsidRDefault="00662333" w:rsidP="00662333" w:rsidR="00662333">
      <w:pPr>
        <w:jc w:val="center"/>
        <w:rPr>
          <w:rFonts w:hAnsi="Arial" w:ascii="Arial"/>
          <w:b/>
        </w:rPr>
      </w:pPr>
      <w:r>
        <w:rPr>
          <w:rFonts w:hAnsi="Arial" w:ascii="Arial"/>
          <w:b/>
        </w:rPr>
        <w:t>R J E Š E N J E</w:t>
      </w:r>
    </w:p>
    <w:p w:rsidRDefault="00662333" w:rsidP="00662333" w:rsidR="00662333">
      <w:pPr>
        <w:jc w:val="center"/>
        <w:rPr>
          <w:rFonts w:hAnsi="Arial" w:ascii="Arial"/>
          <w:b/>
        </w:rPr>
      </w:pPr>
    </w:p>
    <w:p w:rsidRDefault="00662333" w:rsidP="00662333" w:rsidR="00662333">
      <w:pPr>
        <w:jc w:val="both"/>
        <w:rPr>
          <w:rFonts w:hAnsi="Arial" w:ascii="Arial"/>
        </w:rPr>
      </w:pPr>
    </w:p>
    <w:p w:rsidRDefault="00662333" w:rsidP="00662333" w:rsidR="0066233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predmetu </w:t>
      </w:r>
      <w:proofErr w:type="spellStart"/>
      <w:r>
        <w:rPr>
          <w:rFonts w:hAnsi="Arial" w:ascii="Arial"/>
        </w:rPr>
        <w:t>predstečajne</w:t>
      </w:r>
      <w:proofErr w:type="spellEnd"/>
      <w:r>
        <w:rPr>
          <w:rFonts w:hAnsi="Arial" w:ascii="Arial"/>
        </w:rPr>
        <w:t xml:space="preserve"> nagodbe nad stečajnim dužnikom TOMO VINKOVIĆ proizvodnja metalnih proizvoda i strojna obrada, d.o.o. iz Bjelovara, Matice Hrvatske 7, OIB 26394144643, dana 09. studenog 2016. godine </w:t>
      </w:r>
    </w:p>
    <w:p w:rsidRDefault="00662333" w:rsidP="00662333" w:rsidR="00662333">
      <w:pPr>
        <w:jc w:val="both"/>
        <w:rPr>
          <w:rFonts w:hAnsi="Arial" w:ascii="Arial"/>
        </w:rPr>
      </w:pPr>
    </w:p>
    <w:p w:rsidRDefault="00662333" w:rsidP="00662333" w:rsidR="00662333">
      <w:pPr>
        <w:jc w:val="center"/>
        <w:rPr>
          <w:rFonts w:hAnsi="Arial" w:ascii="Arial"/>
        </w:rPr>
      </w:pPr>
      <w:r>
        <w:rPr>
          <w:rFonts w:hAnsi="Arial" w:ascii="Arial"/>
          <w:b/>
        </w:rPr>
        <w:t>r i j e š i o   j e</w:t>
      </w:r>
    </w:p>
    <w:p w:rsidRDefault="00662333" w:rsidP="00662333" w:rsidR="00662333">
      <w:pPr>
        <w:jc w:val="both"/>
        <w:rPr>
          <w:rFonts w:hAnsi="Arial" w:ascii="Arial"/>
        </w:rPr>
      </w:pPr>
    </w:p>
    <w:p w:rsidRDefault="00662333" w:rsidP="00662333" w:rsidR="00662333">
      <w:pPr>
        <w:ind w:left="720"/>
        <w:jc w:val="both"/>
        <w:rPr>
          <w:rFonts w:hAnsi="Arial" w:ascii="Arial"/>
        </w:rPr>
      </w:pPr>
      <w:r>
        <w:rPr>
          <w:rFonts w:hAnsi="Arial" w:ascii="Arial"/>
        </w:rPr>
        <w:t xml:space="preserve">I. Ova </w:t>
      </w:r>
      <w:proofErr w:type="spellStart"/>
      <w:r>
        <w:rPr>
          <w:rFonts w:hAnsi="Arial" w:ascii="Arial"/>
        </w:rPr>
        <w:t>predstečajna</w:t>
      </w:r>
      <w:proofErr w:type="spellEnd"/>
      <w:r>
        <w:rPr>
          <w:rFonts w:hAnsi="Arial" w:ascii="Arial"/>
        </w:rPr>
        <w:t xml:space="preserve"> nagodba sklapa se između dužnika TOMO VINKOVIĆ proizvodnja metalnih proizvoda i strojna obrada, d.o.o. iz Bjelovara, Matice Hrvatske 7, OIB 26394144643 i vjerovnika </w:t>
      </w:r>
      <w:proofErr w:type="spellStart"/>
      <w:r>
        <w:rPr>
          <w:rFonts w:hAnsi="Arial" w:ascii="Arial"/>
        </w:rPr>
        <w:t>predstečajne</w:t>
      </w:r>
      <w:proofErr w:type="spellEnd"/>
      <w:r>
        <w:rPr>
          <w:rFonts w:hAnsi="Arial" w:ascii="Arial"/>
        </w:rPr>
        <w:t xml:space="preserve"> nagodbe.</w:t>
      </w:r>
    </w:p>
    <w:p w:rsidRDefault="00662333" w:rsidP="00662333" w:rsidR="00662333">
      <w:pPr>
        <w:ind w:left="720"/>
        <w:jc w:val="both"/>
        <w:rPr>
          <w:rFonts w:hAnsi="Arial" w:ascii="Arial"/>
        </w:rPr>
      </w:pPr>
      <w:r>
        <w:rPr>
          <w:rFonts w:hAnsi="Arial" w:ascii="Arial"/>
        </w:rPr>
        <w:t xml:space="preserve">II. Stranke suglasno utvrđuju da je nad dužnikom Rješenjem FINE, RC Zagreb, Nagodbeno vijeće: ZG 05 od 05. veljače 2016. godine, KLASA:UP-I/110/07/15-01/8509, </w:t>
      </w:r>
      <w:proofErr w:type="spellStart"/>
      <w:r>
        <w:rPr>
          <w:rFonts w:hAnsi="Arial" w:ascii="Arial"/>
        </w:rPr>
        <w:t>Ur.broj</w:t>
      </w:r>
      <w:proofErr w:type="spellEnd"/>
      <w:r>
        <w:rPr>
          <w:rFonts w:hAnsi="Arial" w:ascii="Arial"/>
        </w:rPr>
        <w:t xml:space="preserve">:04-06-16-8509-18, otvoren postupak </w:t>
      </w:r>
      <w:proofErr w:type="spellStart"/>
      <w:r>
        <w:rPr>
          <w:rFonts w:hAnsi="Arial" w:ascii="Arial"/>
        </w:rPr>
        <w:t>predstečajne</w:t>
      </w:r>
      <w:proofErr w:type="spellEnd"/>
      <w:r>
        <w:rPr>
          <w:rFonts w:hAnsi="Arial" w:ascii="Arial"/>
        </w:rPr>
        <w:t xml:space="preserve"> nagodbe.</w:t>
      </w:r>
    </w:p>
    <w:p w:rsidRDefault="00662333" w:rsidP="00662333" w:rsidR="00662333">
      <w:pPr>
        <w:ind w:left="720"/>
        <w:jc w:val="both"/>
        <w:rPr>
          <w:rFonts w:hAnsi="Arial" w:ascii="Arial"/>
        </w:rPr>
      </w:pPr>
      <w:r>
        <w:rPr>
          <w:rFonts w:hAnsi="Arial" w:ascii="Arial"/>
        </w:rPr>
        <w:t xml:space="preserve">III. Stranke nadalje suglasno utvrđuju da je ukupan iznos tražbine za koju vjerovnici imaju pravo glasa 1.573.025,48 kuna, od čega su za Plan financijskog restrukturiranja glasovali vjerovnici čije tražbine iznose 1.098.378,11 kuna, odnosno čije tražbine iznose 69,82 % te koji predstavljaju više od 2/3 ukupnog broja glasova kojima su vjerovnici glasali na ročištu za sklapanje </w:t>
      </w:r>
      <w:proofErr w:type="spellStart"/>
      <w:r>
        <w:rPr>
          <w:rFonts w:hAnsi="Arial" w:ascii="Arial"/>
        </w:rPr>
        <w:t>predstečajne</w:t>
      </w:r>
      <w:proofErr w:type="spellEnd"/>
      <w:r>
        <w:rPr>
          <w:rFonts w:hAnsi="Arial" w:ascii="Arial"/>
        </w:rPr>
        <w:t xml:space="preserve"> nagodbe.</w:t>
      </w:r>
    </w:p>
    <w:p w:rsidRDefault="00662333" w:rsidP="00662333" w:rsidR="00662333">
      <w:pPr>
        <w:jc w:val="both"/>
        <w:rPr>
          <w:rFonts w:hAnsi="Arial" w:ascii="Arial"/>
        </w:rPr>
      </w:pPr>
      <w:r>
        <w:rPr>
          <w:rFonts w:hAnsi="Arial" w:ascii="Arial"/>
        </w:rPr>
        <w:t xml:space="preserve"> </w:t>
      </w:r>
      <w:r>
        <w:rPr>
          <w:rFonts w:hAnsi="Arial" w:ascii="Arial"/>
        </w:rPr>
        <w:tab/>
        <w:t>Dužnik se obvezuje navedene tražbine podmiriti na sljedeći način:</w:t>
      </w:r>
    </w:p>
    <w:p w:rsidRDefault="00662333" w:rsidP="00662333" w:rsidR="00662333">
      <w:pPr>
        <w:jc w:val="both"/>
      </w:pPr>
    </w:p>
    <w:tbl>
      <w:tblPr>
        <w:tblW w:type="dxa" w:w="8845"/>
        <w:tblInd w:type="dxa" w:w="93"/>
        <w:tblLook w:val="04A0" w:noVBand="1" w:noHBand="0" w:lastColumn="0" w:firstColumn="1" w:lastRow="0" w:firstRow="1"/>
      </w:tblPr>
      <w:tblGrid>
        <w:gridCol w:w="720"/>
        <w:gridCol w:w="1830"/>
        <w:gridCol w:w="4113"/>
        <w:gridCol w:w="2451"/>
      </w:tblGrid>
      <w:tr w:rsidTr="00662333" w:rsidR="00662333">
        <w:trPr>
          <w:trHeight w:val="510"/>
        </w:trPr>
        <w:tc>
          <w:tcPr>
            <w:tcW w:type="dxa" w:w="720"/>
            <w:tcBorders>
              <w:top w:space="0" w:sz="4" w:color="auto" w:val="dotted"/>
              <w:left w:space="0" w:sz="4" w:color="auto" w:val="dotted"/>
              <w:bottom w:space="0" w:sz="4" w:color="auto" w:val="dotted"/>
              <w:right w:val="nil"/>
            </w:tcBorders>
            <w:noWrap/>
            <w:vAlign w:val="center"/>
            <w:hideMark/>
          </w:tcPr>
          <w:p w:rsidRDefault="00662333" w:rsidR="00662333">
            <w:pPr>
              <w:jc w:val="center"/>
              <w:rPr>
                <w:b/>
                <w:bCs/>
                <w:color w:val="000000"/>
                <w:lang w:val="en-US"/>
              </w:rPr>
            </w:pPr>
            <w:proofErr w:type="spellStart"/>
            <w:r>
              <w:rPr>
                <w:b/>
                <w:bCs/>
                <w:color w:val="000000"/>
                <w:lang w:val="en-US"/>
              </w:rPr>
              <w:lastRenderedPageBreak/>
              <w:t>Rbr</w:t>
            </w:r>
            <w:proofErr w:type="spellEnd"/>
          </w:p>
        </w:tc>
        <w:tc>
          <w:tcPr>
            <w:tcW w:type="dxa" w:w="1561"/>
            <w:tcBorders>
              <w:top w:space="0" w:sz="4" w:color="auto" w:val="dotted"/>
              <w:left w:space="0" w:sz="4" w:color="auto" w:val="dotted"/>
              <w:bottom w:space="0" w:sz="4" w:color="auto" w:val="dotted"/>
              <w:right w:space="0" w:sz="4" w:color="auto" w:val="dotted"/>
            </w:tcBorders>
            <w:noWrap/>
            <w:vAlign w:val="center"/>
            <w:hideMark/>
          </w:tcPr>
          <w:p w:rsidRDefault="00662333" w:rsidR="00662333">
            <w:pPr>
              <w:jc w:val="center"/>
              <w:rPr>
                <w:b/>
                <w:bCs/>
                <w:color w:val="000000"/>
                <w:lang w:val="en-US"/>
              </w:rPr>
            </w:pPr>
            <w:r>
              <w:rPr>
                <w:b/>
                <w:bCs/>
                <w:color w:val="000000"/>
                <w:lang w:val="en-US"/>
              </w:rPr>
              <w:t>OIB VJEROVNIKA</w:t>
            </w:r>
          </w:p>
        </w:tc>
        <w:tc>
          <w:tcPr>
            <w:tcW w:type="dxa" w:w="4113"/>
            <w:tcBorders>
              <w:top w:space="0" w:sz="4" w:color="auto" w:val="dotted"/>
              <w:left w:val="nil"/>
              <w:bottom w:space="0" w:sz="4" w:color="auto" w:val="dotted"/>
              <w:right w:space="0" w:sz="4" w:color="auto" w:val="dotted"/>
            </w:tcBorders>
            <w:noWrap/>
            <w:vAlign w:val="center"/>
            <w:hideMark/>
          </w:tcPr>
          <w:p w:rsidRDefault="00662333" w:rsidR="00662333">
            <w:pPr>
              <w:jc w:val="center"/>
              <w:rPr>
                <w:b/>
                <w:bCs/>
                <w:color w:val="000000"/>
                <w:lang w:val="en-US"/>
              </w:rPr>
            </w:pPr>
            <w:r>
              <w:rPr>
                <w:b/>
                <w:bCs/>
                <w:color w:val="000000"/>
                <w:lang w:val="en-US"/>
              </w:rPr>
              <w:t>NAZIV VJEROVNIKA</w:t>
            </w:r>
          </w:p>
        </w:tc>
        <w:tc>
          <w:tcPr>
            <w:tcW w:type="dxa" w:w="2451"/>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lang w:val="en-US"/>
              </w:rPr>
            </w:pPr>
            <w:r>
              <w:rPr>
                <w:b/>
                <w:bCs/>
                <w:color w:val="000000"/>
                <w:lang w:val="en-US"/>
              </w:rPr>
              <w:t xml:space="preserve"> IZNOS UTVRĐENE TRAŽBINE  SA PRAVOM GLASA</w:t>
            </w:r>
          </w:p>
        </w:tc>
      </w:tr>
      <w:tr w:rsidTr="00662333" w:rsidR="00662333">
        <w:trPr>
          <w:trHeight w:val="255"/>
        </w:trPr>
        <w:tc>
          <w:tcPr>
            <w:tcW w:type="dxa" w:w="720"/>
            <w:tcBorders>
              <w:top w:val="nil"/>
              <w:left w:space="0" w:sz="4" w:color="auto" w:val="dotted"/>
              <w:bottom w:val="nil"/>
              <w:right w:val="nil"/>
            </w:tcBorders>
            <w:vAlign w:val="center"/>
            <w:hideMark/>
          </w:tcPr>
          <w:p w:rsidRDefault="00662333" w:rsidR="00662333">
            <w:pPr>
              <w:jc w:val="center"/>
              <w:rPr>
                <w:color w:val="000000"/>
                <w:lang w:val="en-US"/>
              </w:rPr>
            </w:pPr>
            <w:r>
              <w:rPr>
                <w:color w:val="000000"/>
                <w:lang w:val="en-US"/>
              </w:rPr>
              <w:t>1</w:t>
            </w:r>
          </w:p>
        </w:tc>
        <w:tc>
          <w:tcPr>
            <w:tcW w:type="dxa" w:w="1561"/>
            <w:tcBorders>
              <w:top w:val="nil"/>
              <w:left w:space="0" w:sz="4" w:color="auto" w:val="dotted"/>
              <w:bottom w:val="nil"/>
              <w:right w:space="0" w:sz="4" w:color="auto" w:val="dotted"/>
            </w:tcBorders>
            <w:noWrap/>
            <w:vAlign w:val="center"/>
            <w:hideMark/>
          </w:tcPr>
          <w:p w:rsidRDefault="00662333" w:rsidR="00662333">
            <w:pPr>
              <w:jc w:val="center"/>
              <w:rPr>
                <w:color w:val="000000"/>
                <w:lang w:val="en-US"/>
              </w:rPr>
            </w:pPr>
            <w:r>
              <w:rPr>
                <w:color w:val="000000"/>
                <w:lang w:val="en-US"/>
              </w:rPr>
              <w:t>23759810849</w:t>
            </w:r>
          </w:p>
        </w:tc>
        <w:tc>
          <w:tcPr>
            <w:tcW w:type="dxa" w:w="4113"/>
            <w:tcBorders>
              <w:top w:val="nil"/>
              <w:left w:val="nil"/>
              <w:bottom w:val="nil"/>
              <w:right w:space="0" w:sz="4" w:color="auto" w:val="dotted"/>
            </w:tcBorders>
            <w:vAlign w:val="center"/>
            <w:hideMark/>
          </w:tcPr>
          <w:p w:rsidRDefault="00662333" w:rsidR="00662333">
            <w:pPr>
              <w:rPr>
                <w:color w:val="000000"/>
                <w:lang w:val="en-US"/>
              </w:rPr>
            </w:pPr>
            <w:r>
              <w:rPr>
                <w:color w:val="000000"/>
                <w:lang w:val="en-US"/>
              </w:rPr>
              <w:t xml:space="preserve">Allianz Zagreb </w:t>
            </w:r>
            <w:proofErr w:type="spellStart"/>
            <w:r>
              <w:rPr>
                <w:color w:val="000000"/>
                <w:lang w:val="en-US"/>
              </w:rPr>
              <w:t>d.d</w:t>
            </w:r>
            <w:proofErr w:type="spellEnd"/>
            <w:r>
              <w:rPr>
                <w:color w:val="000000"/>
                <w:lang w:val="en-US"/>
              </w:rPr>
              <w:t>.</w:t>
            </w:r>
          </w:p>
        </w:tc>
        <w:tc>
          <w:tcPr>
            <w:tcW w:type="dxa" w:w="2451"/>
            <w:tcBorders>
              <w:top w:val="nil"/>
              <w:left w:val="nil"/>
              <w:bottom w:val="nil"/>
              <w:right w:space="0" w:sz="4" w:color="auto" w:val="dotted"/>
            </w:tcBorders>
            <w:noWrap/>
            <w:vAlign w:val="center"/>
            <w:hideMark/>
          </w:tcPr>
          <w:p w:rsidRDefault="00662333" w:rsidR="00662333">
            <w:pPr>
              <w:jc w:val="right"/>
              <w:rPr>
                <w:color w:val="000000"/>
                <w:lang w:val="en-US"/>
              </w:rPr>
            </w:pPr>
            <w:r>
              <w:rPr>
                <w:color w:val="000000"/>
                <w:lang w:val="en-US"/>
              </w:rPr>
              <w:t xml:space="preserve">8.369,63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3</w:t>
            </w:r>
          </w:p>
        </w:tc>
        <w:tc>
          <w:tcPr>
            <w:tcW w:type="dxa" w:w="1561"/>
            <w:tcBorders>
              <w:top w:space="0" w:sz="4" w:color="auto" w:val="dotted"/>
              <w:left w:val="nil"/>
              <w:bottom w:val="nil"/>
              <w:right w:space="0" w:sz="4" w:color="auto" w:val="dotted"/>
            </w:tcBorders>
            <w:noWrap/>
            <w:vAlign w:val="center"/>
            <w:hideMark/>
          </w:tcPr>
          <w:p w:rsidRDefault="00662333" w:rsidR="00662333">
            <w:pPr>
              <w:jc w:val="center"/>
              <w:rPr>
                <w:color w:val="000000"/>
                <w:lang w:val="en-US"/>
              </w:rPr>
            </w:pPr>
            <w:r>
              <w:rPr>
                <w:color w:val="000000"/>
                <w:lang w:val="en-US"/>
              </w:rPr>
              <w:t>33039197637</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Banka </w:t>
            </w:r>
            <w:proofErr w:type="spellStart"/>
            <w:r>
              <w:rPr>
                <w:color w:val="000000"/>
                <w:lang w:val="en-US"/>
              </w:rPr>
              <w:t>kovanica</w:t>
            </w:r>
            <w:proofErr w:type="spellEnd"/>
            <w:r>
              <w:rPr>
                <w:color w:val="000000"/>
                <w:lang w:val="en-US"/>
              </w:rPr>
              <w:t xml:space="preserve"> </w:t>
            </w:r>
            <w:proofErr w:type="spellStart"/>
            <w:r>
              <w:rPr>
                <w:color w:val="000000"/>
                <w:lang w:val="en-US"/>
              </w:rPr>
              <w:t>d.d</w:t>
            </w:r>
            <w:proofErr w:type="spellEnd"/>
            <w:r>
              <w:rPr>
                <w:color w:val="000000"/>
                <w:lang w:val="en-US"/>
              </w:rPr>
              <w:t>.</w:t>
            </w:r>
          </w:p>
        </w:tc>
        <w:tc>
          <w:tcPr>
            <w:tcW w:type="dxa" w:w="2451"/>
            <w:tcBorders>
              <w:top w:space="0" w:sz="4" w:color="auto" w:val="dotted"/>
              <w:left w:val="nil"/>
              <w:bottom w:val="nil"/>
              <w:right w:space="0" w:sz="4" w:color="auto" w:val="dotted"/>
            </w:tcBorders>
            <w:noWrap/>
            <w:vAlign w:val="center"/>
            <w:hideMark/>
          </w:tcPr>
          <w:p w:rsidRDefault="00662333" w:rsidR="00662333">
            <w:pPr>
              <w:jc w:val="right"/>
              <w:rPr>
                <w:color w:val="000000"/>
                <w:lang w:val="en-US"/>
              </w:rPr>
            </w:pPr>
            <w:r>
              <w:rPr>
                <w:color w:val="000000"/>
                <w:lang w:val="en-US"/>
              </w:rPr>
              <w:t xml:space="preserve">587,60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val="nil"/>
              <w:right w:val="nil"/>
            </w:tcBorders>
            <w:vAlign w:val="center"/>
            <w:hideMark/>
          </w:tcPr>
          <w:p w:rsidRDefault="00662333" w:rsidR="00662333">
            <w:pPr>
              <w:jc w:val="center"/>
              <w:rPr>
                <w:color w:val="000000"/>
                <w:lang w:val="en-US"/>
              </w:rPr>
            </w:pPr>
            <w:r>
              <w:rPr>
                <w:color w:val="000000"/>
                <w:lang w:val="en-US"/>
              </w:rPr>
              <w:t>4</w:t>
            </w:r>
          </w:p>
        </w:tc>
        <w:tc>
          <w:tcPr>
            <w:tcW w:type="dxa" w:w="1561"/>
            <w:tcBorders>
              <w:top w:space="0" w:sz="4" w:color="auto" w:val="dotted"/>
              <w:left w:space="0" w:sz="4" w:color="auto" w:val="dotted"/>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26187994862</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Croatia </w:t>
            </w:r>
            <w:proofErr w:type="spellStart"/>
            <w:r>
              <w:rPr>
                <w:color w:val="000000"/>
                <w:lang w:val="en-US"/>
              </w:rPr>
              <w:t>osiguranje</w:t>
            </w:r>
            <w:proofErr w:type="spellEnd"/>
            <w:r>
              <w:rPr>
                <w:color w:val="000000"/>
                <w:lang w:val="en-US"/>
              </w:rPr>
              <w:t xml:space="preserve"> </w:t>
            </w:r>
            <w:proofErr w:type="spellStart"/>
            <w:r>
              <w:rPr>
                <w:color w:val="000000"/>
                <w:lang w:val="en-US"/>
              </w:rPr>
              <w:t>d.d</w:t>
            </w:r>
            <w:proofErr w:type="spellEnd"/>
            <w:r>
              <w:rPr>
                <w:color w:val="000000"/>
                <w:lang w:val="en-US"/>
              </w:rPr>
              <w:t>.</w:t>
            </w:r>
          </w:p>
        </w:tc>
        <w:tc>
          <w:tcPr>
            <w:tcW w:type="dxa" w:w="2451"/>
            <w:tcBorders>
              <w:top w:space="0" w:sz="4" w:color="auto" w:val="dotted"/>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64.664,20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5</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10840749604</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Generali </w:t>
            </w:r>
            <w:proofErr w:type="spellStart"/>
            <w:r>
              <w:rPr>
                <w:color w:val="000000"/>
                <w:lang w:val="en-US"/>
              </w:rPr>
              <w:t>osiguranje</w:t>
            </w:r>
            <w:proofErr w:type="spellEnd"/>
            <w:r>
              <w:rPr>
                <w:color w:val="000000"/>
                <w:lang w:val="en-US"/>
              </w:rPr>
              <w:t xml:space="preserve"> </w:t>
            </w:r>
            <w:proofErr w:type="spellStart"/>
            <w:r>
              <w:rPr>
                <w:color w:val="000000"/>
                <w:lang w:val="en-US"/>
              </w:rPr>
              <w:t>d.d</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16.566,70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6</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18970641692</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Grad </w:t>
            </w:r>
            <w:proofErr w:type="spellStart"/>
            <w:r>
              <w:rPr>
                <w:color w:val="000000"/>
                <w:lang w:val="en-US"/>
              </w:rPr>
              <w:t>Bjelovar</w:t>
            </w:r>
            <w:proofErr w:type="spellEnd"/>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4.918,01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7</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35688993528</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Grad Daruvar</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7.792,90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8</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46830600751</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HEP-Operator </w:t>
            </w:r>
            <w:proofErr w:type="spellStart"/>
            <w:r>
              <w:rPr>
                <w:color w:val="000000"/>
                <w:lang w:val="en-US"/>
              </w:rPr>
              <w:t>distribucijskog</w:t>
            </w:r>
            <w:proofErr w:type="spellEnd"/>
            <w:r>
              <w:rPr>
                <w:color w:val="000000"/>
                <w:lang w:val="en-US"/>
              </w:rPr>
              <w:t xml:space="preserve"> </w:t>
            </w:r>
            <w:proofErr w:type="spellStart"/>
            <w:r>
              <w:rPr>
                <w:color w:val="000000"/>
                <w:lang w:val="en-US"/>
              </w:rPr>
              <w:t>sustava</w:t>
            </w:r>
            <w:proofErr w:type="spellEnd"/>
            <w:r>
              <w:rPr>
                <w:color w:val="000000"/>
                <w:lang w:val="en-US"/>
              </w:rPr>
              <w:t xml:space="preserve">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1.308,68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9</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54088531631</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Hidroregulacija</w:t>
            </w:r>
            <w:proofErr w:type="spellEnd"/>
            <w:r>
              <w:rPr>
                <w:color w:val="000000"/>
                <w:lang w:val="en-US"/>
              </w:rPr>
              <w:t xml:space="preserve"> </w:t>
            </w:r>
            <w:proofErr w:type="spellStart"/>
            <w:r>
              <w:rPr>
                <w:color w:val="000000"/>
                <w:lang w:val="en-US"/>
              </w:rPr>
              <w:t>d.d</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65.656,90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val="nil"/>
              <w:right w:val="nil"/>
            </w:tcBorders>
            <w:vAlign w:val="center"/>
            <w:hideMark/>
          </w:tcPr>
          <w:p w:rsidRDefault="00662333" w:rsidR="00662333">
            <w:pPr>
              <w:jc w:val="center"/>
              <w:rPr>
                <w:color w:val="000000"/>
                <w:lang w:val="en-US"/>
              </w:rPr>
            </w:pPr>
            <w:r>
              <w:rPr>
                <w:color w:val="000000"/>
                <w:lang w:val="en-US"/>
              </w:rPr>
              <w:t>10</w:t>
            </w:r>
          </w:p>
        </w:tc>
        <w:tc>
          <w:tcPr>
            <w:tcW w:type="dxa" w:w="1561"/>
            <w:tcBorders>
              <w:top w:val="nil"/>
              <w:left w:space="0" w:sz="4" w:color="auto" w:val="dotted"/>
              <w:bottom w:val="nil"/>
              <w:right w:space="0" w:sz="4" w:color="auto" w:val="dotted"/>
            </w:tcBorders>
            <w:noWrap/>
            <w:vAlign w:val="center"/>
            <w:hideMark/>
          </w:tcPr>
          <w:p w:rsidRDefault="00662333" w:rsidR="00662333">
            <w:pPr>
              <w:jc w:val="center"/>
              <w:rPr>
                <w:color w:val="000000"/>
                <w:lang w:val="en-US"/>
              </w:rPr>
            </w:pPr>
            <w:r>
              <w:rPr>
                <w:color w:val="000000"/>
                <w:lang w:val="en-US"/>
              </w:rPr>
              <w:t>85167032587</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Hrvatska</w:t>
            </w:r>
            <w:proofErr w:type="spellEnd"/>
            <w:r>
              <w:rPr>
                <w:color w:val="000000"/>
                <w:lang w:val="en-US"/>
              </w:rPr>
              <w:t xml:space="preserve"> </w:t>
            </w:r>
            <w:proofErr w:type="spellStart"/>
            <w:r>
              <w:rPr>
                <w:color w:val="000000"/>
                <w:lang w:val="en-US"/>
              </w:rPr>
              <w:t>gospodarska</w:t>
            </w:r>
            <w:proofErr w:type="spellEnd"/>
            <w:r>
              <w:rPr>
                <w:color w:val="000000"/>
                <w:lang w:val="en-US"/>
              </w:rPr>
              <w:t xml:space="preserve"> </w:t>
            </w:r>
            <w:proofErr w:type="spellStart"/>
            <w:r>
              <w:rPr>
                <w:color w:val="000000"/>
                <w:lang w:val="en-US"/>
              </w:rPr>
              <w:t>komora</w:t>
            </w:r>
            <w:proofErr w:type="spellEnd"/>
          </w:p>
        </w:tc>
        <w:tc>
          <w:tcPr>
            <w:tcW w:type="dxa" w:w="2451"/>
            <w:tcBorders>
              <w:top w:val="nil"/>
              <w:left w:val="nil"/>
              <w:bottom w:val="nil"/>
              <w:right w:space="0" w:sz="4" w:color="auto" w:val="dotted"/>
            </w:tcBorders>
            <w:noWrap/>
            <w:vAlign w:val="center"/>
            <w:hideMark/>
          </w:tcPr>
          <w:p w:rsidRDefault="00662333" w:rsidR="00662333">
            <w:pPr>
              <w:jc w:val="right"/>
              <w:rPr>
                <w:color w:val="000000"/>
                <w:lang w:val="en-US"/>
              </w:rPr>
            </w:pPr>
            <w:r>
              <w:rPr>
                <w:color w:val="000000"/>
                <w:lang w:val="en-US"/>
              </w:rPr>
              <w:t xml:space="preserve">1.763,53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11</w:t>
            </w:r>
          </w:p>
        </w:tc>
        <w:tc>
          <w:tcPr>
            <w:tcW w:type="dxa" w:w="1561"/>
            <w:tcBorders>
              <w:top w:space="0" w:sz="4" w:color="auto" w:val="dotted"/>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69693144506</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Hrvatske</w:t>
            </w:r>
            <w:proofErr w:type="spellEnd"/>
            <w:r>
              <w:rPr>
                <w:color w:val="000000"/>
                <w:lang w:val="en-US"/>
              </w:rPr>
              <w:t xml:space="preserve"> </w:t>
            </w:r>
            <w:proofErr w:type="spellStart"/>
            <w:r>
              <w:rPr>
                <w:color w:val="000000"/>
                <w:lang w:val="en-US"/>
              </w:rPr>
              <w:t>šume</w:t>
            </w:r>
            <w:proofErr w:type="spellEnd"/>
            <w:r>
              <w:rPr>
                <w:color w:val="000000"/>
                <w:lang w:val="en-US"/>
              </w:rPr>
              <w:t xml:space="preserve"> </w:t>
            </w:r>
            <w:proofErr w:type="spellStart"/>
            <w:r>
              <w:rPr>
                <w:color w:val="000000"/>
                <w:lang w:val="en-US"/>
              </w:rPr>
              <w:t>d.o.o</w:t>
            </w:r>
            <w:proofErr w:type="spellEnd"/>
            <w:r>
              <w:rPr>
                <w:color w:val="000000"/>
                <w:lang w:val="en-US"/>
              </w:rPr>
              <w:t>.</w:t>
            </w:r>
          </w:p>
        </w:tc>
        <w:tc>
          <w:tcPr>
            <w:tcW w:type="dxa" w:w="2451"/>
            <w:tcBorders>
              <w:top w:space="0" w:sz="4" w:color="auto" w:val="dotted"/>
              <w:left w:val="nil"/>
              <w:bottom w:val="nil"/>
              <w:right w:space="0" w:sz="4" w:color="auto" w:val="dotted"/>
            </w:tcBorders>
            <w:noWrap/>
            <w:vAlign w:val="center"/>
            <w:hideMark/>
          </w:tcPr>
          <w:p w:rsidRDefault="00662333" w:rsidR="00662333">
            <w:pPr>
              <w:jc w:val="right"/>
              <w:rPr>
                <w:color w:val="000000"/>
                <w:lang w:val="en-US"/>
              </w:rPr>
            </w:pPr>
            <w:r>
              <w:rPr>
                <w:color w:val="000000"/>
                <w:lang w:val="en-US"/>
              </w:rPr>
              <w:t xml:space="preserve">6.927,38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12</w:t>
            </w:r>
          </w:p>
        </w:tc>
        <w:tc>
          <w:tcPr>
            <w:tcW w:type="dxa" w:w="1561"/>
            <w:tcBorders>
              <w:top w:val="nil"/>
              <w:left w:val="nil"/>
              <w:bottom w:val="nil"/>
              <w:right w:space="0" w:sz="4" w:color="auto" w:val="dotted"/>
            </w:tcBorders>
            <w:noWrap/>
            <w:vAlign w:val="center"/>
            <w:hideMark/>
          </w:tcPr>
          <w:p w:rsidRDefault="00662333" w:rsidR="00662333">
            <w:pPr>
              <w:jc w:val="center"/>
              <w:rPr>
                <w:color w:val="000000"/>
                <w:lang w:val="en-US"/>
              </w:rPr>
            </w:pPr>
            <w:r>
              <w:rPr>
                <w:color w:val="000000"/>
                <w:lang w:val="en-US"/>
              </w:rPr>
              <w:t>28921383001</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Hrvatske</w:t>
            </w:r>
            <w:proofErr w:type="spellEnd"/>
            <w:r>
              <w:rPr>
                <w:color w:val="000000"/>
                <w:lang w:val="en-US"/>
              </w:rPr>
              <w:t xml:space="preserve"> </w:t>
            </w:r>
            <w:proofErr w:type="spellStart"/>
            <w:r>
              <w:rPr>
                <w:color w:val="000000"/>
                <w:lang w:val="en-US"/>
              </w:rPr>
              <w:t>vode</w:t>
            </w:r>
            <w:proofErr w:type="spellEnd"/>
          </w:p>
        </w:tc>
        <w:tc>
          <w:tcPr>
            <w:tcW w:type="dxa" w:w="2451"/>
            <w:tcBorders>
              <w:top w:space="0" w:sz="4" w:color="auto" w:val="dotted"/>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11.987,92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val="nil"/>
              <w:right w:val="nil"/>
            </w:tcBorders>
            <w:vAlign w:val="center"/>
            <w:hideMark/>
          </w:tcPr>
          <w:p w:rsidRDefault="00662333" w:rsidR="00662333">
            <w:pPr>
              <w:jc w:val="center"/>
              <w:rPr>
                <w:color w:val="000000"/>
                <w:lang w:val="en-US"/>
              </w:rPr>
            </w:pPr>
            <w:r>
              <w:rPr>
                <w:color w:val="000000"/>
                <w:lang w:val="en-US"/>
              </w:rPr>
              <w:t>13</w:t>
            </w:r>
          </w:p>
        </w:tc>
        <w:tc>
          <w:tcPr>
            <w:tcW w:type="dxa" w:w="1561"/>
            <w:tcBorders>
              <w:top w:space="0" w:sz="4" w:color="auto" w:val="dotted"/>
              <w:left w:space="0" w:sz="4" w:color="auto" w:val="dotted"/>
              <w:bottom w:val="nil"/>
              <w:right w:space="0" w:sz="4" w:color="auto" w:val="dotted"/>
            </w:tcBorders>
            <w:noWrap/>
            <w:vAlign w:val="center"/>
            <w:hideMark/>
          </w:tcPr>
          <w:p w:rsidRDefault="00662333" w:rsidR="00662333">
            <w:pPr>
              <w:jc w:val="center"/>
              <w:rPr>
                <w:color w:val="000000"/>
                <w:lang w:val="en-US"/>
              </w:rPr>
            </w:pPr>
            <w:r>
              <w:rPr>
                <w:color w:val="000000"/>
                <w:lang w:val="en-US"/>
              </w:rPr>
              <w:t>81793146560</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Hrvatski</w:t>
            </w:r>
            <w:proofErr w:type="spellEnd"/>
            <w:r>
              <w:rPr>
                <w:color w:val="000000"/>
                <w:lang w:val="en-US"/>
              </w:rPr>
              <w:t xml:space="preserve"> Telekom </w:t>
            </w:r>
            <w:proofErr w:type="spellStart"/>
            <w:r>
              <w:rPr>
                <w:color w:val="000000"/>
                <w:lang w:val="en-US"/>
              </w:rPr>
              <w:t>d.d</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4.778,85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14</w:t>
            </w:r>
          </w:p>
        </w:tc>
        <w:tc>
          <w:tcPr>
            <w:tcW w:type="dxa" w:w="1561"/>
            <w:tcBorders>
              <w:top w:space="0" w:sz="4" w:color="auto" w:val="dotted"/>
              <w:left w:val="nil"/>
              <w:bottom w:val="nil"/>
              <w:right w:space="0" w:sz="4" w:color="auto" w:val="dotted"/>
            </w:tcBorders>
            <w:noWrap/>
            <w:vAlign w:val="center"/>
            <w:hideMark/>
          </w:tcPr>
          <w:p w:rsidRDefault="00662333" w:rsidR="00662333">
            <w:pPr>
              <w:jc w:val="center"/>
              <w:rPr>
                <w:color w:val="000000"/>
                <w:lang w:val="en-US"/>
              </w:rPr>
            </w:pPr>
            <w:r>
              <w:rPr>
                <w:color w:val="000000"/>
                <w:lang w:val="en-US"/>
              </w:rPr>
              <w:t>91547293790</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HRVATSKI ZAVOD ZA ZAPOŠLJAVANJE</w:t>
            </w:r>
          </w:p>
        </w:tc>
        <w:tc>
          <w:tcPr>
            <w:tcW w:type="dxa" w:w="2451"/>
            <w:tcBorders>
              <w:top w:val="nil"/>
              <w:left w:val="nil"/>
              <w:bottom w:val="nil"/>
              <w:right w:space="0" w:sz="4" w:color="auto" w:val="dotted"/>
            </w:tcBorders>
            <w:noWrap/>
            <w:vAlign w:val="center"/>
            <w:hideMark/>
          </w:tcPr>
          <w:p w:rsidRDefault="00662333" w:rsidR="00662333">
            <w:pPr>
              <w:jc w:val="right"/>
              <w:rPr>
                <w:color w:val="000000"/>
                <w:lang w:val="en-US"/>
              </w:rPr>
            </w:pPr>
            <w:r>
              <w:rPr>
                <w:color w:val="000000"/>
                <w:lang w:val="en-US"/>
              </w:rPr>
              <w:t xml:space="preserve">52.616,76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15</w:t>
            </w:r>
          </w:p>
        </w:tc>
        <w:tc>
          <w:tcPr>
            <w:tcW w:type="dxa" w:w="1561"/>
            <w:tcBorders>
              <w:top w:space="0" w:sz="4" w:color="auto" w:val="dotted"/>
              <w:left w:val="nil"/>
              <w:bottom w:val="nil"/>
              <w:right w:space="0" w:sz="4" w:color="auto" w:val="dotted"/>
            </w:tcBorders>
            <w:noWrap/>
            <w:vAlign w:val="center"/>
            <w:hideMark/>
          </w:tcPr>
          <w:p w:rsidRDefault="00662333" w:rsidR="00662333">
            <w:pPr>
              <w:jc w:val="center"/>
              <w:rPr>
                <w:color w:val="000000"/>
                <w:lang w:val="en-US"/>
              </w:rPr>
            </w:pPr>
            <w:r>
              <w:rPr>
                <w:color w:val="000000"/>
                <w:lang w:val="en-US"/>
              </w:rPr>
              <w:t>15261557079</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Ljevaonica</w:t>
            </w:r>
            <w:proofErr w:type="spellEnd"/>
            <w:r>
              <w:rPr>
                <w:color w:val="000000"/>
                <w:lang w:val="en-US"/>
              </w:rPr>
              <w:t xml:space="preserve"> </w:t>
            </w:r>
            <w:proofErr w:type="spellStart"/>
            <w:r>
              <w:rPr>
                <w:color w:val="000000"/>
                <w:lang w:val="en-US"/>
              </w:rPr>
              <w:t>Bjelovar</w:t>
            </w:r>
            <w:proofErr w:type="spellEnd"/>
            <w:r>
              <w:rPr>
                <w:color w:val="000000"/>
                <w:lang w:val="en-US"/>
              </w:rPr>
              <w:t xml:space="preserve"> </w:t>
            </w:r>
            <w:proofErr w:type="spellStart"/>
            <w:r>
              <w:rPr>
                <w:color w:val="000000"/>
                <w:lang w:val="en-US"/>
              </w:rPr>
              <w:t>d.o.o</w:t>
            </w:r>
            <w:proofErr w:type="spellEnd"/>
            <w:r>
              <w:rPr>
                <w:color w:val="000000"/>
                <w:lang w:val="en-US"/>
              </w:rPr>
              <w:t xml:space="preserve">. u </w:t>
            </w:r>
            <w:proofErr w:type="spellStart"/>
            <w:r>
              <w:rPr>
                <w:color w:val="000000"/>
                <w:lang w:val="en-US"/>
              </w:rPr>
              <w:t>stečaju</w:t>
            </w:r>
            <w:proofErr w:type="spellEnd"/>
          </w:p>
        </w:tc>
        <w:tc>
          <w:tcPr>
            <w:tcW w:type="dxa" w:w="2451"/>
            <w:tcBorders>
              <w:top w:space="0" w:sz="4" w:color="auto" w:val="dotted"/>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313.274,23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16</w:t>
            </w:r>
          </w:p>
        </w:tc>
        <w:tc>
          <w:tcPr>
            <w:tcW w:type="dxa" w:w="1561"/>
            <w:tcBorders>
              <w:top w:space="0" w:sz="4" w:color="auto" w:val="dotted"/>
              <w:left w:val="nil"/>
              <w:bottom w:val="nil"/>
              <w:right w:space="0" w:sz="4" w:color="auto" w:val="dotted"/>
            </w:tcBorders>
            <w:noWrap/>
            <w:vAlign w:val="center"/>
            <w:hideMark/>
          </w:tcPr>
          <w:p w:rsidRDefault="00662333" w:rsidR="00662333">
            <w:pPr>
              <w:jc w:val="center"/>
              <w:rPr>
                <w:color w:val="000000"/>
                <w:lang w:val="en-US"/>
              </w:rPr>
            </w:pPr>
            <w:r>
              <w:rPr>
                <w:color w:val="000000"/>
                <w:lang w:val="en-US"/>
              </w:rPr>
              <w:t>18683136487</w:t>
            </w:r>
          </w:p>
        </w:tc>
        <w:tc>
          <w:tcPr>
            <w:tcW w:type="dxa" w:w="4113"/>
            <w:tcBorders>
              <w:top w:space="0" w:sz="4" w:color="auto" w:val="dotted"/>
              <w:left w:val="nil"/>
              <w:bottom w:space="0" w:sz="4" w:color="auto" w:val="dotted"/>
              <w:right w:space="0" w:sz="4" w:color="auto" w:val="dotted"/>
            </w:tcBorders>
            <w:vAlign w:val="center"/>
            <w:hideMark/>
          </w:tcPr>
          <w:p w:rsidRDefault="00662333" w:rsidR="00662333">
            <w:pPr>
              <w:rPr>
                <w:color w:val="000000"/>
                <w:lang w:val="en-US"/>
              </w:rPr>
            </w:pPr>
            <w:proofErr w:type="spellStart"/>
            <w:r>
              <w:rPr>
                <w:color w:val="000000"/>
                <w:lang w:val="en-US"/>
              </w:rPr>
              <w:t>Ministarstvo</w:t>
            </w:r>
            <w:proofErr w:type="spellEnd"/>
            <w:r>
              <w:rPr>
                <w:color w:val="000000"/>
                <w:lang w:val="en-US"/>
              </w:rPr>
              <w:t xml:space="preserve"> </w:t>
            </w:r>
            <w:proofErr w:type="spellStart"/>
            <w:r>
              <w:rPr>
                <w:color w:val="000000"/>
                <w:lang w:val="en-US"/>
              </w:rPr>
              <w:t>financija</w:t>
            </w:r>
            <w:proofErr w:type="spellEnd"/>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575.883,64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17</w:t>
            </w:r>
          </w:p>
        </w:tc>
        <w:tc>
          <w:tcPr>
            <w:tcW w:type="dxa" w:w="1561"/>
            <w:tcBorders>
              <w:top w:space="0" w:sz="4" w:color="auto" w:val="dotted"/>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64156750865</w:t>
            </w:r>
          </w:p>
        </w:tc>
        <w:tc>
          <w:tcPr>
            <w:tcW w:type="dxa" w:w="4113"/>
            <w:tcBorders>
              <w:top w:val="nil"/>
              <w:left w:val="nil"/>
              <w:bottom w:space="0" w:sz="4" w:color="auto" w:val="dotted"/>
              <w:right w:space="0" w:sz="4" w:color="auto" w:val="dotted"/>
            </w:tcBorders>
            <w:vAlign w:val="center"/>
            <w:hideMark/>
          </w:tcPr>
          <w:p w:rsidRDefault="00662333" w:rsidR="00662333">
            <w:pPr>
              <w:rPr>
                <w:color w:val="000000"/>
                <w:lang w:val="en-US"/>
              </w:rPr>
            </w:pPr>
            <w:r>
              <w:rPr>
                <w:color w:val="000000"/>
                <w:lang w:val="en-US"/>
              </w:rPr>
              <w:t xml:space="preserve">Norma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500,00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18</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49511763875</w:t>
            </w:r>
          </w:p>
        </w:tc>
        <w:tc>
          <w:tcPr>
            <w:tcW w:type="dxa" w:w="4113"/>
            <w:tcBorders>
              <w:top w:val="nil"/>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Petar</w:t>
            </w:r>
            <w:proofErr w:type="spellEnd"/>
            <w:r>
              <w:rPr>
                <w:color w:val="000000"/>
                <w:lang w:val="en-US"/>
              </w:rPr>
              <w:t xml:space="preserve"> </w:t>
            </w:r>
            <w:proofErr w:type="spellStart"/>
            <w:r>
              <w:rPr>
                <w:color w:val="000000"/>
                <w:lang w:val="en-US"/>
              </w:rPr>
              <w:t>Fočić</w:t>
            </w:r>
            <w:proofErr w:type="spellEnd"/>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240.151,03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19</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17878033074</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Promet</w:t>
            </w:r>
            <w:proofErr w:type="spellEnd"/>
            <w:r>
              <w:rPr>
                <w:color w:val="000000"/>
                <w:lang w:val="en-US"/>
              </w:rPr>
              <w:t xml:space="preserve">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8.121,93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20</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37123159229</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proofErr w:type="spellStart"/>
            <w:r>
              <w:rPr>
                <w:color w:val="000000"/>
                <w:lang w:val="en-US"/>
              </w:rPr>
              <w:t>Promet</w:t>
            </w:r>
            <w:proofErr w:type="spellEnd"/>
            <w:r>
              <w:rPr>
                <w:color w:val="000000"/>
                <w:lang w:val="en-US"/>
              </w:rPr>
              <w:t xml:space="preserve"> </w:t>
            </w:r>
            <w:proofErr w:type="spellStart"/>
            <w:r>
              <w:rPr>
                <w:color w:val="000000"/>
                <w:lang w:val="en-US"/>
              </w:rPr>
              <w:t>građenje</w:t>
            </w:r>
            <w:proofErr w:type="spellEnd"/>
            <w:r>
              <w:rPr>
                <w:color w:val="000000"/>
                <w:lang w:val="en-US"/>
              </w:rPr>
              <w:t xml:space="preserve">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13.180,20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21</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15060671425</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RUDEX-2000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152.992,30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22</w:t>
            </w:r>
          </w:p>
        </w:tc>
        <w:tc>
          <w:tcPr>
            <w:tcW w:type="dxa" w:w="1561"/>
            <w:tcBorders>
              <w:top w:val="nil"/>
              <w:left w:val="nil"/>
              <w:bottom w:val="nil"/>
              <w:right w:space="0" w:sz="4" w:color="auto" w:val="dotted"/>
            </w:tcBorders>
            <w:noWrap/>
            <w:vAlign w:val="center"/>
            <w:hideMark/>
          </w:tcPr>
          <w:p w:rsidRDefault="00662333" w:rsidR="00662333">
            <w:pPr>
              <w:jc w:val="center"/>
              <w:rPr>
                <w:color w:val="000000"/>
                <w:lang w:val="en-US"/>
              </w:rPr>
            </w:pPr>
            <w:r>
              <w:rPr>
                <w:color w:val="000000"/>
                <w:lang w:val="en-US"/>
              </w:rPr>
              <w:t>70493028862</w:t>
            </w:r>
          </w:p>
        </w:tc>
        <w:tc>
          <w:tcPr>
            <w:tcW w:type="dxa" w:w="4113"/>
            <w:tcBorders>
              <w:top w:space="0" w:sz="4" w:color="auto" w:val="dotted"/>
              <w:left w:val="nil"/>
              <w:bottom w:val="nil"/>
              <w:right w:space="0" w:sz="4" w:color="auto" w:val="dotted"/>
            </w:tcBorders>
            <w:vAlign w:val="center"/>
            <w:hideMark/>
          </w:tcPr>
          <w:p w:rsidRDefault="00662333" w:rsidR="00662333">
            <w:pPr>
              <w:rPr>
                <w:color w:val="000000"/>
                <w:lang w:val="en-US"/>
              </w:rPr>
            </w:pPr>
            <w:r>
              <w:rPr>
                <w:color w:val="000000"/>
                <w:lang w:val="en-US"/>
              </w:rPr>
              <w:t xml:space="preserve">San - met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180,00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val="nil"/>
              <w:right w:space="0" w:sz="4" w:color="auto" w:val="dotted"/>
            </w:tcBorders>
            <w:vAlign w:val="center"/>
            <w:hideMark/>
          </w:tcPr>
          <w:p w:rsidRDefault="00662333" w:rsidR="00662333">
            <w:pPr>
              <w:jc w:val="center"/>
              <w:rPr>
                <w:color w:val="000000"/>
                <w:lang w:val="en-US"/>
              </w:rPr>
            </w:pPr>
            <w:r>
              <w:rPr>
                <w:color w:val="000000"/>
                <w:lang w:val="en-US"/>
              </w:rPr>
              <w:t>23</w:t>
            </w:r>
          </w:p>
        </w:tc>
        <w:tc>
          <w:tcPr>
            <w:tcW w:type="dxa" w:w="1561"/>
            <w:tcBorders>
              <w:top w:space="0" w:sz="4" w:color="auto" w:val="dotted"/>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80308717884</w:t>
            </w:r>
          </w:p>
        </w:tc>
        <w:tc>
          <w:tcPr>
            <w:tcW w:type="dxa" w:w="4113"/>
            <w:tcBorders>
              <w:top w:space="0" w:sz="4" w:color="auto" w:val="dotted"/>
              <w:left w:val="nil"/>
              <w:bottom w:space="0" w:sz="4" w:color="auto" w:val="dotted"/>
              <w:right w:space="0" w:sz="4" w:color="auto" w:val="dotted"/>
            </w:tcBorders>
            <w:vAlign w:val="center"/>
            <w:hideMark/>
          </w:tcPr>
          <w:p w:rsidRDefault="00662333" w:rsidR="00662333">
            <w:pPr>
              <w:rPr>
                <w:color w:val="000000"/>
                <w:lang w:val="en-US"/>
              </w:rPr>
            </w:pPr>
            <w:proofErr w:type="spellStart"/>
            <w:r>
              <w:rPr>
                <w:color w:val="000000"/>
                <w:lang w:val="en-US"/>
              </w:rPr>
              <w:t>Servis</w:t>
            </w:r>
            <w:proofErr w:type="spellEnd"/>
            <w:r>
              <w:rPr>
                <w:color w:val="000000"/>
                <w:lang w:val="en-US"/>
              </w:rPr>
              <w:t xml:space="preserve"> </w:t>
            </w:r>
            <w:proofErr w:type="spellStart"/>
            <w:r>
              <w:rPr>
                <w:color w:val="000000"/>
                <w:lang w:val="en-US"/>
              </w:rPr>
              <w:t>Cerović</w:t>
            </w:r>
            <w:proofErr w:type="spellEnd"/>
            <w:r>
              <w:rPr>
                <w:color w:val="000000"/>
                <w:lang w:val="en-US"/>
              </w:rPr>
              <w:t xml:space="preserve"> </w:t>
            </w:r>
            <w:proofErr w:type="spellStart"/>
            <w:r>
              <w:rPr>
                <w:color w:val="000000"/>
                <w:lang w:val="en-US"/>
              </w:rPr>
              <w:t>obrt</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proizvodnju</w:t>
            </w:r>
            <w:proofErr w:type="spellEnd"/>
            <w:r>
              <w:rPr>
                <w:color w:val="000000"/>
                <w:lang w:val="en-US"/>
              </w:rPr>
              <w:t xml:space="preserve"> </w:t>
            </w:r>
            <w:proofErr w:type="spellStart"/>
            <w:r>
              <w:rPr>
                <w:color w:val="000000"/>
                <w:lang w:val="en-US"/>
              </w:rPr>
              <w:t>i</w:t>
            </w:r>
            <w:proofErr w:type="spellEnd"/>
            <w:r>
              <w:rPr>
                <w:color w:val="000000"/>
                <w:lang w:val="en-US"/>
              </w:rPr>
              <w:t xml:space="preserve"> </w:t>
            </w:r>
            <w:proofErr w:type="spellStart"/>
            <w:r>
              <w:rPr>
                <w:color w:val="000000"/>
                <w:lang w:val="en-US"/>
              </w:rPr>
              <w:t>popravke</w:t>
            </w:r>
            <w:proofErr w:type="spellEnd"/>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3.178,09 </w:t>
            </w:r>
            <w:proofErr w:type="spellStart"/>
            <w:r>
              <w:rPr>
                <w:color w:val="000000"/>
                <w:lang w:val="en-US"/>
              </w:rPr>
              <w:t>kn</w:t>
            </w:r>
            <w:proofErr w:type="spellEnd"/>
          </w:p>
        </w:tc>
      </w:tr>
      <w:tr w:rsidTr="00662333" w:rsidR="00662333">
        <w:trPr>
          <w:trHeight w:val="255"/>
        </w:trPr>
        <w:tc>
          <w:tcPr>
            <w:tcW w:type="dxa" w:w="72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lastRenderedPageBreak/>
              <w:t>26</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30816030994</w:t>
            </w:r>
          </w:p>
        </w:tc>
        <w:tc>
          <w:tcPr>
            <w:tcW w:type="dxa" w:w="4113"/>
            <w:tcBorders>
              <w:top w:val="nil"/>
              <w:left w:val="nil"/>
              <w:bottom w:space="0" w:sz="4" w:color="auto" w:val="dotted"/>
              <w:right w:space="0" w:sz="4" w:color="auto" w:val="dotted"/>
            </w:tcBorders>
            <w:vAlign w:val="center"/>
            <w:hideMark/>
          </w:tcPr>
          <w:p w:rsidRDefault="00662333" w:rsidR="00662333">
            <w:pPr>
              <w:rPr>
                <w:color w:val="000000"/>
                <w:lang w:val="en-US"/>
              </w:rPr>
            </w:pPr>
            <w:proofErr w:type="spellStart"/>
            <w:r>
              <w:rPr>
                <w:color w:val="000000"/>
                <w:lang w:val="en-US"/>
              </w:rPr>
              <w:t>Tomex</w:t>
            </w:r>
            <w:proofErr w:type="spellEnd"/>
            <w:r>
              <w:rPr>
                <w:color w:val="000000"/>
                <w:lang w:val="en-US"/>
              </w:rPr>
              <w:t xml:space="preserve"> </w:t>
            </w:r>
            <w:proofErr w:type="spellStart"/>
            <w:r>
              <w:rPr>
                <w:color w:val="000000"/>
                <w:lang w:val="en-US"/>
              </w:rPr>
              <w:t>d.o.o</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625,00 </w:t>
            </w:r>
            <w:proofErr w:type="spellStart"/>
            <w:r>
              <w:rPr>
                <w:color w:val="000000"/>
                <w:lang w:val="en-US"/>
              </w:rPr>
              <w:t>kn</w:t>
            </w:r>
            <w:proofErr w:type="spellEnd"/>
          </w:p>
        </w:tc>
      </w:tr>
      <w:tr w:rsidTr="00662333" w:rsidR="00662333">
        <w:trPr>
          <w:trHeight w:val="255"/>
        </w:trPr>
        <w:tc>
          <w:tcPr>
            <w:tcW w:type="dxa" w:w="72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lang w:val="en-US"/>
              </w:rPr>
            </w:pPr>
            <w:r>
              <w:rPr>
                <w:color w:val="000000"/>
                <w:lang w:val="en-US"/>
              </w:rPr>
              <w:t>27</w:t>
            </w:r>
          </w:p>
        </w:tc>
        <w:tc>
          <w:tcPr>
            <w:tcW w:type="dxa" w:w="1561"/>
            <w:tcBorders>
              <w:top w:val="nil"/>
              <w:left w:val="nil"/>
              <w:bottom w:space="0" w:sz="4" w:color="auto" w:val="dotted"/>
              <w:right w:space="0" w:sz="4" w:color="auto" w:val="dotted"/>
            </w:tcBorders>
            <w:noWrap/>
            <w:vAlign w:val="center"/>
            <w:hideMark/>
          </w:tcPr>
          <w:p w:rsidRDefault="00662333" w:rsidR="00662333">
            <w:pPr>
              <w:jc w:val="center"/>
              <w:rPr>
                <w:color w:val="000000"/>
                <w:lang w:val="en-US"/>
              </w:rPr>
            </w:pPr>
            <w:r>
              <w:rPr>
                <w:color w:val="000000"/>
                <w:lang w:val="en-US"/>
              </w:rPr>
              <w:t>62347407589</w:t>
            </w:r>
          </w:p>
        </w:tc>
        <w:tc>
          <w:tcPr>
            <w:tcW w:type="dxa" w:w="4113"/>
            <w:tcBorders>
              <w:top w:val="nil"/>
              <w:left w:val="nil"/>
              <w:bottom w:space="0" w:sz="4" w:color="auto" w:val="dotted"/>
              <w:right w:space="0" w:sz="4" w:color="auto" w:val="dotted"/>
            </w:tcBorders>
            <w:noWrap/>
            <w:vAlign w:val="center"/>
            <w:hideMark/>
          </w:tcPr>
          <w:p w:rsidRDefault="00662333" w:rsidR="00662333">
            <w:pPr>
              <w:rPr>
                <w:color w:val="000000"/>
                <w:lang w:val="en-US"/>
              </w:rPr>
            </w:pPr>
            <w:proofErr w:type="spellStart"/>
            <w:r>
              <w:rPr>
                <w:color w:val="000000"/>
                <w:lang w:val="en-US"/>
              </w:rPr>
              <w:t>Velekem</w:t>
            </w:r>
            <w:proofErr w:type="spellEnd"/>
            <w:r>
              <w:rPr>
                <w:color w:val="000000"/>
                <w:lang w:val="en-US"/>
              </w:rPr>
              <w:t xml:space="preserve"> </w:t>
            </w:r>
            <w:proofErr w:type="spellStart"/>
            <w:r>
              <w:rPr>
                <w:color w:val="000000"/>
                <w:lang w:val="en-US"/>
              </w:rPr>
              <w:t>d.d</w:t>
            </w:r>
            <w:proofErr w:type="spellEnd"/>
            <w:r>
              <w:rPr>
                <w:color w:val="000000"/>
                <w:lang w:val="en-US"/>
              </w:rPr>
              <w:t>.</w:t>
            </w:r>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color w:val="000000"/>
                <w:lang w:val="en-US"/>
              </w:rPr>
            </w:pPr>
            <w:r>
              <w:rPr>
                <w:color w:val="000000"/>
                <w:lang w:val="en-US"/>
              </w:rPr>
              <w:t xml:space="preserve">17.000,00 </w:t>
            </w:r>
            <w:proofErr w:type="spellStart"/>
            <w:r>
              <w:rPr>
                <w:color w:val="000000"/>
                <w:lang w:val="en-US"/>
              </w:rPr>
              <w:t>kn</w:t>
            </w:r>
            <w:proofErr w:type="spellEnd"/>
          </w:p>
        </w:tc>
      </w:tr>
      <w:tr w:rsidTr="00662333" w:rsidR="00662333">
        <w:trPr>
          <w:trHeight w:val="255"/>
        </w:trPr>
        <w:tc>
          <w:tcPr>
            <w:tcW w:type="dxa" w:w="6394"/>
            <w:gridSpan w:val="3"/>
            <w:tcBorders>
              <w:top w:space="0" w:sz="4" w:color="auto" w:val="dotted"/>
              <w:left w:space="0" w:sz="4" w:color="auto" w:val="dotted"/>
              <w:bottom w:space="0" w:sz="4" w:color="auto" w:val="dotted"/>
              <w:right w:space="0" w:sz="4" w:color="000000" w:val="dotted"/>
            </w:tcBorders>
            <w:noWrap/>
            <w:vAlign w:val="center"/>
            <w:hideMark/>
          </w:tcPr>
          <w:p w:rsidRDefault="00662333" w:rsidR="00662333">
            <w:pPr>
              <w:rPr>
                <w:b/>
                <w:bCs/>
                <w:color w:val="000000"/>
                <w:lang w:val="en-US"/>
              </w:rPr>
            </w:pPr>
            <w:r>
              <w:rPr>
                <w:b/>
                <w:bCs/>
                <w:color w:val="000000"/>
                <w:lang w:val="en-US"/>
              </w:rPr>
              <w:t xml:space="preserve">UKUPNO </w:t>
            </w:r>
            <w:proofErr w:type="spellStart"/>
            <w:r>
              <w:rPr>
                <w:b/>
                <w:bCs/>
                <w:color w:val="000000"/>
                <w:lang w:val="en-US"/>
              </w:rPr>
              <w:t>utvrđene</w:t>
            </w:r>
            <w:proofErr w:type="spellEnd"/>
            <w:r>
              <w:rPr>
                <w:b/>
                <w:bCs/>
                <w:color w:val="000000"/>
                <w:lang w:val="en-US"/>
              </w:rPr>
              <w:t xml:space="preserve"> </w:t>
            </w:r>
            <w:proofErr w:type="spellStart"/>
            <w:r>
              <w:rPr>
                <w:b/>
                <w:bCs/>
                <w:color w:val="000000"/>
                <w:lang w:val="en-US"/>
              </w:rPr>
              <w:t>tražbine</w:t>
            </w:r>
            <w:proofErr w:type="spellEnd"/>
            <w:r>
              <w:rPr>
                <w:b/>
                <w:bCs/>
                <w:color w:val="000000"/>
                <w:lang w:val="en-US"/>
              </w:rPr>
              <w:t xml:space="preserve"> </w:t>
            </w:r>
            <w:proofErr w:type="spellStart"/>
            <w:r>
              <w:rPr>
                <w:b/>
                <w:bCs/>
                <w:color w:val="000000"/>
                <w:lang w:val="en-US"/>
              </w:rPr>
              <w:t>sa</w:t>
            </w:r>
            <w:proofErr w:type="spellEnd"/>
            <w:r>
              <w:rPr>
                <w:b/>
                <w:bCs/>
                <w:color w:val="000000"/>
                <w:lang w:val="en-US"/>
              </w:rPr>
              <w:t xml:space="preserve"> </w:t>
            </w:r>
            <w:proofErr w:type="spellStart"/>
            <w:r>
              <w:rPr>
                <w:b/>
                <w:bCs/>
                <w:color w:val="000000"/>
                <w:lang w:val="en-US"/>
              </w:rPr>
              <w:t>pravom</w:t>
            </w:r>
            <w:proofErr w:type="spellEnd"/>
            <w:r>
              <w:rPr>
                <w:b/>
                <w:bCs/>
                <w:color w:val="000000"/>
                <w:lang w:val="en-US"/>
              </w:rPr>
              <w:t xml:space="preserve"> </w:t>
            </w:r>
            <w:proofErr w:type="spellStart"/>
            <w:r>
              <w:rPr>
                <w:b/>
                <w:bCs/>
                <w:color w:val="000000"/>
                <w:lang w:val="en-US"/>
              </w:rPr>
              <w:t>glasa</w:t>
            </w:r>
            <w:proofErr w:type="spellEnd"/>
          </w:p>
        </w:tc>
        <w:tc>
          <w:tcPr>
            <w:tcW w:type="dxa" w:w="2451"/>
            <w:tcBorders>
              <w:top w:val="nil"/>
              <w:left w:val="nil"/>
              <w:bottom w:space="0" w:sz="4" w:color="auto" w:val="dotted"/>
              <w:right w:space="0" w:sz="4" w:color="auto" w:val="dotted"/>
            </w:tcBorders>
            <w:noWrap/>
            <w:vAlign w:val="center"/>
            <w:hideMark/>
          </w:tcPr>
          <w:p w:rsidRDefault="00662333" w:rsidR="00662333">
            <w:pPr>
              <w:jc w:val="right"/>
              <w:rPr>
                <w:b/>
                <w:bCs/>
                <w:color w:val="000000"/>
                <w:lang w:val="en-US"/>
              </w:rPr>
            </w:pPr>
            <w:r>
              <w:rPr>
                <w:b/>
                <w:bCs/>
                <w:color w:val="000000"/>
                <w:lang w:val="en-US"/>
              </w:rPr>
              <w:t xml:space="preserve">1.573.025,48 </w:t>
            </w:r>
            <w:proofErr w:type="spellStart"/>
            <w:r>
              <w:rPr>
                <w:b/>
                <w:bCs/>
                <w:color w:val="000000"/>
                <w:lang w:val="en-US"/>
              </w:rPr>
              <w:t>kn</w:t>
            </w:r>
            <w:proofErr w:type="spellEnd"/>
          </w:p>
        </w:tc>
      </w:tr>
    </w:tbl>
    <w:p w:rsidRDefault="00662333" w:rsidP="00662333" w:rsidR="00662333">
      <w:pPr>
        <w:jc w:val="center"/>
      </w:pPr>
    </w:p>
    <w:p w:rsidRDefault="00662333" w:rsidP="00662333" w:rsidR="00662333">
      <w:pPr>
        <w:jc w:val="center"/>
        <w:rPr>
          <w:b/>
        </w:rPr>
      </w:pPr>
      <w:proofErr w:type="spellStart"/>
      <w:r>
        <w:rPr>
          <w:b/>
        </w:rPr>
        <w:t>Čl</w:t>
      </w:r>
      <w:proofErr w:type="spellEnd"/>
      <w:r>
        <w:rPr>
          <w:b/>
        </w:rPr>
        <w:t xml:space="preserve"> 2.</w:t>
      </w:r>
    </w:p>
    <w:p w:rsidRDefault="00662333" w:rsidP="00662333" w:rsidR="00662333">
      <w:pPr>
        <w:jc w:val="both"/>
      </w:pPr>
      <w:r>
        <w:t>Stranke nagodbe suglasno utvrđuju :</w:t>
      </w:r>
    </w:p>
    <w:p w:rsidRDefault="00662333" w:rsidP="00662333" w:rsidR="00662333">
      <w:pPr>
        <w:jc w:val="both"/>
      </w:pPr>
    </w:p>
    <w:p w:rsidRDefault="00662333" w:rsidP="00662333" w:rsidR="00662333">
      <w:pPr>
        <w:jc w:val="both"/>
        <w:rPr>
          <w:sz w:val="22"/>
          <w:szCs w:val="22"/>
          <w:lang w:val="en-US"/>
        </w:rPr>
      </w:pPr>
      <w:r>
        <w:t xml:space="preserve">Nad dužnikom rješenjem Financijske agencije od dana </w:t>
      </w:r>
      <w:r>
        <w:rPr>
          <w:sz w:val="22"/>
          <w:szCs w:val="22"/>
          <w:lang w:val="en-US"/>
        </w:rPr>
        <w:t xml:space="preserve">05.02.2016. </w:t>
      </w:r>
      <w:proofErr w:type="spellStart"/>
      <w:r>
        <w:rPr>
          <w:sz w:val="22"/>
          <w:szCs w:val="22"/>
          <w:lang w:val="en-US"/>
        </w:rPr>
        <w:t>Klasa</w:t>
      </w:r>
      <w:proofErr w:type="spellEnd"/>
      <w:r>
        <w:rPr>
          <w:sz w:val="22"/>
          <w:szCs w:val="22"/>
          <w:lang w:val="en-US"/>
        </w:rPr>
        <w:t>: UP - I/110/07/15-01/</w:t>
      </w:r>
      <w:proofErr w:type="gramStart"/>
      <w:r>
        <w:rPr>
          <w:sz w:val="22"/>
          <w:szCs w:val="22"/>
          <w:lang w:val="en-US"/>
        </w:rPr>
        <w:t>8509 ,</w:t>
      </w:r>
      <w:proofErr w:type="gramEnd"/>
      <w:r>
        <w:rPr>
          <w:sz w:val="22"/>
          <w:szCs w:val="22"/>
          <w:lang w:val="en-US"/>
        </w:rPr>
        <w:t xml:space="preserve"> Ur. </w:t>
      </w:r>
      <w:proofErr w:type="spellStart"/>
      <w:proofErr w:type="gramStart"/>
      <w:r>
        <w:rPr>
          <w:sz w:val="22"/>
          <w:szCs w:val="22"/>
          <w:lang w:val="en-US"/>
        </w:rPr>
        <w:t>br</w:t>
      </w:r>
      <w:proofErr w:type="spellEnd"/>
      <w:proofErr w:type="gramEnd"/>
      <w:r>
        <w:rPr>
          <w:sz w:val="22"/>
          <w:szCs w:val="22"/>
          <w:lang w:val="en-US"/>
        </w:rPr>
        <w:t xml:space="preserve">: 04-06-16-8509-18 </w:t>
      </w:r>
      <w:proofErr w:type="spellStart"/>
      <w:r>
        <w:rPr>
          <w:sz w:val="22"/>
          <w:szCs w:val="22"/>
          <w:lang w:val="en-US"/>
        </w:rPr>
        <w:t>otvoren</w:t>
      </w:r>
      <w:proofErr w:type="spellEnd"/>
      <w:r>
        <w:rPr>
          <w:sz w:val="22"/>
          <w:szCs w:val="22"/>
          <w:lang w:val="en-US"/>
        </w:rPr>
        <w:t xml:space="preserve"> </w:t>
      </w:r>
      <w:proofErr w:type="spellStart"/>
      <w:r>
        <w:rPr>
          <w:sz w:val="22"/>
          <w:szCs w:val="22"/>
          <w:lang w:val="en-US"/>
        </w:rPr>
        <w:t>postupak</w:t>
      </w:r>
      <w:proofErr w:type="spellEnd"/>
      <w:r>
        <w:rPr>
          <w:sz w:val="22"/>
          <w:szCs w:val="22"/>
          <w:lang w:val="en-US"/>
        </w:rPr>
        <w:t xml:space="preserve"> </w:t>
      </w:r>
      <w:proofErr w:type="spellStart"/>
      <w:r>
        <w:rPr>
          <w:sz w:val="22"/>
          <w:szCs w:val="22"/>
          <w:lang w:val="en-US"/>
        </w:rPr>
        <w:t>predstečajne</w:t>
      </w:r>
      <w:proofErr w:type="spellEnd"/>
      <w:r>
        <w:rPr>
          <w:sz w:val="22"/>
          <w:szCs w:val="22"/>
          <w:lang w:val="en-US"/>
        </w:rPr>
        <w:t xml:space="preserve"> </w:t>
      </w:r>
      <w:proofErr w:type="spellStart"/>
      <w:r>
        <w:rPr>
          <w:sz w:val="22"/>
          <w:szCs w:val="22"/>
          <w:lang w:val="en-US"/>
        </w:rPr>
        <w:t>nagodbe</w:t>
      </w:r>
      <w:proofErr w:type="spellEnd"/>
      <w:r>
        <w:rPr>
          <w:sz w:val="22"/>
          <w:szCs w:val="22"/>
          <w:lang w:val="en-US"/>
        </w:rPr>
        <w:t>.</w:t>
      </w:r>
    </w:p>
    <w:p w:rsidRDefault="00662333" w:rsidP="00662333" w:rsidR="00662333">
      <w:pPr>
        <w:jc w:val="both"/>
        <w:rPr>
          <w:sz w:val="22"/>
          <w:szCs w:val="22"/>
          <w:lang w:val="en-US"/>
        </w:rPr>
      </w:pPr>
      <w:r>
        <w:rPr>
          <w:sz w:val="22"/>
          <w:szCs w:val="22"/>
          <w:lang w:val="en-US"/>
        </w:rPr>
        <w:t xml:space="preserve">U </w:t>
      </w:r>
      <w:proofErr w:type="spellStart"/>
      <w:proofErr w:type="gramStart"/>
      <w:r>
        <w:rPr>
          <w:sz w:val="22"/>
          <w:szCs w:val="22"/>
          <w:lang w:val="en-US"/>
        </w:rPr>
        <w:t>postupku</w:t>
      </w:r>
      <w:proofErr w:type="spellEnd"/>
      <w:r>
        <w:rPr>
          <w:sz w:val="22"/>
          <w:szCs w:val="22"/>
          <w:lang w:val="en-US"/>
        </w:rPr>
        <w:t xml:space="preserve">  </w:t>
      </w:r>
      <w:proofErr w:type="spellStart"/>
      <w:r>
        <w:rPr>
          <w:sz w:val="22"/>
          <w:szCs w:val="22"/>
          <w:lang w:val="en-US"/>
        </w:rPr>
        <w:t>prijave</w:t>
      </w:r>
      <w:proofErr w:type="spellEnd"/>
      <w:proofErr w:type="gramEnd"/>
      <w:r>
        <w:rPr>
          <w:sz w:val="22"/>
          <w:szCs w:val="22"/>
          <w:lang w:val="en-US"/>
        </w:rPr>
        <w:t xml:space="preserve"> </w:t>
      </w:r>
      <w:proofErr w:type="spellStart"/>
      <w:r>
        <w:rPr>
          <w:sz w:val="22"/>
          <w:szCs w:val="22"/>
          <w:lang w:val="en-US"/>
        </w:rPr>
        <w:t>potraživanja</w:t>
      </w:r>
      <w:proofErr w:type="spellEnd"/>
      <w:r>
        <w:rPr>
          <w:sz w:val="22"/>
          <w:szCs w:val="22"/>
          <w:lang w:val="en-US"/>
        </w:rPr>
        <w:t xml:space="preserve"> </w:t>
      </w:r>
      <w:proofErr w:type="spellStart"/>
      <w:r>
        <w:rPr>
          <w:sz w:val="22"/>
          <w:szCs w:val="22"/>
          <w:lang w:val="en-US"/>
        </w:rPr>
        <w:t>Vjerovnika</w:t>
      </w:r>
      <w:proofErr w:type="spellEnd"/>
      <w:r>
        <w:rPr>
          <w:sz w:val="22"/>
          <w:szCs w:val="22"/>
          <w:lang w:val="en-US"/>
        </w:rPr>
        <w:t xml:space="preserve"> </w:t>
      </w:r>
      <w:proofErr w:type="spellStart"/>
      <w:r>
        <w:rPr>
          <w:sz w:val="22"/>
          <w:szCs w:val="22"/>
          <w:lang w:val="en-US"/>
        </w:rPr>
        <w:t>ispitane</w:t>
      </w:r>
      <w:proofErr w:type="spellEnd"/>
      <w:r>
        <w:rPr>
          <w:sz w:val="22"/>
          <w:szCs w:val="22"/>
          <w:lang w:val="en-US"/>
        </w:rPr>
        <w:t xml:space="preserve"> </w:t>
      </w:r>
      <w:proofErr w:type="spellStart"/>
      <w:r>
        <w:rPr>
          <w:sz w:val="22"/>
          <w:szCs w:val="22"/>
          <w:lang w:val="en-US"/>
        </w:rPr>
        <w:t>su</w:t>
      </w:r>
      <w:proofErr w:type="spellEnd"/>
      <w:r>
        <w:rPr>
          <w:sz w:val="22"/>
          <w:szCs w:val="22"/>
          <w:lang w:val="en-US"/>
        </w:rPr>
        <w:t xml:space="preserve"> </w:t>
      </w:r>
      <w:proofErr w:type="spellStart"/>
      <w:r>
        <w:rPr>
          <w:sz w:val="22"/>
          <w:szCs w:val="22"/>
          <w:lang w:val="en-US"/>
        </w:rPr>
        <w:t>na</w:t>
      </w:r>
      <w:proofErr w:type="spellEnd"/>
      <w:r>
        <w:rPr>
          <w:sz w:val="22"/>
          <w:szCs w:val="22"/>
          <w:lang w:val="en-US"/>
        </w:rPr>
        <w:t xml:space="preserve"> </w:t>
      </w:r>
      <w:proofErr w:type="spellStart"/>
      <w:r>
        <w:rPr>
          <w:sz w:val="22"/>
          <w:szCs w:val="22"/>
          <w:lang w:val="en-US"/>
        </w:rPr>
        <w:t>ročištu</w:t>
      </w:r>
      <w:proofErr w:type="spellEnd"/>
      <w:r>
        <w:rPr>
          <w:sz w:val="22"/>
          <w:szCs w:val="22"/>
          <w:lang w:val="en-US"/>
        </w:rPr>
        <w:t xml:space="preserve"> </w:t>
      </w:r>
      <w:proofErr w:type="spellStart"/>
      <w:r>
        <w:rPr>
          <w:sz w:val="22"/>
          <w:szCs w:val="22"/>
          <w:lang w:val="en-US"/>
        </w:rPr>
        <w:t>za</w:t>
      </w:r>
      <w:proofErr w:type="spellEnd"/>
      <w:r>
        <w:rPr>
          <w:sz w:val="22"/>
          <w:szCs w:val="22"/>
          <w:lang w:val="en-US"/>
        </w:rPr>
        <w:t xml:space="preserve"> </w:t>
      </w:r>
      <w:proofErr w:type="spellStart"/>
      <w:r>
        <w:rPr>
          <w:sz w:val="22"/>
          <w:szCs w:val="22"/>
          <w:lang w:val="en-US"/>
        </w:rPr>
        <w:t>utvrđivanje</w:t>
      </w:r>
      <w:proofErr w:type="spellEnd"/>
      <w:r>
        <w:rPr>
          <w:sz w:val="22"/>
          <w:szCs w:val="22"/>
          <w:lang w:val="en-US"/>
        </w:rPr>
        <w:t xml:space="preserve"> </w:t>
      </w:r>
      <w:proofErr w:type="spellStart"/>
      <w:r>
        <w:rPr>
          <w:sz w:val="22"/>
          <w:szCs w:val="22"/>
          <w:lang w:val="en-US"/>
        </w:rPr>
        <w:t>tražbina</w:t>
      </w:r>
      <w:proofErr w:type="spellEnd"/>
      <w:r>
        <w:rPr>
          <w:sz w:val="22"/>
          <w:szCs w:val="22"/>
          <w:lang w:val="en-US"/>
        </w:rPr>
        <w:t xml:space="preserve"> </w:t>
      </w:r>
      <w:proofErr w:type="spellStart"/>
      <w:r>
        <w:rPr>
          <w:sz w:val="22"/>
          <w:szCs w:val="22"/>
          <w:lang w:val="en-US"/>
        </w:rPr>
        <w:t>zaključenom</w:t>
      </w:r>
      <w:proofErr w:type="spellEnd"/>
      <w:r>
        <w:rPr>
          <w:sz w:val="22"/>
          <w:szCs w:val="22"/>
          <w:lang w:val="en-US"/>
        </w:rPr>
        <w:t xml:space="preserve"> dana  22.03.2016 </w:t>
      </w:r>
      <w:proofErr w:type="spellStart"/>
      <w:r>
        <w:rPr>
          <w:sz w:val="22"/>
          <w:szCs w:val="22"/>
          <w:lang w:val="en-US"/>
        </w:rPr>
        <w:t>godine</w:t>
      </w:r>
      <w:proofErr w:type="spellEnd"/>
      <w:r>
        <w:rPr>
          <w:sz w:val="22"/>
          <w:szCs w:val="22"/>
          <w:lang w:val="en-US"/>
        </w:rPr>
        <w:t>.</w:t>
      </w:r>
    </w:p>
    <w:p w:rsidRDefault="00662333" w:rsidP="00662333" w:rsidR="00662333">
      <w:pPr>
        <w:jc w:val="both"/>
        <w:rPr>
          <w:lang w:val="en-US"/>
        </w:rPr>
      </w:pPr>
      <w:proofErr w:type="spellStart"/>
      <w:r>
        <w:rPr>
          <w:sz w:val="22"/>
          <w:szCs w:val="22"/>
          <w:lang w:val="en-US"/>
        </w:rPr>
        <w:t>Sve</w:t>
      </w:r>
      <w:proofErr w:type="spellEnd"/>
      <w:r>
        <w:rPr>
          <w:sz w:val="22"/>
          <w:szCs w:val="22"/>
          <w:lang w:val="en-US"/>
        </w:rPr>
        <w:t xml:space="preserve"> </w:t>
      </w:r>
      <w:proofErr w:type="spellStart"/>
      <w:r>
        <w:rPr>
          <w:sz w:val="22"/>
          <w:szCs w:val="22"/>
          <w:lang w:val="en-US"/>
        </w:rPr>
        <w:t>valjano</w:t>
      </w:r>
      <w:proofErr w:type="spellEnd"/>
      <w:r>
        <w:rPr>
          <w:sz w:val="22"/>
          <w:szCs w:val="22"/>
          <w:lang w:val="en-US"/>
        </w:rPr>
        <w:t xml:space="preserve"> </w:t>
      </w:r>
      <w:proofErr w:type="spellStart"/>
      <w:r>
        <w:rPr>
          <w:sz w:val="22"/>
          <w:szCs w:val="22"/>
          <w:lang w:val="en-US"/>
        </w:rPr>
        <w:t>prijavljene</w:t>
      </w:r>
      <w:proofErr w:type="spellEnd"/>
      <w:r>
        <w:rPr>
          <w:sz w:val="22"/>
          <w:szCs w:val="22"/>
          <w:lang w:val="en-US"/>
        </w:rPr>
        <w:t xml:space="preserve"> </w:t>
      </w:r>
      <w:proofErr w:type="spellStart"/>
      <w:r>
        <w:rPr>
          <w:sz w:val="22"/>
          <w:szCs w:val="22"/>
          <w:lang w:val="en-US"/>
        </w:rPr>
        <w:t>tražbine</w:t>
      </w:r>
      <w:proofErr w:type="spellEnd"/>
      <w:r>
        <w:rPr>
          <w:sz w:val="22"/>
          <w:szCs w:val="22"/>
          <w:lang w:val="en-US"/>
        </w:rPr>
        <w:t xml:space="preserve"> </w:t>
      </w:r>
      <w:proofErr w:type="spellStart"/>
      <w:r>
        <w:rPr>
          <w:sz w:val="22"/>
          <w:szCs w:val="22"/>
          <w:lang w:val="en-US"/>
        </w:rPr>
        <w:t>su</w:t>
      </w:r>
      <w:proofErr w:type="spellEnd"/>
      <w:r>
        <w:rPr>
          <w:sz w:val="22"/>
          <w:szCs w:val="22"/>
          <w:lang w:val="en-US"/>
        </w:rPr>
        <w:t xml:space="preserve"> </w:t>
      </w:r>
      <w:proofErr w:type="spellStart"/>
      <w:r>
        <w:rPr>
          <w:sz w:val="22"/>
          <w:szCs w:val="22"/>
          <w:lang w:val="en-US"/>
        </w:rPr>
        <w:t>ispitane</w:t>
      </w:r>
      <w:proofErr w:type="spellEnd"/>
      <w:r>
        <w:rPr>
          <w:sz w:val="22"/>
          <w:szCs w:val="22"/>
          <w:lang w:val="en-US"/>
        </w:rPr>
        <w:t xml:space="preserve"> </w:t>
      </w:r>
      <w:proofErr w:type="spellStart"/>
      <w:proofErr w:type="gramStart"/>
      <w:r>
        <w:rPr>
          <w:sz w:val="22"/>
          <w:szCs w:val="22"/>
          <w:lang w:val="en-US"/>
        </w:rPr>
        <w:t>te</w:t>
      </w:r>
      <w:proofErr w:type="spellEnd"/>
      <w:proofErr w:type="gramEnd"/>
      <w:r>
        <w:rPr>
          <w:sz w:val="22"/>
          <w:szCs w:val="22"/>
          <w:lang w:val="en-US"/>
        </w:rPr>
        <w:t xml:space="preserve"> je </w:t>
      </w:r>
      <w:proofErr w:type="spellStart"/>
      <w:r>
        <w:rPr>
          <w:sz w:val="22"/>
          <w:szCs w:val="22"/>
          <w:lang w:val="en-US"/>
        </w:rPr>
        <w:t>Nagodbeno</w:t>
      </w:r>
      <w:proofErr w:type="spellEnd"/>
      <w:r>
        <w:rPr>
          <w:sz w:val="22"/>
          <w:szCs w:val="22"/>
          <w:lang w:val="en-US"/>
        </w:rPr>
        <w:t xml:space="preserve"> </w:t>
      </w:r>
      <w:proofErr w:type="spellStart"/>
      <w:r>
        <w:rPr>
          <w:sz w:val="22"/>
          <w:szCs w:val="22"/>
          <w:lang w:val="en-US"/>
        </w:rPr>
        <w:t>vijeće</w:t>
      </w:r>
      <w:proofErr w:type="spellEnd"/>
      <w:r>
        <w:rPr>
          <w:sz w:val="22"/>
          <w:szCs w:val="22"/>
          <w:lang w:val="en-US"/>
        </w:rPr>
        <w:t xml:space="preserve"> </w:t>
      </w:r>
      <w:proofErr w:type="spellStart"/>
      <w:r>
        <w:rPr>
          <w:sz w:val="22"/>
          <w:szCs w:val="22"/>
          <w:lang w:val="en-US"/>
        </w:rPr>
        <w:t>sastavilo</w:t>
      </w:r>
      <w:proofErr w:type="spellEnd"/>
      <w:r>
        <w:rPr>
          <w:sz w:val="22"/>
          <w:szCs w:val="22"/>
          <w:lang w:val="en-US"/>
        </w:rPr>
        <w:t xml:space="preserve"> </w:t>
      </w:r>
      <w:proofErr w:type="spellStart"/>
      <w:r>
        <w:rPr>
          <w:sz w:val="22"/>
          <w:szCs w:val="22"/>
          <w:lang w:val="en-US"/>
        </w:rPr>
        <w:t>tablicu</w:t>
      </w:r>
      <w:proofErr w:type="spellEnd"/>
      <w:r>
        <w:rPr>
          <w:sz w:val="22"/>
          <w:szCs w:val="22"/>
          <w:lang w:val="en-US"/>
        </w:rPr>
        <w:t xml:space="preserve"> </w:t>
      </w:r>
      <w:proofErr w:type="spellStart"/>
      <w:r>
        <w:rPr>
          <w:sz w:val="22"/>
          <w:szCs w:val="22"/>
          <w:lang w:val="en-US"/>
        </w:rPr>
        <w:t>utvrđenih</w:t>
      </w:r>
      <w:proofErr w:type="spellEnd"/>
      <w:r>
        <w:rPr>
          <w:sz w:val="22"/>
          <w:szCs w:val="22"/>
          <w:lang w:val="en-US"/>
        </w:rPr>
        <w:t xml:space="preserve"> </w:t>
      </w:r>
      <w:proofErr w:type="spellStart"/>
      <w:r>
        <w:rPr>
          <w:sz w:val="22"/>
          <w:szCs w:val="22"/>
          <w:lang w:val="en-US"/>
        </w:rPr>
        <w:t>i</w:t>
      </w:r>
      <w:proofErr w:type="spellEnd"/>
      <w:r>
        <w:rPr>
          <w:sz w:val="22"/>
          <w:szCs w:val="22"/>
          <w:lang w:val="en-US"/>
        </w:rPr>
        <w:t xml:space="preserve"> </w:t>
      </w:r>
      <w:proofErr w:type="spellStart"/>
      <w:r>
        <w:rPr>
          <w:sz w:val="22"/>
          <w:szCs w:val="22"/>
          <w:lang w:val="en-US"/>
        </w:rPr>
        <w:t>osporenih</w:t>
      </w:r>
      <w:proofErr w:type="spellEnd"/>
      <w:r>
        <w:rPr>
          <w:sz w:val="22"/>
          <w:szCs w:val="22"/>
          <w:lang w:val="en-US"/>
        </w:rPr>
        <w:t xml:space="preserve"> </w:t>
      </w:r>
      <w:proofErr w:type="spellStart"/>
      <w:r>
        <w:rPr>
          <w:sz w:val="22"/>
          <w:szCs w:val="22"/>
          <w:lang w:val="en-US"/>
        </w:rPr>
        <w:t>tražbina</w:t>
      </w:r>
      <w:proofErr w:type="spellEnd"/>
      <w:r>
        <w:rPr>
          <w:sz w:val="22"/>
          <w:szCs w:val="22"/>
          <w:lang w:val="en-US"/>
        </w:rPr>
        <w:t xml:space="preserve">, </w:t>
      </w:r>
      <w:proofErr w:type="spellStart"/>
      <w:r>
        <w:rPr>
          <w:sz w:val="22"/>
          <w:szCs w:val="22"/>
          <w:lang w:val="en-US"/>
        </w:rPr>
        <w:t>temeljem</w:t>
      </w:r>
      <w:proofErr w:type="spellEnd"/>
      <w:r>
        <w:rPr>
          <w:sz w:val="22"/>
          <w:szCs w:val="22"/>
          <w:lang w:val="en-US"/>
        </w:rPr>
        <w:t xml:space="preserve"> </w:t>
      </w:r>
      <w:proofErr w:type="spellStart"/>
      <w:r>
        <w:rPr>
          <w:sz w:val="22"/>
          <w:szCs w:val="22"/>
          <w:lang w:val="en-US"/>
        </w:rPr>
        <w:t>koje</w:t>
      </w:r>
      <w:proofErr w:type="spellEnd"/>
      <w:r>
        <w:rPr>
          <w:sz w:val="22"/>
          <w:szCs w:val="22"/>
          <w:lang w:val="en-US"/>
        </w:rPr>
        <w:t xml:space="preserve"> je </w:t>
      </w:r>
      <w:proofErr w:type="spellStart"/>
      <w:r>
        <w:rPr>
          <w:sz w:val="22"/>
          <w:szCs w:val="22"/>
          <w:lang w:val="en-US"/>
        </w:rPr>
        <w:t>Nagodbeno</w:t>
      </w:r>
      <w:proofErr w:type="spellEnd"/>
      <w:r>
        <w:rPr>
          <w:sz w:val="22"/>
          <w:szCs w:val="22"/>
          <w:lang w:val="en-US"/>
        </w:rPr>
        <w:t xml:space="preserve"> </w:t>
      </w:r>
      <w:proofErr w:type="spellStart"/>
      <w:r>
        <w:rPr>
          <w:sz w:val="22"/>
          <w:szCs w:val="22"/>
          <w:lang w:val="en-US"/>
        </w:rPr>
        <w:t>vijeće</w:t>
      </w:r>
      <w:proofErr w:type="spellEnd"/>
      <w:r>
        <w:rPr>
          <w:sz w:val="22"/>
          <w:szCs w:val="22"/>
          <w:lang w:val="en-US"/>
        </w:rPr>
        <w:t xml:space="preserve"> </w:t>
      </w:r>
      <w:r>
        <w:rPr>
          <w:lang w:val="en-US"/>
        </w:rPr>
        <w:t xml:space="preserve">dana 22.03.2016. </w:t>
      </w:r>
      <w:proofErr w:type="spellStart"/>
      <w:proofErr w:type="gramStart"/>
      <w:r>
        <w:rPr>
          <w:lang w:val="en-US"/>
        </w:rPr>
        <w:t>donijelo</w:t>
      </w:r>
      <w:proofErr w:type="spellEnd"/>
      <w:proofErr w:type="gramEnd"/>
      <w:r>
        <w:rPr>
          <w:lang w:val="en-US"/>
        </w:rPr>
        <w:t xml:space="preserve"> </w:t>
      </w:r>
      <w:proofErr w:type="spellStart"/>
      <w:r>
        <w:rPr>
          <w:lang w:val="en-US"/>
        </w:rPr>
        <w:t>rješenje</w:t>
      </w:r>
      <w:proofErr w:type="spellEnd"/>
      <w:r>
        <w:rPr>
          <w:lang w:val="en-US"/>
        </w:rPr>
        <w:t xml:space="preserve">  </w:t>
      </w:r>
      <w:proofErr w:type="spellStart"/>
      <w:r>
        <w:rPr>
          <w:lang w:val="en-US"/>
        </w:rPr>
        <w:t>Klasa</w:t>
      </w:r>
      <w:proofErr w:type="spellEnd"/>
      <w:r>
        <w:rPr>
          <w:lang w:val="en-US"/>
        </w:rPr>
        <w:t xml:space="preserve">: UP - I/110/07/15-01/8509 , Ur. </w:t>
      </w:r>
      <w:proofErr w:type="spellStart"/>
      <w:proofErr w:type="gramStart"/>
      <w:r>
        <w:rPr>
          <w:lang w:val="en-US"/>
        </w:rPr>
        <w:t>br</w:t>
      </w:r>
      <w:proofErr w:type="spellEnd"/>
      <w:proofErr w:type="gramEnd"/>
      <w:r>
        <w:rPr>
          <w:lang w:val="en-US"/>
        </w:rPr>
        <w:t xml:space="preserve">: 04-06-16-8509-42 </w:t>
      </w:r>
      <w:proofErr w:type="spellStart"/>
      <w:r>
        <w:rPr>
          <w:lang w:val="en-US"/>
        </w:rPr>
        <w:t>kojim</w:t>
      </w:r>
      <w:proofErr w:type="spellEnd"/>
      <w:r>
        <w:rPr>
          <w:lang w:val="en-US"/>
        </w:rPr>
        <w:t xml:space="preserve"> je </w:t>
      </w:r>
      <w:proofErr w:type="spellStart"/>
      <w:r>
        <w:rPr>
          <w:lang w:val="en-US"/>
        </w:rPr>
        <w:t>odlučeno</w:t>
      </w:r>
      <w:proofErr w:type="spellEnd"/>
      <w:r>
        <w:rPr>
          <w:lang w:val="en-US"/>
        </w:rPr>
        <w:t xml:space="preserve"> </w:t>
      </w:r>
      <w:proofErr w:type="spellStart"/>
      <w:r>
        <w:rPr>
          <w:lang w:val="en-US"/>
        </w:rPr>
        <w:t>koje</w:t>
      </w:r>
      <w:proofErr w:type="spellEnd"/>
      <w:r>
        <w:rPr>
          <w:lang w:val="en-US"/>
        </w:rPr>
        <w:t xml:space="preserve"> </w:t>
      </w:r>
      <w:proofErr w:type="spellStart"/>
      <w:r>
        <w:rPr>
          <w:lang w:val="en-US"/>
        </w:rPr>
        <w:t>tražbine</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utvrđene</w:t>
      </w:r>
      <w:proofErr w:type="spellEnd"/>
      <w:r>
        <w:rPr>
          <w:lang w:val="en-US"/>
        </w:rPr>
        <w:t xml:space="preserve"> </w:t>
      </w:r>
      <w:proofErr w:type="spellStart"/>
      <w:r>
        <w:rPr>
          <w:lang w:val="en-US"/>
        </w:rPr>
        <w:t>i</w:t>
      </w:r>
      <w:proofErr w:type="spellEnd"/>
      <w:r>
        <w:rPr>
          <w:lang w:val="en-US"/>
        </w:rPr>
        <w:t xml:space="preserve"> u </w:t>
      </w:r>
      <w:proofErr w:type="spellStart"/>
      <w:r>
        <w:rPr>
          <w:lang w:val="en-US"/>
        </w:rPr>
        <w:t>kojem</w:t>
      </w:r>
      <w:proofErr w:type="spellEnd"/>
      <w:r>
        <w:rPr>
          <w:lang w:val="en-US"/>
        </w:rPr>
        <w:t xml:space="preserve"> </w:t>
      </w:r>
      <w:proofErr w:type="spellStart"/>
      <w:r>
        <w:rPr>
          <w:lang w:val="en-US"/>
        </w:rPr>
        <w:t>iznosu</w:t>
      </w:r>
      <w:proofErr w:type="spellEnd"/>
      <w:r>
        <w:rPr>
          <w:lang w:val="en-US"/>
        </w:rPr>
        <w:t xml:space="preserve">, a </w:t>
      </w:r>
      <w:proofErr w:type="spellStart"/>
      <w:r>
        <w:rPr>
          <w:lang w:val="en-US"/>
        </w:rPr>
        <w:t>koje</w:t>
      </w:r>
      <w:proofErr w:type="spellEnd"/>
      <w:r>
        <w:rPr>
          <w:lang w:val="en-US"/>
        </w:rPr>
        <w:t xml:space="preserve"> </w:t>
      </w:r>
      <w:proofErr w:type="spellStart"/>
      <w:r>
        <w:rPr>
          <w:lang w:val="en-US"/>
        </w:rPr>
        <w:t>tražbine</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osporene</w:t>
      </w:r>
      <w:proofErr w:type="spellEnd"/>
      <w:r>
        <w:rPr>
          <w:lang w:val="en-US"/>
        </w:rPr>
        <w:t xml:space="preserve"> </w:t>
      </w:r>
      <w:proofErr w:type="spellStart"/>
      <w:r>
        <w:rPr>
          <w:lang w:val="en-US"/>
        </w:rPr>
        <w:t>i</w:t>
      </w:r>
      <w:proofErr w:type="spellEnd"/>
      <w:r>
        <w:rPr>
          <w:lang w:val="en-US"/>
        </w:rPr>
        <w:t xml:space="preserve"> u </w:t>
      </w:r>
      <w:proofErr w:type="spellStart"/>
      <w:r>
        <w:rPr>
          <w:lang w:val="en-US"/>
        </w:rPr>
        <w:t>kojem</w:t>
      </w:r>
      <w:proofErr w:type="spellEnd"/>
      <w:r>
        <w:rPr>
          <w:lang w:val="en-US"/>
        </w:rPr>
        <w:t xml:space="preserve"> </w:t>
      </w:r>
      <w:proofErr w:type="spellStart"/>
      <w:r>
        <w:rPr>
          <w:lang w:val="en-US"/>
        </w:rPr>
        <w:t>iznosu</w:t>
      </w:r>
      <w:proofErr w:type="spellEnd"/>
      <w:r>
        <w:rPr>
          <w:lang w:val="en-US"/>
        </w:rPr>
        <w:t>.</w:t>
      </w:r>
    </w:p>
    <w:p w:rsidRDefault="00662333" w:rsidP="00662333" w:rsidR="00662333">
      <w:pPr>
        <w:jc w:val="both"/>
      </w:pPr>
      <w:r>
        <w:t xml:space="preserve">Nagodbeno vijeće ZG05 u sastavu Sanda Filipčić predsjednik vijeća te Martina </w:t>
      </w:r>
      <w:proofErr w:type="spellStart"/>
      <w:r>
        <w:t>Hofer</w:t>
      </w:r>
      <w:proofErr w:type="spellEnd"/>
      <w:r>
        <w:t xml:space="preserve"> Crnobrnja i Josipa Miljanić kao članove vijeća, u postupku </w:t>
      </w:r>
      <w:proofErr w:type="spellStart"/>
      <w:r>
        <w:t>predstečajne</w:t>
      </w:r>
      <w:proofErr w:type="spellEnd"/>
      <w:r>
        <w:t xml:space="preserve"> nagodbe nad dužnikom TOMO VINKOVIĆ proizvodnja metalnih proizvoda i strojna obrada, d.o.o., Matice hrvatske 7, Bjelovar, OIB 26394144643, na temelju članka 60. st. 13. Zakona o financijskom poslovanju i </w:t>
      </w:r>
      <w:proofErr w:type="spellStart"/>
      <w:r>
        <w:t>predstečajnoj</w:t>
      </w:r>
      <w:proofErr w:type="spellEnd"/>
      <w:r>
        <w:t xml:space="preserve"> nagodbi („Narodne novine“, broj 108/12, 81/13 i 112/13 u daljnjem tekstu Zakon), utvrdilo je da je dana 2.06.2016. na ročištu postignuta potrebna većina za prihvaćanje plana financijskog restrukturiranja. </w:t>
      </w:r>
    </w:p>
    <w:p w:rsidRDefault="00662333" w:rsidP="00662333" w:rsidR="00662333">
      <w:pPr>
        <w:jc w:val="both"/>
      </w:pPr>
      <w:r>
        <w:t xml:space="preserve">Za plan financijskog i operativnog restrukturiranja glasovali su za  vjerovnici čije tražbine prelaze ⅔ vrijednosti svih utvrđenih tražbina s pravom glasa, sukladno čl. 63. Zakona. </w:t>
      </w:r>
    </w:p>
    <w:p w:rsidRDefault="00662333" w:rsidP="00662333" w:rsidR="00662333">
      <w:pPr>
        <w:jc w:val="both"/>
      </w:pPr>
      <w:r>
        <w:t>Stoga je Plan financijskog restrukturiranja i proglašen prihvaćenim.</w:t>
      </w:r>
    </w:p>
    <w:p w:rsidRDefault="00662333" w:rsidP="00662333" w:rsidR="00662333">
      <w:pPr>
        <w:jc w:val="both"/>
      </w:pPr>
      <w:r>
        <w:t xml:space="preserve">Nagodbeno vijeće je utvrdilo da su za plan financijskog i </w:t>
      </w:r>
      <w:proofErr w:type="spellStart"/>
      <w:r>
        <w:t>opeativnog</w:t>
      </w:r>
      <w:proofErr w:type="spellEnd"/>
      <w:r>
        <w:t xml:space="preserve"> restrukturiranja glasovali vjerovnici čije tražbine iznose 1.094.470,71 kuna, odnosno 69,58 % svih utvrđenih tražbina s pravom glasa, dok ukupan iznos tražbina za koju vjerovnici imaju pravo glasa iznosi 1.573.025,48 kn. </w:t>
      </w:r>
    </w:p>
    <w:p w:rsidRDefault="00662333" w:rsidP="00662333" w:rsidR="00662333">
      <w:pPr>
        <w:jc w:val="center"/>
        <w:rPr>
          <w:b/>
        </w:rPr>
      </w:pPr>
      <w:proofErr w:type="spellStart"/>
      <w:r>
        <w:rPr>
          <w:b/>
        </w:rPr>
        <w:t>Čl</w:t>
      </w:r>
      <w:proofErr w:type="spellEnd"/>
      <w:r>
        <w:rPr>
          <w:b/>
        </w:rPr>
        <w:t xml:space="preserve"> 3.</w:t>
      </w:r>
    </w:p>
    <w:p w:rsidRDefault="00662333" w:rsidP="00662333" w:rsidR="00662333">
      <w:pPr>
        <w:jc w:val="both"/>
      </w:pPr>
      <w:r>
        <w:t xml:space="preserve">Sukladno tome, na temelju članka 66. Zakona o financijskom poslovanju i </w:t>
      </w:r>
      <w:proofErr w:type="spellStart"/>
      <w:r>
        <w:t>predstečajnoj</w:t>
      </w:r>
      <w:proofErr w:type="spellEnd"/>
      <w:r>
        <w:t xml:space="preserve"> nagodbi („Narodne novine“, broj 108/12, 144/12, 81/13 i 112/13 ), TOMO VINKOVIĆ proizvodnja metalnih proizvoda i strojna obrada, d.o.o.,  kao dužnik predlaže da Sud utvrdi da je između dužnika i vjerovnika, nakon održanog ročišta sklopljena sudska nagodba, po grupama vjerovnika a za svakog pojedinačno. </w:t>
      </w:r>
    </w:p>
    <w:p w:rsidRDefault="00662333" w:rsidP="00662333" w:rsidR="00662333">
      <w:pPr>
        <w:jc w:val="center"/>
        <w:rPr>
          <w:rFonts w:eastAsia="Calibri"/>
          <w:b/>
          <w:sz w:val="22"/>
          <w:szCs w:val="22"/>
        </w:rPr>
      </w:pPr>
      <w:proofErr w:type="spellStart"/>
      <w:r>
        <w:rPr>
          <w:rFonts w:eastAsia="Calibri"/>
          <w:b/>
          <w:sz w:val="22"/>
          <w:szCs w:val="22"/>
        </w:rPr>
        <w:lastRenderedPageBreak/>
        <w:t>Čl</w:t>
      </w:r>
      <w:proofErr w:type="spellEnd"/>
      <w:r>
        <w:rPr>
          <w:rFonts w:eastAsia="Calibri"/>
          <w:b/>
          <w:sz w:val="22"/>
          <w:szCs w:val="22"/>
        </w:rPr>
        <w:t xml:space="preserve"> 4.</w:t>
      </w:r>
    </w:p>
    <w:p w:rsidRDefault="00662333" w:rsidP="00662333" w:rsidR="00662333">
      <w:pPr>
        <w:jc w:val="both"/>
        <w:rPr>
          <w:rFonts w:eastAsia="Calibri"/>
          <w:sz w:val="22"/>
          <w:szCs w:val="22"/>
        </w:rPr>
      </w:pPr>
      <w:r>
        <w:rPr>
          <w:rFonts w:eastAsia="Calibri"/>
          <w:sz w:val="22"/>
          <w:szCs w:val="22"/>
        </w:rPr>
        <w:t xml:space="preserve">Sukladno </w:t>
      </w:r>
      <w:proofErr w:type="spellStart"/>
      <w:r>
        <w:rPr>
          <w:rFonts w:eastAsia="Calibri"/>
          <w:sz w:val="22"/>
          <w:szCs w:val="22"/>
        </w:rPr>
        <w:t>čl</w:t>
      </w:r>
      <w:proofErr w:type="spellEnd"/>
      <w:r>
        <w:rPr>
          <w:rFonts w:eastAsia="Calibri"/>
          <w:sz w:val="22"/>
          <w:szCs w:val="22"/>
        </w:rPr>
        <w:t xml:space="preserve"> 63. St 1 Zakona , izvršena je podjela Vjerovnika </w:t>
      </w:r>
      <w:proofErr w:type="spellStart"/>
      <w:r>
        <w:rPr>
          <w:rFonts w:eastAsia="Calibri"/>
          <w:sz w:val="22"/>
          <w:szCs w:val="22"/>
        </w:rPr>
        <w:t>predstečajne</w:t>
      </w:r>
      <w:proofErr w:type="spellEnd"/>
      <w:r>
        <w:rPr>
          <w:rFonts w:eastAsia="Calibri"/>
          <w:sz w:val="22"/>
          <w:szCs w:val="22"/>
        </w:rPr>
        <w:t xml:space="preserve"> nagodbe za potrebe glasovanja na tri grupe</w:t>
      </w:r>
    </w:p>
    <w:p w:rsidRDefault="00662333" w:rsidP="00662333" w:rsidR="00662333">
      <w:pPr>
        <w:jc w:val="both"/>
        <w:rPr>
          <w:rFonts w:eastAsia="Times New Roman"/>
          <w:szCs w:val="20"/>
          <w:lang w:eastAsia="hr-HR"/>
        </w:rPr>
      </w:pPr>
      <w:r>
        <w:rPr>
          <w:rFonts w:eastAsia="Calibri"/>
          <w:sz w:val="22"/>
          <w:szCs w:val="22"/>
        </w:rPr>
        <w:t>A)</w:t>
      </w:r>
      <w:r>
        <w:t xml:space="preserve"> Tijela javne uprave i trgovačka društva u većinskom vlasništvu države</w:t>
      </w:r>
    </w:p>
    <w:p w:rsidRDefault="00662333" w:rsidP="00662333" w:rsidR="00662333">
      <w:pPr>
        <w:jc w:val="both"/>
        <w:rPr>
          <w:rFonts w:eastAsia="Calibri"/>
          <w:sz w:val="22"/>
          <w:szCs w:val="22"/>
        </w:rPr>
      </w:pPr>
      <w:r>
        <w:rPr>
          <w:rFonts w:eastAsia="Calibri"/>
          <w:sz w:val="22"/>
          <w:szCs w:val="22"/>
        </w:rPr>
        <w:t>B) Financijske institucije</w:t>
      </w:r>
    </w:p>
    <w:p w:rsidRDefault="00662333" w:rsidP="00662333" w:rsidR="00662333">
      <w:pPr>
        <w:jc w:val="both"/>
        <w:rPr>
          <w:rFonts w:eastAsia="Calibri"/>
          <w:sz w:val="22"/>
          <w:szCs w:val="22"/>
        </w:rPr>
      </w:pPr>
      <w:r>
        <w:rPr>
          <w:rFonts w:eastAsia="Calibri"/>
          <w:sz w:val="22"/>
          <w:szCs w:val="22"/>
        </w:rPr>
        <w:t>C) Ostali vjerovnici</w:t>
      </w:r>
    </w:p>
    <w:p w:rsidRDefault="00662333" w:rsidP="00662333" w:rsidR="00662333">
      <w:pPr>
        <w:jc w:val="center"/>
        <w:rPr>
          <w:rFonts w:eastAsia="Calibri"/>
          <w:b/>
          <w:sz w:val="22"/>
          <w:szCs w:val="22"/>
        </w:rPr>
      </w:pPr>
      <w:proofErr w:type="spellStart"/>
      <w:r>
        <w:rPr>
          <w:rFonts w:eastAsia="Calibri"/>
          <w:b/>
          <w:sz w:val="22"/>
          <w:szCs w:val="22"/>
        </w:rPr>
        <w:t>Čl</w:t>
      </w:r>
      <w:proofErr w:type="spellEnd"/>
      <w:r>
        <w:rPr>
          <w:rFonts w:eastAsia="Calibri"/>
          <w:b/>
          <w:sz w:val="22"/>
          <w:szCs w:val="22"/>
        </w:rPr>
        <w:t xml:space="preserve"> 5.</w:t>
      </w:r>
    </w:p>
    <w:p w:rsidRDefault="00662333" w:rsidP="00662333" w:rsidR="00662333">
      <w:pPr>
        <w:jc w:val="both"/>
        <w:rPr>
          <w:rFonts w:eastAsia="Calibri"/>
          <w:sz w:val="22"/>
          <w:szCs w:val="22"/>
        </w:rPr>
      </w:pPr>
      <w:r>
        <w:rPr>
          <w:rFonts w:eastAsia="Calibri"/>
          <w:sz w:val="22"/>
          <w:szCs w:val="22"/>
        </w:rPr>
        <w:t>Vjerovnici ove Nagodbe i njihove utvrđene tražbine namirivat će se, svaki pojedinačno, sukladno odredbama ove Nagodbe.</w:t>
      </w:r>
    </w:p>
    <w:p w:rsidRDefault="00662333" w:rsidP="00662333" w:rsidR="00662333">
      <w:pPr>
        <w:jc w:val="center"/>
        <w:rPr>
          <w:b/>
        </w:rPr>
      </w:pPr>
      <w:proofErr w:type="spellStart"/>
      <w:r>
        <w:rPr>
          <w:b/>
        </w:rPr>
        <w:t>Čl</w:t>
      </w:r>
      <w:proofErr w:type="spellEnd"/>
      <w:r>
        <w:rPr>
          <w:b/>
        </w:rPr>
        <w:t xml:space="preserve"> 6.</w:t>
      </w:r>
    </w:p>
    <w:p w:rsidRDefault="00662333" w:rsidP="00662333" w:rsidR="00662333">
      <w:pPr>
        <w:jc w:val="both"/>
      </w:pPr>
      <w:r>
        <w:t xml:space="preserve">TOMO VINKOVIĆ proizvodnja metalnih proizvoda i strojna obrada, d.o.o.,  kao dužnik na temelju Zakona o financijskom poslovanju i </w:t>
      </w:r>
      <w:proofErr w:type="spellStart"/>
      <w:r>
        <w:t>predstečajnoj</w:t>
      </w:r>
      <w:proofErr w:type="spellEnd"/>
      <w:r>
        <w:t xml:space="preserve"> nagodbi i prihvaćenom Planu financijskog restrukturiranja obavezuje se prema vjerovnicima sa utvrđenim pravom glasa a čije su tražbine utvrđene kako slijedi :</w:t>
      </w:r>
    </w:p>
    <w:p w:rsidRDefault="00662333" w:rsidP="00662333" w:rsidR="00662333">
      <w:pPr>
        <w:jc w:val="both"/>
      </w:pPr>
    </w:p>
    <w:p w:rsidRDefault="00662333" w:rsidP="00662333" w:rsidR="00662333">
      <w:pPr>
        <w:jc w:val="both"/>
        <w:rPr>
          <w:b/>
        </w:rPr>
      </w:pPr>
      <w:r>
        <w:rPr>
          <w:b/>
        </w:rPr>
        <w:t xml:space="preserve">VJEROVNICI GRUPE A : </w:t>
      </w:r>
    </w:p>
    <w:p w:rsidRDefault="00662333" w:rsidP="00662333" w:rsidR="00662333">
      <w:pPr>
        <w:jc w:val="both"/>
        <w:rPr>
          <w:b/>
          <w:u w:val="single"/>
        </w:rPr>
      </w:pPr>
      <w:r>
        <w:rPr>
          <w:b/>
          <w:u w:val="single"/>
        </w:rPr>
        <w:t>Tijela javne uprave i trgovačka društva u većinskom vlasništvu države</w:t>
      </w:r>
    </w:p>
    <w:p w:rsidRDefault="00662333" w:rsidP="00662333" w:rsidR="00662333">
      <w:pPr>
        <w:jc w:val="both"/>
      </w:pPr>
    </w:p>
    <w:tbl>
      <w:tblPr>
        <w:tblW w:type="dxa" w:w="9792"/>
        <w:tblInd w:type="dxa" w:w="93"/>
        <w:tblLayout w:type="fixed"/>
        <w:tblLook w:val="04A0" w:noVBand="1" w:noHBand="0" w:lastColumn="0" w:firstColumn="1" w:lastRow="0" w:firstRow="1"/>
      </w:tblPr>
      <w:tblGrid>
        <w:gridCol w:w="499"/>
        <w:gridCol w:w="1157"/>
        <w:gridCol w:w="1616"/>
        <w:gridCol w:w="1134"/>
        <w:gridCol w:w="1068"/>
        <w:gridCol w:w="1060"/>
        <w:gridCol w:w="1132"/>
        <w:gridCol w:w="992"/>
        <w:gridCol w:w="1134"/>
      </w:tblGrid>
      <w:tr w:rsidTr="00662333" w:rsidR="00662333">
        <w:trPr>
          <w:trHeight w:val="600"/>
        </w:trPr>
        <w:tc>
          <w:tcPr>
            <w:tcW w:type="dxa" w:w="50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b/>
                <w:bCs/>
                <w:color w:val="000000"/>
                <w:sz w:val="14"/>
                <w:szCs w:val="14"/>
                <w:lang w:val="en-US"/>
              </w:rPr>
            </w:pPr>
            <w:proofErr w:type="spellStart"/>
            <w:r>
              <w:rPr>
                <w:b/>
                <w:bCs/>
                <w:color w:val="000000"/>
                <w:sz w:val="14"/>
                <w:szCs w:val="14"/>
                <w:lang w:val="en-US"/>
              </w:rPr>
              <w:t>Rbr</w:t>
            </w:r>
            <w:proofErr w:type="spellEnd"/>
          </w:p>
        </w:tc>
        <w:tc>
          <w:tcPr>
            <w:tcW w:type="dxa" w:w="1158"/>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OIB VJEROVNIKA</w:t>
            </w:r>
          </w:p>
        </w:tc>
        <w:tc>
          <w:tcPr>
            <w:tcW w:type="dxa" w:w="1618"/>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NAZIV VJEROVNIKA</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 xml:space="preserve"> GLAVNICA </w:t>
            </w:r>
          </w:p>
        </w:tc>
        <w:tc>
          <w:tcPr>
            <w:tcW w:type="dxa" w:w="1068"/>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 xml:space="preserve"> KAMATA </w:t>
            </w:r>
          </w:p>
        </w:tc>
        <w:tc>
          <w:tcPr>
            <w:tcW w:type="dxa" w:w="1060"/>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 xml:space="preserve">  IZNOS UTVRĐENE TRAŽBINE  </w:t>
            </w:r>
          </w:p>
        </w:tc>
        <w:tc>
          <w:tcPr>
            <w:tcW w:type="dxa" w:w="1132"/>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 xml:space="preserve"> OTPIS KAMATA 100% </w:t>
            </w:r>
          </w:p>
        </w:tc>
        <w:tc>
          <w:tcPr>
            <w:tcW w:type="dxa" w:w="992"/>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 xml:space="preserve"> OTPIS  TRAŽBINE </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jc w:val="center"/>
              <w:rPr>
                <w:b/>
                <w:bCs/>
                <w:color w:val="000000"/>
                <w:sz w:val="14"/>
                <w:szCs w:val="14"/>
                <w:lang w:val="en-US"/>
              </w:rPr>
            </w:pPr>
            <w:r>
              <w:rPr>
                <w:b/>
                <w:bCs/>
                <w:color w:val="000000"/>
                <w:sz w:val="14"/>
                <w:szCs w:val="14"/>
                <w:lang w:val="en-US"/>
              </w:rPr>
              <w:t xml:space="preserve"> UKUPNO ZA NAMIRENJE </w:t>
            </w:r>
          </w:p>
        </w:tc>
      </w:tr>
      <w:tr w:rsidTr="00662333" w:rsidR="00662333">
        <w:trPr>
          <w:trHeight w:val="300"/>
        </w:trPr>
        <w:tc>
          <w:tcPr>
            <w:tcW w:type="dxa" w:w="500"/>
            <w:tcBorders>
              <w:top w:val="nil"/>
              <w:left w:space="0" w:sz="4" w:color="auto" w:val="dotted"/>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c>
          <w:tcPr>
            <w:tcW w:type="dxa" w:w="1158"/>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c>
          <w:tcPr>
            <w:tcW w:type="dxa" w:w="1618"/>
            <w:tcBorders>
              <w:top w:val="nil"/>
              <w:left w:val="nil"/>
              <w:bottom w:space="0" w:sz="4" w:color="auto" w:val="dotted"/>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c>
          <w:tcPr>
            <w:tcW w:type="dxa" w:w="1134"/>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c>
          <w:tcPr>
            <w:tcW w:type="dxa" w:w="1068"/>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c>
          <w:tcPr>
            <w:tcW w:type="dxa" w:w="1060"/>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c>
          <w:tcPr>
            <w:tcW w:type="dxa" w:w="1132"/>
            <w:tcBorders>
              <w:top w:val="nil"/>
              <w:left w:val="nil"/>
              <w:bottom w:val="nil"/>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100%</w:t>
            </w:r>
          </w:p>
        </w:tc>
        <w:tc>
          <w:tcPr>
            <w:tcW w:type="dxa" w:w="992"/>
            <w:tcBorders>
              <w:top w:val="nil"/>
              <w:left w:val="nil"/>
              <w:bottom w:val="nil"/>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40%</w:t>
            </w:r>
          </w:p>
        </w:tc>
        <w:tc>
          <w:tcPr>
            <w:tcW w:type="dxa" w:w="1134"/>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w:t>
            </w:r>
          </w:p>
        </w:tc>
      </w:tr>
      <w:tr w:rsidTr="00662333" w:rsidR="00662333">
        <w:trPr>
          <w:trHeight w:val="300"/>
        </w:trPr>
        <w:tc>
          <w:tcPr>
            <w:tcW w:type="dxa" w:w="50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1</w:t>
            </w:r>
          </w:p>
        </w:tc>
        <w:tc>
          <w:tcPr>
            <w:tcW w:type="dxa" w:w="1158"/>
            <w:tcBorders>
              <w:top w:space="0" w:sz="4" w:color="auto" w:val="dotted"/>
              <w:left w:val="nil"/>
              <w:bottom w:space="0" w:sz="4" w:color="auto" w:val="dotted"/>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18970641692</w:t>
            </w:r>
          </w:p>
        </w:tc>
        <w:tc>
          <w:tcPr>
            <w:tcW w:type="dxa" w:w="1618"/>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Grad </w:t>
            </w:r>
            <w:proofErr w:type="spellStart"/>
            <w:r>
              <w:rPr>
                <w:color w:val="000000"/>
                <w:sz w:val="14"/>
                <w:szCs w:val="14"/>
                <w:lang w:val="en-US"/>
              </w:rPr>
              <w:t>Bjelovar</w:t>
            </w:r>
            <w:proofErr w:type="spellEnd"/>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4.600,00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318,01 </w:t>
            </w:r>
            <w:proofErr w:type="spellStart"/>
            <w:r>
              <w:rPr>
                <w:color w:val="000000"/>
                <w:sz w:val="14"/>
                <w:szCs w:val="14"/>
                <w:lang w:val="en-US"/>
              </w:rPr>
              <w:t>kn</w:t>
            </w:r>
            <w:proofErr w:type="spellEnd"/>
            <w:r>
              <w:rPr>
                <w:color w:val="000000"/>
                <w:sz w:val="14"/>
                <w:szCs w:val="14"/>
                <w:lang w:val="en-US"/>
              </w:rPr>
              <w:t xml:space="preserve"> </w:t>
            </w:r>
          </w:p>
        </w:tc>
        <w:tc>
          <w:tcPr>
            <w:tcW w:type="dxa" w:w="1060"/>
            <w:tcBorders>
              <w:top w:space="0" w:sz="4" w:color="auto" w:val="dotted"/>
              <w:left w:val="nil"/>
              <w:bottom w:space="0" w:sz="4" w:color="auto" w:val="dotted"/>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    4.918,01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992"/>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1.967,20 </w:t>
            </w:r>
            <w:proofErr w:type="spellStart"/>
            <w:r>
              <w:rPr>
                <w:color w:val="000000"/>
                <w:sz w:val="14"/>
                <w:szCs w:val="14"/>
                <w:lang w:val="en-US"/>
              </w:rPr>
              <w:t>kn</w:t>
            </w:r>
            <w:proofErr w:type="spellEnd"/>
            <w:r>
              <w:rPr>
                <w:color w:val="000000"/>
                <w:sz w:val="14"/>
                <w:szCs w:val="14"/>
                <w:lang w:val="en-US"/>
              </w:rPr>
              <w:t xml:space="preserve"> </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2.950,81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2</w:t>
            </w:r>
          </w:p>
        </w:tc>
        <w:tc>
          <w:tcPr>
            <w:tcW w:type="dxa" w:w="1158"/>
            <w:tcBorders>
              <w:top w:val="nil"/>
              <w:left w:val="nil"/>
              <w:bottom w:space="0" w:sz="4" w:color="auto" w:val="dotted"/>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46830600751</w:t>
            </w:r>
          </w:p>
        </w:tc>
        <w:tc>
          <w:tcPr>
            <w:tcW w:type="dxa" w:w="1618"/>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HEP-Operator </w:t>
            </w:r>
            <w:proofErr w:type="spellStart"/>
            <w:r>
              <w:rPr>
                <w:color w:val="000000"/>
                <w:sz w:val="14"/>
                <w:szCs w:val="14"/>
                <w:lang w:val="en-US"/>
              </w:rPr>
              <w:t>distribucijskog</w:t>
            </w:r>
            <w:proofErr w:type="spellEnd"/>
            <w:r>
              <w:rPr>
                <w:color w:val="000000"/>
                <w:sz w:val="14"/>
                <w:szCs w:val="14"/>
                <w:lang w:val="en-US"/>
              </w:rPr>
              <w:t xml:space="preserve"> </w:t>
            </w:r>
            <w:proofErr w:type="spellStart"/>
            <w:r>
              <w:rPr>
                <w:color w:val="000000"/>
                <w:sz w:val="14"/>
                <w:szCs w:val="14"/>
                <w:lang w:val="en-US"/>
              </w:rPr>
              <w:t>sustava</w:t>
            </w:r>
            <w:proofErr w:type="spellEnd"/>
            <w:r>
              <w:rPr>
                <w:color w:val="000000"/>
                <w:sz w:val="14"/>
                <w:szCs w:val="14"/>
                <w:lang w:val="en-US"/>
              </w:rPr>
              <w:t xml:space="preserve"> </w:t>
            </w:r>
            <w:proofErr w:type="spellStart"/>
            <w:r>
              <w:rPr>
                <w:color w:val="000000"/>
                <w:sz w:val="14"/>
                <w:szCs w:val="14"/>
                <w:lang w:val="en-US"/>
              </w:rPr>
              <w:t>d.o.o</w:t>
            </w:r>
            <w:proofErr w:type="spellEnd"/>
            <w:r>
              <w:rPr>
                <w:color w:val="000000"/>
                <w:sz w:val="14"/>
                <w:szCs w:val="14"/>
                <w:lang w:val="en-US"/>
              </w:rPr>
              <w:t>.</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1.109,76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192,92 </w:t>
            </w:r>
            <w:proofErr w:type="spellStart"/>
            <w:r>
              <w:rPr>
                <w:color w:val="000000"/>
                <w:sz w:val="14"/>
                <w:szCs w:val="14"/>
                <w:lang w:val="en-US"/>
              </w:rPr>
              <w:t>kn</w:t>
            </w:r>
            <w:proofErr w:type="spellEnd"/>
            <w:r>
              <w:rPr>
                <w:color w:val="000000"/>
                <w:sz w:val="14"/>
                <w:szCs w:val="14"/>
                <w:lang w:val="en-US"/>
              </w:rPr>
              <w:t xml:space="preserve"> </w:t>
            </w:r>
          </w:p>
        </w:tc>
        <w:tc>
          <w:tcPr>
            <w:tcW w:type="dxa" w:w="1060"/>
            <w:tcBorders>
              <w:top w:val="nil"/>
              <w:left w:val="nil"/>
              <w:bottom w:space="0" w:sz="4" w:color="auto" w:val="dotted"/>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     1.308,68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99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523,47 </w:t>
            </w:r>
            <w:proofErr w:type="spellStart"/>
            <w:r>
              <w:rPr>
                <w:color w:val="000000"/>
                <w:sz w:val="14"/>
                <w:szCs w:val="14"/>
                <w:lang w:val="en-US"/>
              </w:rPr>
              <w:t>kn</w:t>
            </w:r>
            <w:proofErr w:type="spellEnd"/>
            <w:r>
              <w:rPr>
                <w:color w:val="000000"/>
                <w:sz w:val="14"/>
                <w:szCs w:val="14"/>
                <w:lang w:val="en-US"/>
              </w:rPr>
              <w:t xml:space="preserve"> </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785,21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500"/>
            <w:tcBorders>
              <w:top w:val="nil"/>
              <w:left w:space="0" w:sz="4" w:color="auto" w:val="dotted"/>
              <w:bottom w:val="nil"/>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3</w:t>
            </w:r>
          </w:p>
        </w:tc>
        <w:tc>
          <w:tcPr>
            <w:tcW w:type="dxa" w:w="1158"/>
            <w:tcBorders>
              <w:top w:val="nil"/>
              <w:left w:val="nil"/>
              <w:bottom w:space="0" w:sz="4" w:color="auto" w:val="dotted"/>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85167032587</w:t>
            </w:r>
          </w:p>
        </w:tc>
        <w:tc>
          <w:tcPr>
            <w:tcW w:type="dxa" w:w="1618"/>
            <w:tcBorders>
              <w:top w:val="nil"/>
              <w:left w:val="nil"/>
              <w:bottom w:val="nil"/>
              <w:right w:space="0" w:sz="4" w:color="auto" w:val="dotted"/>
            </w:tcBorders>
            <w:vAlign w:val="center"/>
            <w:hideMark/>
          </w:tcPr>
          <w:p w:rsidRDefault="00662333" w:rsidR="00662333">
            <w:pPr>
              <w:rPr>
                <w:color w:val="000000"/>
                <w:sz w:val="14"/>
                <w:szCs w:val="14"/>
                <w:lang w:val="en-US"/>
              </w:rPr>
            </w:pPr>
            <w:proofErr w:type="spellStart"/>
            <w:r>
              <w:rPr>
                <w:color w:val="000000"/>
                <w:sz w:val="14"/>
                <w:szCs w:val="14"/>
                <w:lang w:val="en-US"/>
              </w:rPr>
              <w:t>Hrvatska</w:t>
            </w:r>
            <w:proofErr w:type="spellEnd"/>
            <w:r>
              <w:rPr>
                <w:color w:val="000000"/>
                <w:sz w:val="14"/>
                <w:szCs w:val="14"/>
                <w:lang w:val="en-US"/>
              </w:rPr>
              <w:t xml:space="preserve"> </w:t>
            </w:r>
            <w:proofErr w:type="spellStart"/>
            <w:r>
              <w:rPr>
                <w:color w:val="000000"/>
                <w:sz w:val="14"/>
                <w:szCs w:val="14"/>
                <w:lang w:val="en-US"/>
              </w:rPr>
              <w:t>gospodarska</w:t>
            </w:r>
            <w:proofErr w:type="spellEnd"/>
            <w:r>
              <w:rPr>
                <w:color w:val="000000"/>
                <w:sz w:val="14"/>
                <w:szCs w:val="14"/>
                <w:lang w:val="en-US"/>
              </w:rPr>
              <w:t xml:space="preserve"> </w:t>
            </w:r>
            <w:proofErr w:type="spellStart"/>
            <w:r>
              <w:rPr>
                <w:color w:val="000000"/>
                <w:sz w:val="14"/>
                <w:szCs w:val="14"/>
                <w:lang w:val="en-US"/>
              </w:rPr>
              <w:t>komora</w:t>
            </w:r>
            <w:proofErr w:type="spellEnd"/>
          </w:p>
        </w:tc>
        <w:tc>
          <w:tcPr>
            <w:tcW w:type="dxa" w:w="1134"/>
            <w:tcBorders>
              <w:top w:val="nil"/>
              <w:left w:val="nil"/>
              <w:bottom w:val="nil"/>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1.763,53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val="nil"/>
              <w:left w:val="nil"/>
              <w:bottom w:val="nil"/>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1060"/>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     1.763,53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val="nil"/>
              <w:left w:val="nil"/>
              <w:bottom w:val="nil"/>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99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705,41 </w:t>
            </w:r>
            <w:proofErr w:type="spellStart"/>
            <w:r>
              <w:rPr>
                <w:color w:val="000000"/>
                <w:sz w:val="14"/>
                <w:szCs w:val="14"/>
                <w:lang w:val="en-US"/>
              </w:rPr>
              <w:t>kn</w:t>
            </w:r>
            <w:proofErr w:type="spellEnd"/>
            <w:r>
              <w:rPr>
                <w:color w:val="000000"/>
                <w:sz w:val="14"/>
                <w:szCs w:val="14"/>
                <w:lang w:val="en-US"/>
              </w:rPr>
              <w:t xml:space="preserve"> </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1.058,12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50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4</w:t>
            </w:r>
          </w:p>
        </w:tc>
        <w:tc>
          <w:tcPr>
            <w:tcW w:type="dxa" w:w="1158"/>
            <w:tcBorders>
              <w:top w:val="nil"/>
              <w:left w:val="nil"/>
              <w:bottom w:space="0" w:sz="4" w:color="auto" w:val="dotted"/>
              <w:right w:val="nil"/>
            </w:tcBorders>
            <w:noWrap/>
            <w:vAlign w:val="center"/>
            <w:hideMark/>
          </w:tcPr>
          <w:p w:rsidRDefault="00662333" w:rsidR="00662333">
            <w:pPr>
              <w:jc w:val="center"/>
              <w:rPr>
                <w:color w:val="000000"/>
                <w:sz w:val="14"/>
                <w:szCs w:val="14"/>
                <w:lang w:val="en-US"/>
              </w:rPr>
            </w:pPr>
            <w:r>
              <w:rPr>
                <w:color w:val="000000"/>
                <w:sz w:val="14"/>
                <w:szCs w:val="14"/>
                <w:lang w:val="en-US"/>
              </w:rPr>
              <w:t>69693144506</w:t>
            </w:r>
          </w:p>
        </w:tc>
        <w:tc>
          <w:tcPr>
            <w:tcW w:type="dxa" w:w="1618"/>
            <w:tcBorders>
              <w:top w:space="0" w:sz="4" w:color="auto" w:val="dotted"/>
              <w:left w:space="0" w:sz="4" w:color="auto" w:val="dotted"/>
              <w:bottom w:space="0" w:sz="4" w:color="auto" w:val="dotted"/>
              <w:right w:space="0" w:sz="4" w:color="auto" w:val="dotted"/>
            </w:tcBorders>
            <w:vAlign w:val="center"/>
            <w:hideMark/>
          </w:tcPr>
          <w:p w:rsidRDefault="00662333" w:rsidR="00662333">
            <w:pPr>
              <w:rPr>
                <w:color w:val="000000"/>
                <w:sz w:val="14"/>
                <w:szCs w:val="14"/>
                <w:lang w:val="en-US"/>
              </w:rPr>
            </w:pPr>
            <w:proofErr w:type="spellStart"/>
            <w:r>
              <w:rPr>
                <w:color w:val="000000"/>
                <w:sz w:val="14"/>
                <w:szCs w:val="14"/>
                <w:lang w:val="en-US"/>
              </w:rPr>
              <w:t>Hrvatske</w:t>
            </w:r>
            <w:proofErr w:type="spellEnd"/>
            <w:r>
              <w:rPr>
                <w:color w:val="000000"/>
                <w:sz w:val="14"/>
                <w:szCs w:val="14"/>
                <w:lang w:val="en-US"/>
              </w:rPr>
              <w:t xml:space="preserve"> </w:t>
            </w:r>
            <w:proofErr w:type="spellStart"/>
            <w:r>
              <w:rPr>
                <w:color w:val="000000"/>
                <w:sz w:val="14"/>
                <w:szCs w:val="14"/>
                <w:lang w:val="en-US"/>
              </w:rPr>
              <w:t>šume</w:t>
            </w:r>
            <w:proofErr w:type="spellEnd"/>
            <w:r>
              <w:rPr>
                <w:color w:val="000000"/>
                <w:sz w:val="14"/>
                <w:szCs w:val="14"/>
                <w:lang w:val="en-US"/>
              </w:rPr>
              <w:t xml:space="preserve"> </w:t>
            </w:r>
            <w:proofErr w:type="spellStart"/>
            <w:r>
              <w:rPr>
                <w:color w:val="000000"/>
                <w:sz w:val="14"/>
                <w:szCs w:val="14"/>
                <w:lang w:val="en-US"/>
              </w:rPr>
              <w:t>d.o.o</w:t>
            </w:r>
            <w:proofErr w:type="spellEnd"/>
            <w:r>
              <w:rPr>
                <w:color w:val="000000"/>
                <w:sz w:val="14"/>
                <w:szCs w:val="14"/>
                <w:lang w:val="en-US"/>
              </w:rPr>
              <w:t>.</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6.927,38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1060"/>
            <w:tcBorders>
              <w:top w:space="0" w:sz="4" w:color="auto" w:val="dotted"/>
              <w:left w:val="nil"/>
              <w:bottom w:space="0" w:sz="4" w:color="auto" w:val="dotted"/>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    6.927,38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99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2.770,95 </w:t>
            </w:r>
            <w:proofErr w:type="spellStart"/>
            <w:r>
              <w:rPr>
                <w:color w:val="000000"/>
                <w:sz w:val="14"/>
                <w:szCs w:val="14"/>
                <w:lang w:val="en-US"/>
              </w:rPr>
              <w:t>kn</w:t>
            </w:r>
            <w:proofErr w:type="spellEnd"/>
            <w:r>
              <w:rPr>
                <w:color w:val="000000"/>
                <w:sz w:val="14"/>
                <w:szCs w:val="14"/>
                <w:lang w:val="en-US"/>
              </w:rPr>
              <w:t xml:space="preserve"> </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4.156,43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500"/>
            <w:tcBorders>
              <w:top w:val="nil"/>
              <w:left w:space="0" w:sz="4" w:color="auto" w:val="dotted"/>
              <w:bottom w:val="nil"/>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5</w:t>
            </w:r>
          </w:p>
        </w:tc>
        <w:tc>
          <w:tcPr>
            <w:tcW w:type="dxa" w:w="1158"/>
            <w:tcBorders>
              <w:top w:val="nil"/>
              <w:left w:val="nil"/>
              <w:bottom w:val="nil"/>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28921383001</w:t>
            </w:r>
          </w:p>
        </w:tc>
        <w:tc>
          <w:tcPr>
            <w:tcW w:type="dxa" w:w="1618"/>
            <w:tcBorders>
              <w:top w:val="nil"/>
              <w:left w:val="nil"/>
              <w:bottom w:val="nil"/>
              <w:right w:space="0" w:sz="4" w:color="auto" w:val="dotted"/>
            </w:tcBorders>
            <w:vAlign w:val="center"/>
            <w:hideMark/>
          </w:tcPr>
          <w:p w:rsidRDefault="00662333" w:rsidR="00662333">
            <w:pPr>
              <w:rPr>
                <w:color w:val="000000"/>
                <w:sz w:val="14"/>
                <w:szCs w:val="14"/>
                <w:lang w:val="en-US"/>
              </w:rPr>
            </w:pPr>
            <w:proofErr w:type="spellStart"/>
            <w:r>
              <w:rPr>
                <w:color w:val="000000"/>
                <w:sz w:val="14"/>
                <w:szCs w:val="14"/>
                <w:lang w:val="en-US"/>
              </w:rPr>
              <w:t>Hrvatske</w:t>
            </w:r>
            <w:proofErr w:type="spellEnd"/>
            <w:r>
              <w:rPr>
                <w:color w:val="000000"/>
                <w:sz w:val="14"/>
                <w:szCs w:val="14"/>
                <w:lang w:val="en-US"/>
              </w:rPr>
              <w:t xml:space="preserve"> </w:t>
            </w:r>
            <w:proofErr w:type="spellStart"/>
            <w:r>
              <w:rPr>
                <w:color w:val="000000"/>
                <w:sz w:val="14"/>
                <w:szCs w:val="14"/>
                <w:lang w:val="en-US"/>
              </w:rPr>
              <w:t>vode</w:t>
            </w:r>
            <w:proofErr w:type="spellEnd"/>
          </w:p>
        </w:tc>
        <w:tc>
          <w:tcPr>
            <w:tcW w:type="dxa" w:w="1134"/>
            <w:tcBorders>
              <w:top w:val="nil"/>
              <w:left w:val="nil"/>
              <w:bottom w:val="nil"/>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11.987,92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val="nil"/>
              <w:left w:val="nil"/>
              <w:bottom w:val="nil"/>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1060"/>
            <w:tcBorders>
              <w:top w:val="nil"/>
              <w:left w:val="nil"/>
              <w:bottom w:val="nil"/>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   11.987,92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val="nil"/>
              <w:left w:val="nil"/>
              <w:bottom w:val="nil"/>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99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4.795,17 </w:t>
            </w:r>
            <w:proofErr w:type="spellStart"/>
            <w:r>
              <w:rPr>
                <w:color w:val="000000"/>
                <w:sz w:val="14"/>
                <w:szCs w:val="14"/>
                <w:lang w:val="en-US"/>
              </w:rPr>
              <w:t>kn</w:t>
            </w:r>
            <w:proofErr w:type="spellEnd"/>
            <w:r>
              <w:rPr>
                <w:color w:val="000000"/>
                <w:sz w:val="14"/>
                <w:szCs w:val="14"/>
                <w:lang w:val="en-US"/>
              </w:rPr>
              <w:t xml:space="preserve"> </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7.192,75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50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6</w:t>
            </w:r>
          </w:p>
        </w:tc>
        <w:tc>
          <w:tcPr>
            <w:tcW w:type="dxa" w:w="1158"/>
            <w:tcBorders>
              <w:top w:space="0" w:sz="4" w:color="auto" w:val="dotted"/>
              <w:left w:val="nil"/>
              <w:bottom w:space="0" w:sz="4" w:color="auto" w:val="dotted"/>
              <w:right w:val="nil"/>
            </w:tcBorders>
            <w:noWrap/>
            <w:vAlign w:val="center"/>
            <w:hideMark/>
          </w:tcPr>
          <w:p w:rsidRDefault="00662333" w:rsidR="00662333">
            <w:pPr>
              <w:jc w:val="center"/>
              <w:rPr>
                <w:color w:val="000000"/>
                <w:sz w:val="14"/>
                <w:szCs w:val="14"/>
                <w:lang w:val="en-US"/>
              </w:rPr>
            </w:pPr>
            <w:r>
              <w:rPr>
                <w:color w:val="000000"/>
                <w:sz w:val="14"/>
                <w:szCs w:val="14"/>
                <w:lang w:val="en-US"/>
              </w:rPr>
              <w:t>91547293790</w:t>
            </w:r>
          </w:p>
        </w:tc>
        <w:tc>
          <w:tcPr>
            <w:tcW w:type="dxa" w:w="1618"/>
            <w:tcBorders>
              <w:top w:space="0" w:sz="4" w:color="auto" w:val="dotted"/>
              <w:left w:space="0" w:sz="4" w:color="auto" w:val="dotted"/>
              <w:bottom w:space="0" w:sz="4" w:color="auto" w:val="dotted"/>
              <w:right w:space="0" w:sz="4" w:color="auto" w:val="dotted"/>
            </w:tcBorders>
            <w:vAlign w:val="center"/>
            <w:hideMark/>
          </w:tcPr>
          <w:p w:rsidRDefault="00662333" w:rsidR="00662333">
            <w:pPr>
              <w:rPr>
                <w:color w:val="000000"/>
                <w:sz w:val="14"/>
                <w:szCs w:val="14"/>
                <w:lang w:val="en-US"/>
              </w:rPr>
            </w:pPr>
            <w:proofErr w:type="spellStart"/>
            <w:r>
              <w:rPr>
                <w:color w:val="000000"/>
                <w:sz w:val="14"/>
                <w:szCs w:val="14"/>
                <w:lang w:val="en-US"/>
              </w:rPr>
              <w:t>Hrvatski</w:t>
            </w:r>
            <w:proofErr w:type="spellEnd"/>
            <w:r>
              <w:rPr>
                <w:color w:val="000000"/>
                <w:sz w:val="14"/>
                <w:szCs w:val="14"/>
                <w:lang w:val="en-US"/>
              </w:rPr>
              <w:t xml:space="preserve"> </w:t>
            </w:r>
            <w:proofErr w:type="spellStart"/>
            <w:r>
              <w:rPr>
                <w:color w:val="000000"/>
                <w:sz w:val="14"/>
                <w:szCs w:val="14"/>
                <w:lang w:val="en-US"/>
              </w:rPr>
              <w:t>zavod</w:t>
            </w:r>
            <w:proofErr w:type="spellEnd"/>
            <w:r>
              <w:rPr>
                <w:color w:val="000000"/>
                <w:sz w:val="14"/>
                <w:szCs w:val="14"/>
                <w:lang w:val="en-US"/>
              </w:rPr>
              <w:t xml:space="preserve"> </w:t>
            </w:r>
            <w:proofErr w:type="spellStart"/>
            <w:r>
              <w:rPr>
                <w:color w:val="000000"/>
                <w:sz w:val="14"/>
                <w:szCs w:val="14"/>
                <w:lang w:val="en-US"/>
              </w:rPr>
              <w:t>za</w:t>
            </w:r>
            <w:proofErr w:type="spellEnd"/>
            <w:r>
              <w:rPr>
                <w:color w:val="000000"/>
                <w:sz w:val="14"/>
                <w:szCs w:val="14"/>
                <w:lang w:val="en-US"/>
              </w:rPr>
              <w:t xml:space="preserve"> </w:t>
            </w:r>
            <w:proofErr w:type="spellStart"/>
            <w:r>
              <w:rPr>
                <w:color w:val="000000"/>
                <w:sz w:val="14"/>
                <w:szCs w:val="14"/>
                <w:lang w:val="en-US"/>
              </w:rPr>
              <w:t>zapošljavanje</w:t>
            </w:r>
            <w:proofErr w:type="spellEnd"/>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36.360,08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16.256,68 </w:t>
            </w:r>
            <w:proofErr w:type="spellStart"/>
            <w:r>
              <w:rPr>
                <w:color w:val="000000"/>
                <w:sz w:val="14"/>
                <w:szCs w:val="14"/>
                <w:lang w:val="en-US"/>
              </w:rPr>
              <w:t>kn</w:t>
            </w:r>
            <w:proofErr w:type="spellEnd"/>
            <w:r>
              <w:rPr>
                <w:color w:val="000000"/>
                <w:sz w:val="14"/>
                <w:szCs w:val="14"/>
                <w:lang w:val="en-US"/>
              </w:rPr>
              <w:t xml:space="preserve"> </w:t>
            </w:r>
          </w:p>
        </w:tc>
        <w:tc>
          <w:tcPr>
            <w:tcW w:type="dxa" w:w="1060"/>
            <w:tcBorders>
              <w:top w:space="0" w:sz="4" w:color="auto" w:val="dotted"/>
              <w:left w:val="nil"/>
              <w:bottom w:space="0" w:sz="4" w:color="auto" w:val="dotted"/>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   52.616,76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space="0" w:sz="4" w:color="auto" w:val="dotted"/>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99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21.046,70 </w:t>
            </w:r>
            <w:proofErr w:type="spellStart"/>
            <w:r>
              <w:rPr>
                <w:color w:val="000000"/>
                <w:sz w:val="14"/>
                <w:szCs w:val="14"/>
                <w:lang w:val="en-US"/>
              </w:rPr>
              <w:t>kn</w:t>
            </w:r>
            <w:proofErr w:type="spellEnd"/>
            <w:r>
              <w:rPr>
                <w:color w:val="000000"/>
                <w:sz w:val="14"/>
                <w:szCs w:val="14"/>
                <w:lang w:val="en-US"/>
              </w:rPr>
              <w:t xml:space="preserve"> </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31.570,06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color w:val="000000"/>
                <w:sz w:val="14"/>
                <w:szCs w:val="14"/>
                <w:lang w:val="en-US"/>
              </w:rPr>
            </w:pPr>
            <w:r>
              <w:rPr>
                <w:color w:val="000000"/>
                <w:sz w:val="14"/>
                <w:szCs w:val="14"/>
                <w:lang w:val="en-US"/>
              </w:rPr>
              <w:t>7</w:t>
            </w:r>
          </w:p>
        </w:tc>
        <w:tc>
          <w:tcPr>
            <w:tcW w:type="dxa" w:w="1158"/>
            <w:tcBorders>
              <w:top w:val="nil"/>
              <w:left w:val="nil"/>
              <w:bottom w:space="0" w:sz="4" w:color="auto" w:val="dotted"/>
              <w:right w:space="0" w:sz="4" w:color="auto" w:val="dotted"/>
            </w:tcBorders>
            <w:noWrap/>
            <w:vAlign w:val="center"/>
            <w:hideMark/>
          </w:tcPr>
          <w:p w:rsidRDefault="00662333" w:rsidR="00662333">
            <w:pPr>
              <w:jc w:val="center"/>
              <w:rPr>
                <w:color w:val="000000"/>
                <w:sz w:val="14"/>
                <w:szCs w:val="14"/>
                <w:lang w:val="en-US"/>
              </w:rPr>
            </w:pPr>
            <w:r>
              <w:rPr>
                <w:color w:val="000000"/>
                <w:sz w:val="14"/>
                <w:szCs w:val="14"/>
                <w:lang w:val="en-US"/>
              </w:rPr>
              <w:t>18683136487</w:t>
            </w:r>
          </w:p>
        </w:tc>
        <w:tc>
          <w:tcPr>
            <w:tcW w:type="dxa" w:w="1618"/>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proofErr w:type="spellStart"/>
            <w:r>
              <w:rPr>
                <w:color w:val="000000"/>
                <w:sz w:val="14"/>
                <w:szCs w:val="14"/>
                <w:lang w:val="en-US"/>
              </w:rPr>
              <w:t>Ministarstvo</w:t>
            </w:r>
            <w:proofErr w:type="spellEnd"/>
            <w:r>
              <w:rPr>
                <w:color w:val="000000"/>
                <w:sz w:val="14"/>
                <w:szCs w:val="14"/>
                <w:lang w:val="en-US"/>
              </w:rPr>
              <w:t xml:space="preserve"> </w:t>
            </w:r>
            <w:proofErr w:type="spellStart"/>
            <w:r>
              <w:rPr>
                <w:color w:val="000000"/>
                <w:sz w:val="14"/>
                <w:szCs w:val="14"/>
                <w:lang w:val="en-US"/>
              </w:rPr>
              <w:t>financija</w:t>
            </w:r>
            <w:proofErr w:type="spellEnd"/>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447.766,27 </w:t>
            </w:r>
            <w:proofErr w:type="spellStart"/>
            <w:r>
              <w:rPr>
                <w:color w:val="000000"/>
                <w:sz w:val="14"/>
                <w:szCs w:val="14"/>
                <w:lang w:val="en-US"/>
              </w:rPr>
              <w:t>kn</w:t>
            </w:r>
            <w:proofErr w:type="spellEnd"/>
            <w:r>
              <w:rPr>
                <w:color w:val="000000"/>
                <w:sz w:val="14"/>
                <w:szCs w:val="14"/>
                <w:lang w:val="en-US"/>
              </w:rPr>
              <w:t xml:space="preserve"> </w:t>
            </w:r>
          </w:p>
        </w:tc>
        <w:tc>
          <w:tcPr>
            <w:tcW w:type="dxa" w:w="1068"/>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128.117,37 </w:t>
            </w:r>
            <w:proofErr w:type="spellStart"/>
            <w:r>
              <w:rPr>
                <w:color w:val="000000"/>
                <w:sz w:val="14"/>
                <w:szCs w:val="14"/>
                <w:lang w:val="en-US"/>
              </w:rPr>
              <w:t>kn</w:t>
            </w:r>
            <w:proofErr w:type="spellEnd"/>
            <w:r>
              <w:rPr>
                <w:color w:val="000000"/>
                <w:sz w:val="14"/>
                <w:szCs w:val="14"/>
                <w:lang w:val="en-US"/>
              </w:rPr>
              <w:t xml:space="preserve"> </w:t>
            </w:r>
          </w:p>
        </w:tc>
        <w:tc>
          <w:tcPr>
            <w:tcW w:type="dxa" w:w="1060"/>
            <w:tcBorders>
              <w:top w:val="nil"/>
              <w:left w:val="nil"/>
              <w:bottom w:space="0" w:sz="4" w:color="auto" w:val="dotted"/>
              <w:right w:space="0" w:sz="4" w:color="auto" w:val="dotted"/>
            </w:tcBorders>
            <w:noWrap/>
            <w:vAlign w:val="center"/>
            <w:hideMark/>
          </w:tcPr>
          <w:p w:rsidRDefault="00662333" w:rsidR="00662333">
            <w:pPr>
              <w:rPr>
                <w:color w:val="000000"/>
                <w:sz w:val="14"/>
                <w:szCs w:val="14"/>
                <w:lang w:val="en-US"/>
              </w:rPr>
            </w:pPr>
            <w:r>
              <w:rPr>
                <w:color w:val="000000"/>
                <w:sz w:val="14"/>
                <w:szCs w:val="14"/>
                <w:lang w:val="en-US"/>
              </w:rPr>
              <w:t xml:space="preserve">575.883,64 </w:t>
            </w:r>
            <w:proofErr w:type="spellStart"/>
            <w:r>
              <w:rPr>
                <w:color w:val="000000"/>
                <w:sz w:val="14"/>
                <w:szCs w:val="14"/>
                <w:lang w:val="en-US"/>
              </w:rPr>
              <w:t>kn</w:t>
            </w:r>
            <w:proofErr w:type="spellEnd"/>
            <w:r>
              <w:rPr>
                <w:color w:val="000000"/>
                <w:sz w:val="14"/>
                <w:szCs w:val="14"/>
                <w:lang w:val="en-US"/>
              </w:rPr>
              <w:t xml:space="preserve"> </w:t>
            </w:r>
          </w:p>
        </w:tc>
        <w:tc>
          <w:tcPr>
            <w:tcW w:type="dxa" w:w="113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128.117,37 </w:t>
            </w:r>
            <w:proofErr w:type="spellStart"/>
            <w:r>
              <w:rPr>
                <w:color w:val="000000"/>
                <w:sz w:val="14"/>
                <w:szCs w:val="14"/>
                <w:lang w:val="en-US"/>
              </w:rPr>
              <w:t>kn</w:t>
            </w:r>
            <w:proofErr w:type="spellEnd"/>
            <w:r>
              <w:rPr>
                <w:color w:val="000000"/>
                <w:sz w:val="14"/>
                <w:szCs w:val="14"/>
                <w:lang w:val="en-US"/>
              </w:rPr>
              <w:t xml:space="preserve"> </w:t>
            </w:r>
          </w:p>
        </w:tc>
        <w:tc>
          <w:tcPr>
            <w:tcW w:type="dxa" w:w="992"/>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w:t>
            </w:r>
          </w:p>
        </w:tc>
        <w:tc>
          <w:tcPr>
            <w:tcW w:type="dxa" w:w="1134"/>
            <w:tcBorders>
              <w:top w:val="nil"/>
              <w:left w:val="nil"/>
              <w:bottom w:space="0" w:sz="4" w:color="auto" w:val="dotted"/>
              <w:right w:space="0" w:sz="4" w:color="auto" w:val="dotted"/>
            </w:tcBorders>
            <w:vAlign w:val="center"/>
            <w:hideMark/>
          </w:tcPr>
          <w:p w:rsidRDefault="00662333" w:rsidR="00662333">
            <w:pPr>
              <w:rPr>
                <w:color w:val="000000"/>
                <w:sz w:val="14"/>
                <w:szCs w:val="14"/>
                <w:lang w:val="en-US"/>
              </w:rPr>
            </w:pPr>
            <w:r>
              <w:rPr>
                <w:color w:val="000000"/>
                <w:sz w:val="14"/>
                <w:szCs w:val="14"/>
                <w:lang w:val="en-US"/>
              </w:rPr>
              <w:t xml:space="preserve">   447.766,27 </w:t>
            </w:r>
            <w:proofErr w:type="spellStart"/>
            <w:r>
              <w:rPr>
                <w:color w:val="000000"/>
                <w:sz w:val="14"/>
                <w:szCs w:val="14"/>
                <w:lang w:val="en-US"/>
              </w:rPr>
              <w:t>kn</w:t>
            </w:r>
            <w:proofErr w:type="spellEnd"/>
            <w:r>
              <w:rPr>
                <w:color w:val="000000"/>
                <w:sz w:val="14"/>
                <w:szCs w:val="14"/>
                <w:lang w:val="en-US"/>
              </w:rPr>
              <w:t xml:space="preserve"> </w:t>
            </w:r>
          </w:p>
        </w:tc>
      </w:tr>
      <w:tr w:rsidTr="00662333" w:rsidR="00662333">
        <w:trPr>
          <w:trHeight w:val="300"/>
        </w:trPr>
        <w:tc>
          <w:tcPr>
            <w:tcW w:type="dxa" w:w="3276"/>
            <w:gridSpan w:val="3"/>
            <w:tcBorders>
              <w:top w:space="0" w:sz="4" w:color="auto" w:val="dotted"/>
              <w:left w:space="0" w:sz="4" w:color="auto" w:val="dotted"/>
              <w:bottom w:space="0" w:sz="4" w:color="auto" w:val="dotted"/>
              <w:right w:space="0" w:sz="4" w:color="000000" w:val="dotted"/>
            </w:tcBorders>
            <w:noWrap/>
            <w:vAlign w:val="center"/>
            <w:hideMark/>
          </w:tcPr>
          <w:p w:rsidRDefault="00662333" w:rsidR="00662333">
            <w:pPr>
              <w:rPr>
                <w:b/>
                <w:bCs/>
                <w:color w:val="000000"/>
                <w:sz w:val="14"/>
                <w:szCs w:val="14"/>
                <w:lang w:val="en-US"/>
              </w:rPr>
            </w:pPr>
            <w:r>
              <w:rPr>
                <w:b/>
                <w:bCs/>
                <w:color w:val="000000"/>
                <w:sz w:val="14"/>
                <w:szCs w:val="14"/>
                <w:lang w:val="en-US"/>
              </w:rPr>
              <w:t xml:space="preserve">UKUPNO </w:t>
            </w:r>
            <w:proofErr w:type="spellStart"/>
            <w:r>
              <w:rPr>
                <w:b/>
                <w:bCs/>
                <w:color w:val="000000"/>
                <w:sz w:val="14"/>
                <w:szCs w:val="14"/>
                <w:lang w:val="en-US"/>
              </w:rPr>
              <w:t>utvrđene</w:t>
            </w:r>
            <w:proofErr w:type="spellEnd"/>
            <w:r>
              <w:rPr>
                <w:b/>
                <w:bCs/>
                <w:color w:val="000000"/>
                <w:sz w:val="14"/>
                <w:szCs w:val="14"/>
                <w:lang w:val="en-US"/>
              </w:rPr>
              <w:t xml:space="preserve"> </w:t>
            </w:r>
            <w:proofErr w:type="spellStart"/>
            <w:r>
              <w:rPr>
                <w:b/>
                <w:bCs/>
                <w:color w:val="000000"/>
                <w:sz w:val="14"/>
                <w:szCs w:val="14"/>
                <w:lang w:val="en-US"/>
              </w:rPr>
              <w:t>tražbine</w:t>
            </w:r>
            <w:proofErr w:type="spellEnd"/>
            <w:r>
              <w:rPr>
                <w:b/>
                <w:bCs/>
                <w:color w:val="000000"/>
                <w:sz w:val="14"/>
                <w:szCs w:val="14"/>
                <w:lang w:val="en-US"/>
              </w:rPr>
              <w:t xml:space="preserve"> </w:t>
            </w:r>
            <w:proofErr w:type="spellStart"/>
            <w:r>
              <w:rPr>
                <w:b/>
                <w:bCs/>
                <w:color w:val="000000"/>
                <w:sz w:val="14"/>
                <w:szCs w:val="14"/>
                <w:lang w:val="en-US"/>
              </w:rPr>
              <w:t>sa</w:t>
            </w:r>
            <w:proofErr w:type="spellEnd"/>
            <w:r>
              <w:rPr>
                <w:b/>
                <w:bCs/>
                <w:color w:val="000000"/>
                <w:sz w:val="14"/>
                <w:szCs w:val="14"/>
                <w:lang w:val="en-US"/>
              </w:rPr>
              <w:t xml:space="preserve"> </w:t>
            </w:r>
            <w:proofErr w:type="spellStart"/>
            <w:r>
              <w:rPr>
                <w:b/>
                <w:bCs/>
                <w:color w:val="000000"/>
                <w:sz w:val="14"/>
                <w:szCs w:val="14"/>
                <w:lang w:val="en-US"/>
              </w:rPr>
              <w:t>pravom</w:t>
            </w:r>
            <w:proofErr w:type="spellEnd"/>
            <w:r>
              <w:rPr>
                <w:b/>
                <w:bCs/>
                <w:color w:val="000000"/>
                <w:sz w:val="14"/>
                <w:szCs w:val="14"/>
                <w:lang w:val="en-US"/>
              </w:rPr>
              <w:t xml:space="preserve"> </w:t>
            </w:r>
            <w:proofErr w:type="spellStart"/>
            <w:r>
              <w:rPr>
                <w:b/>
                <w:bCs/>
                <w:color w:val="000000"/>
                <w:sz w:val="14"/>
                <w:szCs w:val="14"/>
                <w:lang w:val="en-US"/>
              </w:rPr>
              <w:t>glasa</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rPr>
                <w:b/>
                <w:bCs/>
                <w:color w:val="000000"/>
                <w:sz w:val="14"/>
                <w:szCs w:val="14"/>
                <w:lang w:val="en-US"/>
              </w:rPr>
            </w:pPr>
            <w:r>
              <w:rPr>
                <w:b/>
                <w:bCs/>
                <w:color w:val="000000"/>
                <w:sz w:val="14"/>
                <w:szCs w:val="14"/>
                <w:lang w:val="en-US"/>
              </w:rPr>
              <w:t> </w:t>
            </w:r>
          </w:p>
        </w:tc>
        <w:tc>
          <w:tcPr>
            <w:tcW w:type="dxa" w:w="1068"/>
            <w:tcBorders>
              <w:top w:val="nil"/>
              <w:left w:val="nil"/>
              <w:bottom w:space="0" w:sz="4" w:color="auto" w:val="dotted"/>
              <w:right w:space="0" w:sz="4" w:color="auto" w:val="dotted"/>
            </w:tcBorders>
            <w:noWrap/>
            <w:vAlign w:val="center"/>
            <w:hideMark/>
          </w:tcPr>
          <w:p w:rsidRDefault="00662333" w:rsidR="00662333">
            <w:pPr>
              <w:rPr>
                <w:b/>
                <w:bCs/>
                <w:color w:val="000000"/>
                <w:sz w:val="14"/>
                <w:szCs w:val="14"/>
                <w:lang w:val="en-US"/>
              </w:rPr>
            </w:pPr>
            <w:r>
              <w:rPr>
                <w:b/>
                <w:bCs/>
                <w:color w:val="000000"/>
                <w:sz w:val="14"/>
                <w:szCs w:val="14"/>
                <w:lang w:val="en-US"/>
              </w:rPr>
              <w:t> </w:t>
            </w:r>
          </w:p>
        </w:tc>
        <w:tc>
          <w:tcPr>
            <w:tcW w:type="dxa" w:w="1060"/>
            <w:tcBorders>
              <w:top w:val="nil"/>
              <w:left w:val="nil"/>
              <w:bottom w:space="0" w:sz="4" w:color="auto" w:val="dotted"/>
              <w:right w:space="0" w:sz="4" w:color="auto" w:val="dotted"/>
            </w:tcBorders>
            <w:noWrap/>
            <w:vAlign w:val="center"/>
            <w:hideMark/>
          </w:tcPr>
          <w:p w:rsidRDefault="00662333" w:rsidR="00662333">
            <w:pPr>
              <w:rPr>
                <w:b/>
                <w:bCs/>
                <w:color w:val="000000"/>
                <w:sz w:val="14"/>
                <w:szCs w:val="14"/>
                <w:lang w:val="en-US"/>
              </w:rPr>
            </w:pPr>
            <w:r>
              <w:rPr>
                <w:b/>
                <w:bCs/>
                <w:color w:val="000000"/>
                <w:sz w:val="14"/>
                <w:szCs w:val="14"/>
                <w:lang w:val="en-US"/>
              </w:rPr>
              <w:t xml:space="preserve">655.405,92 </w:t>
            </w:r>
            <w:proofErr w:type="spellStart"/>
            <w:r>
              <w:rPr>
                <w:b/>
                <w:bCs/>
                <w:color w:val="000000"/>
                <w:sz w:val="14"/>
                <w:szCs w:val="14"/>
                <w:lang w:val="en-US"/>
              </w:rPr>
              <w:t>kn</w:t>
            </w:r>
            <w:proofErr w:type="spellEnd"/>
            <w:r>
              <w:rPr>
                <w:b/>
                <w:bCs/>
                <w:color w:val="000000"/>
                <w:sz w:val="14"/>
                <w:szCs w:val="14"/>
                <w:lang w:val="en-US"/>
              </w:rPr>
              <w:t xml:space="preserve"> </w:t>
            </w:r>
          </w:p>
        </w:tc>
        <w:tc>
          <w:tcPr>
            <w:tcW w:type="dxa" w:w="1132"/>
            <w:tcBorders>
              <w:top w:val="nil"/>
              <w:left w:val="nil"/>
              <w:bottom w:space="0" w:sz="4" w:color="auto" w:val="dotted"/>
              <w:right w:space="0" w:sz="4" w:color="auto" w:val="dotted"/>
            </w:tcBorders>
            <w:noWrap/>
            <w:vAlign w:val="center"/>
            <w:hideMark/>
          </w:tcPr>
          <w:p w:rsidRDefault="00662333" w:rsidR="00662333">
            <w:pPr>
              <w:rPr>
                <w:b/>
                <w:bCs/>
                <w:color w:val="000000"/>
                <w:sz w:val="14"/>
                <w:szCs w:val="14"/>
                <w:lang w:val="en-US"/>
              </w:rPr>
            </w:pPr>
            <w:r>
              <w:rPr>
                <w:b/>
                <w:bCs/>
                <w:color w:val="000000"/>
                <w:sz w:val="14"/>
                <w:szCs w:val="14"/>
                <w:lang w:val="en-US"/>
              </w:rPr>
              <w:t xml:space="preserve"> 128.117,37 </w:t>
            </w:r>
            <w:proofErr w:type="spellStart"/>
            <w:r>
              <w:rPr>
                <w:b/>
                <w:bCs/>
                <w:color w:val="000000"/>
                <w:sz w:val="14"/>
                <w:szCs w:val="14"/>
                <w:lang w:val="en-US"/>
              </w:rPr>
              <w:t>kn</w:t>
            </w:r>
            <w:proofErr w:type="spellEnd"/>
            <w:r>
              <w:rPr>
                <w:b/>
                <w:bCs/>
                <w:color w:val="000000"/>
                <w:sz w:val="14"/>
                <w:szCs w:val="14"/>
                <w:lang w:val="en-US"/>
              </w:rPr>
              <w:t xml:space="preserve"> </w:t>
            </w:r>
          </w:p>
        </w:tc>
        <w:tc>
          <w:tcPr>
            <w:tcW w:type="dxa" w:w="992"/>
            <w:tcBorders>
              <w:top w:val="nil"/>
              <w:left w:val="nil"/>
              <w:bottom w:space="0" w:sz="4" w:color="auto" w:val="dotted"/>
              <w:right w:space="0" w:sz="4" w:color="auto" w:val="dotted"/>
            </w:tcBorders>
            <w:noWrap/>
            <w:vAlign w:val="center"/>
            <w:hideMark/>
          </w:tcPr>
          <w:p w:rsidRDefault="00662333" w:rsidR="00662333">
            <w:pPr>
              <w:rPr>
                <w:b/>
                <w:bCs/>
                <w:color w:val="000000"/>
                <w:sz w:val="14"/>
                <w:szCs w:val="14"/>
                <w:lang w:val="en-US"/>
              </w:rPr>
            </w:pPr>
            <w:r>
              <w:rPr>
                <w:b/>
                <w:bCs/>
                <w:color w:val="000000"/>
                <w:sz w:val="14"/>
                <w:szCs w:val="14"/>
                <w:lang w:val="en-US"/>
              </w:rPr>
              <w:t xml:space="preserve">31.808,91 </w:t>
            </w:r>
            <w:proofErr w:type="spellStart"/>
            <w:r>
              <w:rPr>
                <w:b/>
                <w:bCs/>
                <w:color w:val="000000"/>
                <w:sz w:val="14"/>
                <w:szCs w:val="14"/>
                <w:lang w:val="en-US"/>
              </w:rPr>
              <w:t>kn</w:t>
            </w:r>
            <w:proofErr w:type="spellEnd"/>
            <w:r>
              <w:rPr>
                <w:b/>
                <w:bCs/>
                <w:color w:val="000000"/>
                <w:sz w:val="14"/>
                <w:szCs w:val="14"/>
                <w:lang w:val="en-US"/>
              </w:rPr>
              <w:t xml:space="preserve"> </w:t>
            </w:r>
          </w:p>
        </w:tc>
        <w:tc>
          <w:tcPr>
            <w:tcW w:type="dxa" w:w="1134"/>
            <w:tcBorders>
              <w:top w:val="nil"/>
              <w:left w:val="nil"/>
              <w:bottom w:space="0" w:sz="4" w:color="auto" w:val="dotted"/>
              <w:right w:space="0" w:sz="4" w:color="auto" w:val="dotted"/>
            </w:tcBorders>
            <w:noWrap/>
            <w:vAlign w:val="center"/>
            <w:hideMark/>
          </w:tcPr>
          <w:p w:rsidRDefault="00662333" w:rsidR="00662333">
            <w:pPr>
              <w:rPr>
                <w:b/>
                <w:bCs/>
                <w:color w:val="000000"/>
                <w:sz w:val="14"/>
                <w:szCs w:val="14"/>
                <w:lang w:val="en-US"/>
              </w:rPr>
            </w:pPr>
            <w:r>
              <w:rPr>
                <w:b/>
                <w:bCs/>
                <w:color w:val="000000"/>
                <w:sz w:val="14"/>
                <w:szCs w:val="14"/>
                <w:lang w:val="en-US"/>
              </w:rPr>
              <w:t xml:space="preserve">  495.479,64 </w:t>
            </w:r>
            <w:proofErr w:type="spellStart"/>
            <w:r>
              <w:rPr>
                <w:b/>
                <w:bCs/>
                <w:color w:val="000000"/>
                <w:sz w:val="14"/>
                <w:szCs w:val="14"/>
                <w:lang w:val="en-US"/>
              </w:rPr>
              <w:t>kn</w:t>
            </w:r>
            <w:proofErr w:type="spellEnd"/>
            <w:r>
              <w:rPr>
                <w:b/>
                <w:bCs/>
                <w:color w:val="000000"/>
                <w:sz w:val="14"/>
                <w:szCs w:val="14"/>
                <w:lang w:val="en-US"/>
              </w:rPr>
              <w:t xml:space="preserve"> </w:t>
            </w:r>
          </w:p>
        </w:tc>
      </w:tr>
    </w:tbl>
    <w:p w:rsidRDefault="00662333" w:rsidP="00662333" w:rsidR="00662333">
      <w:pPr>
        <w:jc w:val="both"/>
        <w:rPr>
          <w:szCs w:val="20"/>
        </w:rPr>
      </w:pPr>
    </w:p>
    <w:p w:rsidRDefault="00662333" w:rsidP="00662333" w:rsidR="00662333">
      <w:pPr>
        <w:jc w:val="both"/>
      </w:pPr>
    </w:p>
    <w:p w:rsidRDefault="00662333" w:rsidP="00662333" w:rsidR="00662333">
      <w:pPr>
        <w:jc w:val="both"/>
      </w:pPr>
    </w:p>
    <w:p w:rsidRDefault="00662333" w:rsidP="00662333" w:rsidR="00662333">
      <w:pPr>
        <w:jc w:val="both"/>
      </w:pPr>
    </w:p>
    <w:p w:rsidRDefault="00662333" w:rsidP="00662333" w:rsidR="00662333">
      <w:pPr>
        <w:numPr>
          <w:ilvl w:val="0"/>
          <w:numId w:val="48"/>
        </w:numPr>
        <w:spacing w:after="0"/>
        <w:jc w:val="both"/>
        <w:rPr>
          <w:b/>
        </w:rPr>
      </w:pPr>
      <w:r>
        <w:rPr>
          <w:b/>
        </w:rPr>
        <w:t xml:space="preserve">Grad Bjelovar, OIB </w:t>
      </w:r>
      <w:r>
        <w:rPr>
          <w:b/>
          <w:color w:val="000000"/>
          <w:lang w:val="en-US"/>
        </w:rPr>
        <w:t>18970641692</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4.918,01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2.950,81 </w:t>
      </w:r>
      <w:proofErr w:type="spellStart"/>
      <w:r>
        <w:rPr>
          <w:b/>
          <w:color w:val="000000"/>
          <w:lang w:val="en-US"/>
        </w:rPr>
        <w:t>kn</w:t>
      </w:r>
      <w:proofErr w:type="spellEnd"/>
      <w:r>
        <w:rPr>
          <w:color w:val="000000"/>
          <w:lang w:val="en-US"/>
        </w:rPr>
        <w:t xml:space="preserve"> </w:t>
      </w:r>
      <w:r>
        <w:t xml:space="preserve">namirit  će se u </w:t>
      </w:r>
      <w:r>
        <w:rPr>
          <w:b/>
        </w:rPr>
        <w:t>roku 36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48"/>
        </w:numPr>
        <w:spacing w:after="0"/>
        <w:jc w:val="both"/>
        <w:rPr>
          <w:b/>
        </w:rPr>
      </w:pPr>
      <w:r>
        <w:rPr>
          <w:b/>
          <w:color w:val="000000"/>
          <w:lang w:val="en-US"/>
        </w:rPr>
        <w:t xml:space="preserve">HEP-Operator </w:t>
      </w:r>
      <w:proofErr w:type="spellStart"/>
      <w:r>
        <w:rPr>
          <w:b/>
          <w:color w:val="000000"/>
          <w:lang w:val="en-US"/>
        </w:rPr>
        <w:t>distribucijskog</w:t>
      </w:r>
      <w:proofErr w:type="spellEnd"/>
      <w:r>
        <w:rPr>
          <w:b/>
          <w:color w:val="000000"/>
          <w:lang w:val="en-US"/>
        </w:rPr>
        <w:t xml:space="preserve"> </w:t>
      </w:r>
      <w:proofErr w:type="spellStart"/>
      <w:r>
        <w:rPr>
          <w:b/>
          <w:color w:val="000000"/>
          <w:lang w:val="en-US"/>
        </w:rPr>
        <w:t>sustava</w:t>
      </w:r>
      <w:proofErr w:type="spellEnd"/>
      <w:r>
        <w:rPr>
          <w:b/>
          <w:color w:val="000000"/>
          <w:lang w:val="en-US"/>
        </w:rPr>
        <w:t xml:space="preserve"> </w:t>
      </w:r>
      <w:proofErr w:type="spellStart"/>
      <w:r>
        <w:rPr>
          <w:b/>
          <w:color w:val="000000"/>
          <w:lang w:val="en-US"/>
        </w:rPr>
        <w:t>d.o.o</w:t>
      </w:r>
      <w:proofErr w:type="spellEnd"/>
      <w:r>
        <w:rPr>
          <w:b/>
          <w:color w:val="000000"/>
          <w:lang w:val="en-US"/>
        </w:rPr>
        <w:t>., OIB 46830600751</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1.308,68</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785,21</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w:t>
      </w:r>
      <w:r>
        <w:t xml:space="preserve">namirit  će se u </w:t>
      </w:r>
      <w:r>
        <w:rPr>
          <w:b/>
        </w:rPr>
        <w:t>roku 36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48"/>
        </w:numPr>
        <w:spacing w:after="0"/>
        <w:jc w:val="both"/>
        <w:rPr>
          <w:b/>
        </w:rPr>
      </w:pPr>
      <w:proofErr w:type="spellStart"/>
      <w:r>
        <w:rPr>
          <w:b/>
          <w:color w:val="000000"/>
          <w:lang w:val="en-US"/>
        </w:rPr>
        <w:t>Hrvatska</w:t>
      </w:r>
      <w:proofErr w:type="spellEnd"/>
      <w:r>
        <w:rPr>
          <w:b/>
          <w:color w:val="000000"/>
          <w:lang w:val="en-US"/>
        </w:rPr>
        <w:t xml:space="preserve"> </w:t>
      </w:r>
      <w:proofErr w:type="spellStart"/>
      <w:r>
        <w:rPr>
          <w:b/>
          <w:color w:val="000000"/>
          <w:lang w:val="en-US"/>
        </w:rPr>
        <w:t>gospodarska</w:t>
      </w:r>
      <w:proofErr w:type="spellEnd"/>
      <w:r>
        <w:rPr>
          <w:b/>
          <w:color w:val="000000"/>
          <w:lang w:val="en-US"/>
        </w:rPr>
        <w:t xml:space="preserve"> </w:t>
      </w:r>
      <w:proofErr w:type="spellStart"/>
      <w:r>
        <w:rPr>
          <w:b/>
          <w:color w:val="000000"/>
          <w:lang w:val="en-US"/>
        </w:rPr>
        <w:t>komora</w:t>
      </w:r>
      <w:proofErr w:type="spellEnd"/>
      <w:r>
        <w:rPr>
          <w:b/>
          <w:color w:val="000000"/>
          <w:lang w:val="en-US"/>
        </w:rPr>
        <w:t>, OIB 85167032587</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1.763,53</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1.058,12</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w:t>
      </w:r>
      <w:r>
        <w:t xml:space="preserve">namirit  će se u </w:t>
      </w:r>
      <w:r>
        <w:rPr>
          <w:b/>
        </w:rPr>
        <w:t>roku 36 mjeseca</w:t>
      </w:r>
      <w:r>
        <w:t xml:space="preserve"> uz dodatnih </w:t>
      </w:r>
      <w:r>
        <w:rPr>
          <w:b/>
        </w:rPr>
        <w:t>12 mjeseci počeka</w:t>
      </w:r>
      <w:r>
        <w:t xml:space="preserve">, uz propisanu  </w:t>
      </w:r>
      <w:r>
        <w:rPr>
          <w:b/>
        </w:rPr>
        <w:t xml:space="preserve">kamatnu stopu od 4,5%, </w:t>
      </w:r>
      <w:r>
        <w:t>u jednakim mjesečnim anuitetima, počevši od pravomoćnosti Rješenja Trgovačkog suda o sklopljenoj nagodbi, svakog 15-tog u mjesecu.</w:t>
      </w:r>
    </w:p>
    <w:p w:rsidRDefault="00662333" w:rsidP="00662333" w:rsidR="00662333">
      <w:pPr>
        <w:numPr>
          <w:ilvl w:val="0"/>
          <w:numId w:val="48"/>
        </w:numPr>
        <w:spacing w:after="0"/>
        <w:jc w:val="both"/>
        <w:rPr>
          <w:b/>
        </w:rPr>
      </w:pPr>
      <w:proofErr w:type="spellStart"/>
      <w:r>
        <w:rPr>
          <w:b/>
          <w:color w:val="000000"/>
          <w:lang w:val="en-US"/>
        </w:rPr>
        <w:t>Hrvatske</w:t>
      </w:r>
      <w:proofErr w:type="spellEnd"/>
      <w:r>
        <w:rPr>
          <w:b/>
          <w:color w:val="000000"/>
          <w:lang w:val="en-US"/>
        </w:rPr>
        <w:t xml:space="preserve"> </w:t>
      </w:r>
      <w:proofErr w:type="spellStart"/>
      <w:r>
        <w:rPr>
          <w:b/>
          <w:color w:val="000000"/>
          <w:lang w:val="en-US"/>
        </w:rPr>
        <w:t>šume</w:t>
      </w:r>
      <w:proofErr w:type="spellEnd"/>
      <w:r>
        <w:rPr>
          <w:b/>
          <w:color w:val="000000"/>
          <w:lang w:val="en-US"/>
        </w:rPr>
        <w:t xml:space="preserve"> </w:t>
      </w:r>
      <w:proofErr w:type="spellStart"/>
      <w:r>
        <w:rPr>
          <w:b/>
          <w:color w:val="000000"/>
          <w:lang w:val="en-US"/>
        </w:rPr>
        <w:t>d.o.o</w:t>
      </w:r>
      <w:proofErr w:type="spellEnd"/>
      <w:r>
        <w:rPr>
          <w:b/>
          <w:color w:val="000000"/>
          <w:lang w:val="en-US"/>
        </w:rPr>
        <w:t>., OIB 69693144506</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6.927,38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4.156,43</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w:t>
      </w:r>
      <w:r>
        <w:t xml:space="preserve">namirit će se u </w:t>
      </w:r>
      <w:r>
        <w:rPr>
          <w:b/>
        </w:rPr>
        <w:t>roku 36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48"/>
        </w:numPr>
        <w:spacing w:after="0"/>
        <w:jc w:val="both"/>
        <w:rPr>
          <w:b/>
        </w:rPr>
      </w:pPr>
      <w:proofErr w:type="spellStart"/>
      <w:r>
        <w:rPr>
          <w:b/>
          <w:color w:val="000000"/>
          <w:lang w:val="en-US"/>
        </w:rPr>
        <w:t>Hrvatske</w:t>
      </w:r>
      <w:proofErr w:type="spellEnd"/>
      <w:r>
        <w:rPr>
          <w:b/>
          <w:color w:val="000000"/>
          <w:lang w:val="en-US"/>
        </w:rPr>
        <w:t xml:space="preserve"> </w:t>
      </w:r>
      <w:proofErr w:type="spellStart"/>
      <w:r>
        <w:rPr>
          <w:b/>
          <w:color w:val="000000"/>
          <w:lang w:val="en-US"/>
        </w:rPr>
        <w:t>vode</w:t>
      </w:r>
      <w:proofErr w:type="spellEnd"/>
      <w:r>
        <w:rPr>
          <w:b/>
          <w:color w:val="000000"/>
          <w:lang w:val="en-US"/>
        </w:rPr>
        <w:t>, OIB 28921383001</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11.987,92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7.192,75</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w:t>
      </w:r>
      <w:r>
        <w:t xml:space="preserve">namirit će se u </w:t>
      </w:r>
      <w:r>
        <w:rPr>
          <w:b/>
        </w:rPr>
        <w:t>roku 36 mjeseca</w:t>
      </w:r>
      <w:r>
        <w:t xml:space="preserve"> uz dodatnih </w:t>
      </w:r>
      <w:r>
        <w:rPr>
          <w:b/>
        </w:rPr>
        <w:t>12 mjeseci počeka</w:t>
      </w:r>
      <w:r>
        <w:t xml:space="preserve">, uz propisanu  </w:t>
      </w:r>
      <w:r>
        <w:rPr>
          <w:b/>
        </w:rPr>
        <w:t>kamatnu stopu od 4,5 %,</w:t>
      </w:r>
      <w:r>
        <w:t xml:space="preserve"> u jednakim mjesečnim anuitetima, počevši od pravomoćnosti Rješenja Trgovačkog suda o sklopljenoj nagodbi, svakog 15-tog u mjesecu.</w:t>
      </w:r>
    </w:p>
    <w:p w:rsidRDefault="00662333" w:rsidP="00662333" w:rsidR="00662333">
      <w:pPr>
        <w:numPr>
          <w:ilvl w:val="0"/>
          <w:numId w:val="48"/>
        </w:numPr>
        <w:spacing w:after="0"/>
        <w:jc w:val="both"/>
        <w:rPr>
          <w:b/>
        </w:rPr>
      </w:pPr>
      <w:proofErr w:type="spellStart"/>
      <w:r>
        <w:rPr>
          <w:b/>
          <w:color w:val="000000"/>
          <w:lang w:val="en-US"/>
        </w:rPr>
        <w:t>Hrvatski</w:t>
      </w:r>
      <w:proofErr w:type="spellEnd"/>
      <w:r>
        <w:rPr>
          <w:b/>
          <w:color w:val="000000"/>
          <w:lang w:val="en-US"/>
        </w:rPr>
        <w:t xml:space="preserve"> </w:t>
      </w:r>
      <w:proofErr w:type="spellStart"/>
      <w:r>
        <w:rPr>
          <w:b/>
          <w:color w:val="000000"/>
          <w:lang w:val="en-US"/>
        </w:rPr>
        <w:t>zavod</w:t>
      </w:r>
      <w:proofErr w:type="spellEnd"/>
      <w:r>
        <w:rPr>
          <w:b/>
          <w:color w:val="000000"/>
          <w:lang w:val="en-US"/>
        </w:rPr>
        <w:t xml:space="preserve"> </w:t>
      </w:r>
      <w:proofErr w:type="spellStart"/>
      <w:r>
        <w:rPr>
          <w:b/>
          <w:color w:val="000000"/>
          <w:lang w:val="en-US"/>
        </w:rPr>
        <w:t>za</w:t>
      </w:r>
      <w:proofErr w:type="spellEnd"/>
      <w:r>
        <w:rPr>
          <w:b/>
          <w:color w:val="000000"/>
          <w:lang w:val="en-US"/>
        </w:rPr>
        <w:t xml:space="preserve"> </w:t>
      </w:r>
      <w:proofErr w:type="spellStart"/>
      <w:r>
        <w:rPr>
          <w:b/>
          <w:color w:val="000000"/>
          <w:lang w:val="en-US"/>
        </w:rPr>
        <w:t>zapošljavanje</w:t>
      </w:r>
      <w:proofErr w:type="spellEnd"/>
      <w:r>
        <w:rPr>
          <w:b/>
          <w:color w:val="000000"/>
          <w:lang w:val="en-US"/>
        </w:rPr>
        <w:t>, OIB 91547293790</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52.616,76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31.570,06</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w:t>
      </w:r>
      <w:r>
        <w:t xml:space="preserve">namirit će se u </w:t>
      </w:r>
      <w:r>
        <w:rPr>
          <w:b/>
        </w:rPr>
        <w:t>roku 36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48"/>
        </w:numPr>
        <w:spacing w:after="0"/>
        <w:jc w:val="both"/>
        <w:rPr>
          <w:b/>
        </w:rPr>
      </w:pPr>
      <w:proofErr w:type="spellStart"/>
      <w:r>
        <w:rPr>
          <w:b/>
          <w:color w:val="000000"/>
          <w:lang w:val="en-US"/>
        </w:rPr>
        <w:t>Ministarstvo</w:t>
      </w:r>
      <w:proofErr w:type="spellEnd"/>
      <w:r>
        <w:rPr>
          <w:b/>
          <w:color w:val="000000"/>
          <w:lang w:val="en-US"/>
        </w:rPr>
        <w:t xml:space="preserve"> </w:t>
      </w:r>
      <w:proofErr w:type="spellStart"/>
      <w:r>
        <w:rPr>
          <w:b/>
          <w:color w:val="000000"/>
          <w:lang w:val="en-US"/>
        </w:rPr>
        <w:t>financija</w:t>
      </w:r>
      <w:proofErr w:type="spellEnd"/>
      <w:r>
        <w:rPr>
          <w:b/>
          <w:color w:val="000000"/>
          <w:lang w:val="en-US"/>
        </w:rPr>
        <w:t xml:space="preserve"> OIB 18683136487</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575.883,64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100% </w:t>
      </w:r>
      <w:proofErr w:type="spellStart"/>
      <w:r>
        <w:rPr>
          <w:b/>
          <w:color w:val="000000"/>
          <w:lang w:val="en-US"/>
        </w:rPr>
        <w:t>kamata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color w:val="000000"/>
          <w:sz w:val="14"/>
          <w:szCs w:val="14"/>
          <w:lang w:val="en-US"/>
        </w:rPr>
        <w:t xml:space="preserve"> </w:t>
      </w:r>
      <w:r>
        <w:rPr>
          <w:b/>
          <w:color w:val="000000"/>
          <w:lang w:val="en-US"/>
        </w:rPr>
        <w:t xml:space="preserve">447.766,27 </w:t>
      </w:r>
      <w:proofErr w:type="spellStart"/>
      <w:r>
        <w:rPr>
          <w:b/>
          <w:color w:val="000000"/>
          <w:lang w:val="en-US"/>
        </w:rPr>
        <w:t>kn</w:t>
      </w:r>
      <w:proofErr w:type="spellEnd"/>
      <w:r>
        <w:rPr>
          <w:b/>
          <w:color w:val="000000"/>
          <w:lang w:val="en-US"/>
        </w:rPr>
        <w:t xml:space="preserve"> </w:t>
      </w:r>
      <w:r>
        <w:t xml:space="preserve">namirit će se u </w:t>
      </w:r>
      <w:r>
        <w:rPr>
          <w:b/>
        </w:rPr>
        <w:t xml:space="preserve">roku 36 mjeseca </w:t>
      </w:r>
      <w:r>
        <w:t xml:space="preserve">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jc w:val="both"/>
        <w:rPr>
          <w:b/>
        </w:rPr>
      </w:pPr>
    </w:p>
    <w:p w:rsidRDefault="00662333" w:rsidP="00662333" w:rsidR="00662333">
      <w:pPr>
        <w:jc w:val="both"/>
        <w:rPr>
          <w:b/>
        </w:rPr>
      </w:pPr>
    </w:p>
    <w:p w:rsidRDefault="00662333" w:rsidP="00662333" w:rsidR="00662333">
      <w:pPr>
        <w:jc w:val="both"/>
        <w:rPr>
          <w:b/>
        </w:rPr>
      </w:pPr>
    </w:p>
    <w:p w:rsidRDefault="00662333" w:rsidP="00662333" w:rsidR="00662333">
      <w:pPr>
        <w:jc w:val="both"/>
        <w:rPr>
          <w:b/>
        </w:rPr>
      </w:pPr>
      <w:r>
        <w:rPr>
          <w:b/>
        </w:rPr>
        <w:t xml:space="preserve">VJEROVNICI GRUPE B : </w:t>
      </w:r>
    </w:p>
    <w:p w:rsidRDefault="00662333" w:rsidP="00662333" w:rsidR="00662333">
      <w:pPr>
        <w:jc w:val="both"/>
        <w:rPr>
          <w:b/>
          <w:u w:val="single"/>
        </w:rPr>
      </w:pPr>
      <w:r>
        <w:rPr>
          <w:b/>
          <w:u w:val="single"/>
        </w:rPr>
        <w:t>Financijske institucije</w:t>
      </w:r>
    </w:p>
    <w:p w:rsidRDefault="00662333" w:rsidP="00662333" w:rsidR="00662333">
      <w:pPr>
        <w:jc w:val="both"/>
        <w:rPr>
          <w:b/>
        </w:rPr>
      </w:pPr>
    </w:p>
    <w:tbl>
      <w:tblPr>
        <w:tblW w:type="dxa" w:w="9700"/>
        <w:tblInd w:type="dxa" w:w="93"/>
        <w:tblLook w:val="04A0" w:noVBand="1" w:noHBand="0" w:lastColumn="0" w:firstColumn="1" w:lastRow="0" w:firstRow="1"/>
      </w:tblPr>
      <w:tblGrid>
        <w:gridCol w:w="500"/>
        <w:gridCol w:w="1120"/>
        <w:gridCol w:w="1840"/>
        <w:gridCol w:w="1000"/>
        <w:gridCol w:w="1060"/>
        <w:gridCol w:w="1060"/>
        <w:gridCol w:w="1060"/>
        <w:gridCol w:w="1022"/>
        <w:gridCol w:w="1038"/>
      </w:tblGrid>
      <w:tr w:rsidTr="00662333" w:rsidR="00662333">
        <w:trPr>
          <w:trHeight w:val="600"/>
        </w:trPr>
        <w:tc>
          <w:tcPr>
            <w:tcW w:type="dxa" w:w="50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proofErr w:type="spellStart"/>
            <w:r>
              <w:rPr>
                <w:rFonts w:hAnsi="Calibri" w:ascii="Calibri"/>
                <w:b/>
                <w:bCs/>
                <w:color w:val="000000"/>
                <w:sz w:val="14"/>
                <w:szCs w:val="14"/>
                <w:lang w:val="en-US"/>
              </w:rPr>
              <w:t>Rbr</w:t>
            </w:r>
            <w:proofErr w:type="spellEnd"/>
          </w:p>
        </w:tc>
        <w:tc>
          <w:tcPr>
            <w:tcW w:type="dxa" w:w="112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OIB VJEROVNIKA</w:t>
            </w:r>
          </w:p>
        </w:tc>
        <w:tc>
          <w:tcPr>
            <w:tcW w:type="dxa" w:w="184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NAZIV VJEROVNIKA</w:t>
            </w:r>
          </w:p>
        </w:tc>
        <w:tc>
          <w:tcPr>
            <w:tcW w:type="dxa" w:w="100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GLAVNICA </w:t>
            </w:r>
          </w:p>
        </w:tc>
        <w:tc>
          <w:tcPr>
            <w:tcW w:type="dxa" w:w="106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KAMATA </w:t>
            </w:r>
          </w:p>
        </w:tc>
        <w:tc>
          <w:tcPr>
            <w:tcW w:type="dxa" w:w="106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IZNOS UTVRĐENE TRAŽBINE  </w:t>
            </w:r>
          </w:p>
        </w:tc>
        <w:tc>
          <w:tcPr>
            <w:tcW w:type="dxa" w:w="106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OTPIS KAMATA 100% </w:t>
            </w:r>
          </w:p>
        </w:tc>
        <w:tc>
          <w:tcPr>
            <w:tcW w:type="dxa" w:w="1022"/>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OTPIS  GLAVNICE </w:t>
            </w:r>
          </w:p>
        </w:tc>
        <w:tc>
          <w:tcPr>
            <w:tcW w:type="dxa" w:w="1038"/>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UKUPNO ZA NAMIRENJE </w:t>
            </w:r>
          </w:p>
        </w:tc>
      </w:tr>
      <w:tr w:rsidTr="00662333" w:rsidR="00662333">
        <w:trPr>
          <w:trHeight w:val="300"/>
        </w:trPr>
        <w:tc>
          <w:tcPr>
            <w:tcW w:type="dxa" w:w="500"/>
            <w:tcBorders>
              <w:top w:val="nil"/>
              <w:left w:space="0" w:sz="4" w:color="auto" w:val="dotted"/>
              <w:bottom w:space="0" w:sz="4" w:color="auto" w:val="dotted"/>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120"/>
            <w:tcBorders>
              <w:top w:val="nil"/>
              <w:left w:val="nil"/>
              <w:bottom w:val="nil"/>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 </w:t>
            </w:r>
          </w:p>
        </w:tc>
        <w:tc>
          <w:tcPr>
            <w:tcW w:type="dxa" w:w="1840"/>
            <w:tcBorders>
              <w:top w:val="nil"/>
              <w:left w:val="nil"/>
              <w:bottom w:space="0" w:sz="4" w:color="auto" w:val="dotted"/>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000"/>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060"/>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060"/>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060"/>
            <w:tcBorders>
              <w:top w:val="nil"/>
              <w:left w:val="nil"/>
              <w:bottom w:val="nil"/>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100%</w:t>
            </w:r>
          </w:p>
        </w:tc>
        <w:tc>
          <w:tcPr>
            <w:tcW w:type="dxa" w:w="1022"/>
            <w:tcBorders>
              <w:top w:val="nil"/>
              <w:left w:val="nil"/>
              <w:bottom w:val="nil"/>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40%</w:t>
            </w:r>
          </w:p>
        </w:tc>
        <w:tc>
          <w:tcPr>
            <w:tcW w:type="dxa" w:w="1038"/>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r>
      <w:tr w:rsidTr="00662333" w:rsidR="00662333">
        <w:trPr>
          <w:trHeight w:val="30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w:t>
            </w:r>
          </w:p>
        </w:tc>
        <w:tc>
          <w:tcPr>
            <w:tcW w:type="dxa" w:w="1120"/>
            <w:tcBorders>
              <w:top w:space="0" w:sz="4" w:color="auto" w:val="dotted"/>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23759810849</w:t>
            </w:r>
          </w:p>
        </w:tc>
        <w:tc>
          <w:tcPr>
            <w:tcW w:type="dxa" w:w="1840"/>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Allianz Zagreb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000"/>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6.372,58 </w:t>
            </w:r>
            <w:proofErr w:type="spellStart"/>
            <w:r>
              <w:rPr>
                <w:rFonts w:hAnsi="Calibri" w:ascii="Calibri"/>
                <w:color w:val="000000"/>
                <w:sz w:val="14"/>
                <w:szCs w:val="14"/>
                <w:lang w:val="en-US"/>
              </w:rPr>
              <w:t>kn</w:t>
            </w:r>
            <w:proofErr w:type="spellEnd"/>
          </w:p>
        </w:tc>
        <w:tc>
          <w:tcPr>
            <w:tcW w:type="dxa" w:w="1060"/>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1.997,05 </w:t>
            </w:r>
            <w:proofErr w:type="spellStart"/>
            <w:r>
              <w:rPr>
                <w:rFonts w:hAnsi="Calibri" w:ascii="Calibri"/>
                <w:color w:val="000000"/>
                <w:sz w:val="14"/>
                <w:szCs w:val="14"/>
                <w:lang w:val="en-US"/>
              </w:rPr>
              <w:t>kn</w:t>
            </w:r>
            <w:proofErr w:type="spellEnd"/>
          </w:p>
        </w:tc>
        <w:tc>
          <w:tcPr>
            <w:tcW w:type="dxa" w:w="1060"/>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8.369,63 </w:t>
            </w:r>
            <w:proofErr w:type="spellStart"/>
            <w:r>
              <w:rPr>
                <w:rFonts w:hAnsi="Calibri" w:ascii="Calibri"/>
                <w:color w:val="000000"/>
                <w:sz w:val="14"/>
                <w:szCs w:val="14"/>
                <w:lang w:val="en-US"/>
              </w:rPr>
              <w:t>kn</w:t>
            </w:r>
            <w:proofErr w:type="spellEnd"/>
          </w:p>
        </w:tc>
        <w:tc>
          <w:tcPr>
            <w:tcW w:type="dxa" w:w="1060"/>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1.997,05 </w:t>
            </w:r>
            <w:proofErr w:type="spellStart"/>
            <w:r>
              <w:rPr>
                <w:rFonts w:hAnsi="Calibri" w:ascii="Calibri"/>
                <w:color w:val="000000"/>
                <w:sz w:val="14"/>
                <w:szCs w:val="14"/>
                <w:lang w:val="en-US"/>
              </w:rPr>
              <w:t>kn</w:t>
            </w:r>
            <w:proofErr w:type="spellEnd"/>
          </w:p>
        </w:tc>
        <w:tc>
          <w:tcPr>
            <w:tcW w:type="dxa" w:w="1022"/>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2.549,03 </w:t>
            </w:r>
            <w:proofErr w:type="spellStart"/>
            <w:r>
              <w:rPr>
                <w:rFonts w:hAnsi="Calibri" w:ascii="Calibri"/>
                <w:color w:val="000000"/>
                <w:sz w:val="14"/>
                <w:szCs w:val="14"/>
                <w:lang w:val="en-US"/>
              </w:rPr>
              <w:t>kn</w:t>
            </w:r>
            <w:proofErr w:type="spellEnd"/>
          </w:p>
        </w:tc>
        <w:tc>
          <w:tcPr>
            <w:tcW w:type="dxa" w:w="1038"/>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3.823,55 </w:t>
            </w:r>
            <w:proofErr w:type="spellStart"/>
            <w:r>
              <w:rPr>
                <w:rFonts w:hAnsi="Calibri" w:ascii="Calibri"/>
                <w:color w:val="000000"/>
                <w:sz w:val="14"/>
                <w:szCs w:val="14"/>
                <w:lang w:val="en-US"/>
              </w:rPr>
              <w:t>kn</w:t>
            </w:r>
            <w:proofErr w:type="spellEnd"/>
          </w:p>
        </w:tc>
      </w:tr>
      <w:tr w:rsidTr="00662333" w:rsidR="00662333">
        <w:trPr>
          <w:trHeight w:val="30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2</w:t>
            </w:r>
          </w:p>
        </w:tc>
        <w:tc>
          <w:tcPr>
            <w:tcW w:type="dxa" w:w="1120"/>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33039197637</w:t>
            </w:r>
          </w:p>
        </w:tc>
        <w:tc>
          <w:tcPr>
            <w:tcW w:type="dxa" w:w="1840"/>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Banka </w:t>
            </w:r>
            <w:proofErr w:type="spellStart"/>
            <w:r>
              <w:rPr>
                <w:rFonts w:hAnsi="Calibri" w:ascii="Calibri"/>
                <w:color w:val="000000"/>
                <w:sz w:val="14"/>
                <w:szCs w:val="14"/>
                <w:lang w:val="en-US"/>
              </w:rPr>
              <w:t>kovanica</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00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587,60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587,60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2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235,04 </w:t>
            </w:r>
            <w:proofErr w:type="spellStart"/>
            <w:r>
              <w:rPr>
                <w:rFonts w:hAnsi="Calibri" w:ascii="Calibri"/>
                <w:color w:val="000000"/>
                <w:sz w:val="14"/>
                <w:szCs w:val="14"/>
                <w:lang w:val="en-US"/>
              </w:rPr>
              <w:t>kn</w:t>
            </w:r>
            <w:proofErr w:type="spellEnd"/>
          </w:p>
        </w:tc>
        <w:tc>
          <w:tcPr>
            <w:tcW w:type="dxa" w:w="1038"/>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352,56 </w:t>
            </w:r>
            <w:proofErr w:type="spellStart"/>
            <w:r>
              <w:rPr>
                <w:rFonts w:hAnsi="Calibri" w:ascii="Calibri"/>
                <w:color w:val="000000"/>
                <w:sz w:val="14"/>
                <w:szCs w:val="14"/>
                <w:lang w:val="en-US"/>
              </w:rPr>
              <w:t>kn</w:t>
            </w:r>
            <w:proofErr w:type="spellEnd"/>
          </w:p>
        </w:tc>
      </w:tr>
      <w:tr w:rsidTr="00662333" w:rsidR="00662333">
        <w:trPr>
          <w:trHeight w:val="30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3</w:t>
            </w:r>
          </w:p>
        </w:tc>
        <w:tc>
          <w:tcPr>
            <w:tcW w:type="dxa" w:w="1120"/>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26187994862</w:t>
            </w:r>
          </w:p>
        </w:tc>
        <w:tc>
          <w:tcPr>
            <w:tcW w:type="dxa" w:w="1840"/>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Croatia </w:t>
            </w:r>
            <w:proofErr w:type="spellStart"/>
            <w:r>
              <w:rPr>
                <w:rFonts w:hAnsi="Calibri" w:ascii="Calibri"/>
                <w:color w:val="000000"/>
                <w:sz w:val="14"/>
                <w:szCs w:val="14"/>
                <w:lang w:val="en-US"/>
              </w:rPr>
              <w:t>osiguranje</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00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44.877,53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19.786,67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64.664,20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19.786,67 </w:t>
            </w:r>
            <w:proofErr w:type="spellStart"/>
            <w:r>
              <w:rPr>
                <w:rFonts w:hAnsi="Calibri" w:ascii="Calibri"/>
                <w:color w:val="000000"/>
                <w:sz w:val="14"/>
                <w:szCs w:val="14"/>
                <w:lang w:val="en-US"/>
              </w:rPr>
              <w:t>kn</w:t>
            </w:r>
            <w:proofErr w:type="spellEnd"/>
          </w:p>
        </w:tc>
        <w:tc>
          <w:tcPr>
            <w:tcW w:type="dxa" w:w="102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17.951,01 </w:t>
            </w:r>
            <w:proofErr w:type="spellStart"/>
            <w:r>
              <w:rPr>
                <w:rFonts w:hAnsi="Calibri" w:ascii="Calibri"/>
                <w:color w:val="000000"/>
                <w:sz w:val="14"/>
                <w:szCs w:val="14"/>
                <w:lang w:val="en-US"/>
              </w:rPr>
              <w:t>kn</w:t>
            </w:r>
            <w:proofErr w:type="spellEnd"/>
          </w:p>
        </w:tc>
        <w:tc>
          <w:tcPr>
            <w:tcW w:type="dxa" w:w="1038"/>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26.926,52 </w:t>
            </w:r>
            <w:proofErr w:type="spellStart"/>
            <w:r>
              <w:rPr>
                <w:rFonts w:hAnsi="Calibri" w:ascii="Calibri"/>
                <w:color w:val="000000"/>
                <w:sz w:val="14"/>
                <w:szCs w:val="14"/>
                <w:lang w:val="en-US"/>
              </w:rPr>
              <w:t>kn</w:t>
            </w:r>
            <w:proofErr w:type="spellEnd"/>
          </w:p>
        </w:tc>
      </w:tr>
      <w:tr w:rsidTr="00662333" w:rsidR="00662333">
        <w:trPr>
          <w:trHeight w:val="30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4</w:t>
            </w:r>
          </w:p>
        </w:tc>
        <w:tc>
          <w:tcPr>
            <w:tcW w:type="dxa" w:w="1120"/>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10840749604</w:t>
            </w:r>
          </w:p>
        </w:tc>
        <w:tc>
          <w:tcPr>
            <w:tcW w:type="dxa" w:w="1840"/>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Generali </w:t>
            </w:r>
            <w:proofErr w:type="spellStart"/>
            <w:r>
              <w:rPr>
                <w:rFonts w:hAnsi="Calibri" w:ascii="Calibri"/>
                <w:color w:val="000000"/>
                <w:sz w:val="14"/>
                <w:szCs w:val="14"/>
                <w:lang w:val="en-US"/>
              </w:rPr>
              <w:t>osiguranje</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00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10.494,23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6.072,47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16.566,70 </w:t>
            </w:r>
            <w:proofErr w:type="spellStart"/>
            <w:r>
              <w:rPr>
                <w:rFonts w:hAnsi="Calibri" w:ascii="Calibri"/>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6.072,47 </w:t>
            </w:r>
            <w:proofErr w:type="spellStart"/>
            <w:r>
              <w:rPr>
                <w:rFonts w:hAnsi="Calibri" w:ascii="Calibri"/>
                <w:color w:val="000000"/>
                <w:sz w:val="14"/>
                <w:szCs w:val="14"/>
                <w:lang w:val="en-US"/>
              </w:rPr>
              <w:t>kn</w:t>
            </w:r>
            <w:proofErr w:type="spellEnd"/>
          </w:p>
        </w:tc>
        <w:tc>
          <w:tcPr>
            <w:tcW w:type="dxa" w:w="102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4.197,69 </w:t>
            </w:r>
            <w:proofErr w:type="spellStart"/>
            <w:r>
              <w:rPr>
                <w:rFonts w:hAnsi="Calibri" w:ascii="Calibri"/>
                <w:color w:val="000000"/>
                <w:sz w:val="14"/>
                <w:szCs w:val="14"/>
                <w:lang w:val="en-US"/>
              </w:rPr>
              <w:t>kn</w:t>
            </w:r>
            <w:proofErr w:type="spellEnd"/>
          </w:p>
        </w:tc>
        <w:tc>
          <w:tcPr>
            <w:tcW w:type="dxa" w:w="1038"/>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6.296,54 </w:t>
            </w:r>
            <w:proofErr w:type="spellStart"/>
            <w:r>
              <w:rPr>
                <w:rFonts w:hAnsi="Calibri" w:ascii="Calibri"/>
                <w:color w:val="000000"/>
                <w:sz w:val="14"/>
                <w:szCs w:val="14"/>
                <w:lang w:val="en-US"/>
              </w:rPr>
              <w:t>kn</w:t>
            </w:r>
            <w:proofErr w:type="spellEnd"/>
          </w:p>
        </w:tc>
      </w:tr>
      <w:tr w:rsidTr="00662333" w:rsidR="00662333">
        <w:trPr>
          <w:trHeight w:val="300"/>
        </w:trPr>
        <w:tc>
          <w:tcPr>
            <w:tcW w:type="dxa" w:w="3460"/>
            <w:gridSpan w:val="3"/>
            <w:tcBorders>
              <w:top w:space="0" w:sz="4" w:color="auto" w:val="dotted"/>
              <w:left w:space="0" w:sz="4" w:color="auto" w:val="dotted"/>
              <w:bottom w:space="0" w:sz="4" w:color="auto" w:val="dotted"/>
              <w:right w:space="0" w:sz="4" w:color="000000" w:val="dotted"/>
            </w:tcBorders>
            <w:noWrap/>
            <w:vAlign w:val="center"/>
            <w:hideMark/>
          </w:tcPr>
          <w:p w:rsidRDefault="00662333" w:rsidR="00662333">
            <w:pPr>
              <w:rPr>
                <w:rFonts w:hAnsi="Calibri" w:ascii="Calibri"/>
                <w:b/>
                <w:bCs/>
                <w:color w:val="000000"/>
                <w:sz w:val="14"/>
                <w:szCs w:val="14"/>
                <w:lang w:val="en-US"/>
              </w:rPr>
            </w:pPr>
            <w:r>
              <w:rPr>
                <w:rFonts w:hAnsi="Calibri" w:ascii="Calibri"/>
                <w:b/>
                <w:bCs/>
                <w:color w:val="000000"/>
                <w:sz w:val="14"/>
                <w:szCs w:val="14"/>
                <w:lang w:val="en-US"/>
              </w:rPr>
              <w:t xml:space="preserve">UKUPNO </w:t>
            </w:r>
            <w:proofErr w:type="spellStart"/>
            <w:r>
              <w:rPr>
                <w:rFonts w:hAnsi="Calibri" w:ascii="Calibri"/>
                <w:b/>
                <w:bCs/>
                <w:color w:val="000000"/>
                <w:sz w:val="14"/>
                <w:szCs w:val="14"/>
                <w:lang w:val="en-US"/>
              </w:rPr>
              <w:t>utvrđene</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tražbine</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sa</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pravom</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glasa</w:t>
            </w:r>
            <w:proofErr w:type="spellEnd"/>
          </w:p>
        </w:tc>
        <w:tc>
          <w:tcPr>
            <w:tcW w:type="dxa" w:w="100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62.331,94 </w:t>
            </w:r>
            <w:proofErr w:type="spellStart"/>
            <w:r>
              <w:rPr>
                <w:rFonts w:hAnsi="Calibri" w:ascii="Calibri"/>
                <w:b/>
                <w:bCs/>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27.856,19 </w:t>
            </w:r>
            <w:proofErr w:type="spellStart"/>
            <w:r>
              <w:rPr>
                <w:rFonts w:hAnsi="Calibri" w:ascii="Calibri"/>
                <w:b/>
                <w:bCs/>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90.188,13 </w:t>
            </w:r>
            <w:proofErr w:type="spellStart"/>
            <w:r>
              <w:rPr>
                <w:rFonts w:hAnsi="Calibri" w:ascii="Calibri"/>
                <w:b/>
                <w:bCs/>
                <w:color w:val="000000"/>
                <w:sz w:val="14"/>
                <w:szCs w:val="14"/>
                <w:lang w:val="en-US"/>
              </w:rPr>
              <w:t>kn</w:t>
            </w:r>
            <w:proofErr w:type="spellEnd"/>
          </w:p>
        </w:tc>
        <w:tc>
          <w:tcPr>
            <w:tcW w:type="dxa" w:w="106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27.856,19 </w:t>
            </w:r>
            <w:proofErr w:type="spellStart"/>
            <w:r>
              <w:rPr>
                <w:rFonts w:hAnsi="Calibri" w:ascii="Calibri"/>
                <w:b/>
                <w:bCs/>
                <w:color w:val="000000"/>
                <w:sz w:val="14"/>
                <w:szCs w:val="14"/>
                <w:lang w:val="en-US"/>
              </w:rPr>
              <w:t>kn</w:t>
            </w:r>
            <w:proofErr w:type="spellEnd"/>
          </w:p>
        </w:tc>
        <w:tc>
          <w:tcPr>
            <w:tcW w:type="dxa" w:w="1022"/>
            <w:tcBorders>
              <w:top w:val="nil"/>
              <w:left w:val="nil"/>
              <w:bottom w:space="0" w:sz="4" w:color="auto" w:val="dotted"/>
              <w:right w:space="0" w:sz="4" w:color="auto" w:val="dotted"/>
            </w:tcBorders>
            <w:noWrap/>
            <w:vAlign w:val="center"/>
            <w:hideMark/>
          </w:tcPr>
          <w:p w:rsidRDefault="00662333" w:rsidR="00662333">
            <w:pPr>
              <w:rPr>
                <w:rFonts w:hAnsi="Calibri" w:ascii="Calibri"/>
                <w:b/>
                <w:bCs/>
                <w:color w:val="000000"/>
                <w:sz w:val="14"/>
                <w:szCs w:val="14"/>
                <w:lang w:val="en-US"/>
              </w:rPr>
            </w:pPr>
            <w:r>
              <w:rPr>
                <w:rFonts w:hAnsi="Calibri" w:ascii="Calibri"/>
                <w:b/>
                <w:bCs/>
                <w:color w:val="000000"/>
                <w:sz w:val="14"/>
                <w:szCs w:val="14"/>
                <w:lang w:val="en-US"/>
              </w:rPr>
              <w:t xml:space="preserve">24.932,78 </w:t>
            </w:r>
            <w:proofErr w:type="spellStart"/>
            <w:r>
              <w:rPr>
                <w:rFonts w:hAnsi="Calibri" w:ascii="Calibri"/>
                <w:b/>
                <w:bCs/>
                <w:color w:val="000000"/>
                <w:sz w:val="14"/>
                <w:szCs w:val="14"/>
                <w:lang w:val="en-US"/>
              </w:rPr>
              <w:t>kn</w:t>
            </w:r>
            <w:proofErr w:type="spellEnd"/>
          </w:p>
        </w:tc>
        <w:tc>
          <w:tcPr>
            <w:tcW w:type="dxa" w:w="1038"/>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37.399,16 </w:t>
            </w:r>
            <w:proofErr w:type="spellStart"/>
            <w:r>
              <w:rPr>
                <w:rFonts w:hAnsi="Calibri" w:ascii="Calibri"/>
                <w:color w:val="000000"/>
                <w:sz w:val="14"/>
                <w:szCs w:val="14"/>
                <w:lang w:val="en-US"/>
              </w:rPr>
              <w:t>kn</w:t>
            </w:r>
            <w:proofErr w:type="spellEnd"/>
          </w:p>
        </w:tc>
      </w:tr>
    </w:tbl>
    <w:p w:rsidRDefault="00662333" w:rsidP="00662333" w:rsidR="00662333">
      <w:pPr>
        <w:jc w:val="both"/>
        <w:rPr>
          <w:b/>
          <w:szCs w:val="20"/>
        </w:rPr>
      </w:pPr>
    </w:p>
    <w:p w:rsidRDefault="00662333" w:rsidP="00662333" w:rsidR="00662333">
      <w:pPr>
        <w:jc w:val="both"/>
        <w:rPr>
          <w:b/>
        </w:rPr>
      </w:pPr>
    </w:p>
    <w:p w:rsidRDefault="00662333" w:rsidP="00662333" w:rsidR="00662333">
      <w:pPr>
        <w:numPr>
          <w:ilvl w:val="0"/>
          <w:numId w:val="50"/>
        </w:numPr>
        <w:spacing w:after="0"/>
        <w:jc w:val="both"/>
        <w:rPr>
          <w:b/>
        </w:rPr>
      </w:pPr>
      <w:r>
        <w:rPr>
          <w:rFonts w:hAnsi="Calibri" w:ascii="Calibri"/>
          <w:b/>
          <w:color w:val="000000"/>
          <w:lang w:val="en-US"/>
        </w:rPr>
        <w:t xml:space="preserve">Allianz Zagreb </w:t>
      </w:r>
      <w:proofErr w:type="spellStart"/>
      <w:r>
        <w:rPr>
          <w:rFonts w:hAnsi="Calibri" w:ascii="Calibri"/>
          <w:b/>
          <w:color w:val="000000"/>
          <w:lang w:val="en-US"/>
        </w:rPr>
        <w:t>d.d</w:t>
      </w:r>
      <w:proofErr w:type="spellEnd"/>
      <w:r>
        <w:rPr>
          <w:rFonts w:hAnsi="Calibri" w:ascii="Calibri"/>
          <w:b/>
          <w:color w:val="000000"/>
          <w:lang w:val="en-US"/>
        </w:rPr>
        <w:t>.</w:t>
      </w:r>
      <w:r>
        <w:rPr>
          <w:b/>
        </w:rPr>
        <w:t xml:space="preserve">, OIB </w:t>
      </w:r>
      <w:r>
        <w:rPr>
          <w:rFonts w:hAnsi="Calibri" w:ascii="Calibri"/>
          <w:b/>
          <w:color w:val="000000"/>
          <w:lang w:val="en-US"/>
        </w:rPr>
        <w:t>23759810849</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rFonts w:hAnsi="Calibri" w:ascii="Calibri"/>
          <w:b/>
          <w:color w:val="000000"/>
          <w:lang w:val="en-US"/>
        </w:rPr>
        <w:t>8.369,63</w:t>
      </w:r>
      <w:r>
        <w:rPr>
          <w:rFonts w:hAnsi="Calibri" w:ascii="Calibri"/>
          <w:color w:val="000000"/>
          <w:sz w:val="14"/>
          <w:szCs w:val="14"/>
          <w:lang w:val="en-US"/>
        </w:rPr>
        <w:t xml:space="preserve">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3.823,55 </w:t>
      </w:r>
      <w:proofErr w:type="spellStart"/>
      <w:r>
        <w:rPr>
          <w:b/>
          <w:color w:val="000000"/>
          <w:lang w:val="en-US"/>
        </w:rPr>
        <w:t>kn</w:t>
      </w:r>
      <w:proofErr w:type="spellEnd"/>
      <w:r>
        <w:rPr>
          <w:color w:val="000000"/>
          <w:lang w:val="en-US"/>
        </w:rPr>
        <w:t xml:space="preserve"> </w:t>
      </w:r>
      <w:r>
        <w:t xml:space="preserve">namirit  će se u </w:t>
      </w:r>
      <w:r>
        <w:rPr>
          <w:b/>
        </w:rPr>
        <w:t>roku 48 mjeseca</w:t>
      </w:r>
      <w:r>
        <w:t xml:space="preserve"> uz dodatnih </w:t>
      </w:r>
      <w:r>
        <w:rPr>
          <w:b/>
        </w:rPr>
        <w:t>12 mjeseci počeka</w:t>
      </w:r>
      <w:r>
        <w:t xml:space="preserve">, uz propisanu  </w:t>
      </w:r>
      <w:r>
        <w:rPr>
          <w:b/>
        </w:rPr>
        <w:t>kamatnu stopu od 4,5%</w:t>
      </w:r>
      <w:r>
        <w:t>, u jednakim mjesečnim anuitetima, počevši od pravomoćnosti Rješenja Trgovačkog suda o sklopljenoj nagodbi, svakog 15-tog u mjesecu.</w:t>
      </w:r>
    </w:p>
    <w:p w:rsidRDefault="00662333" w:rsidP="00662333" w:rsidR="00662333">
      <w:pPr>
        <w:numPr>
          <w:ilvl w:val="0"/>
          <w:numId w:val="50"/>
        </w:numPr>
        <w:spacing w:after="0"/>
        <w:jc w:val="both"/>
        <w:rPr>
          <w:b/>
        </w:rPr>
      </w:pPr>
      <w:r>
        <w:rPr>
          <w:b/>
          <w:color w:val="000000"/>
          <w:lang w:val="en-US"/>
        </w:rPr>
        <w:t xml:space="preserve">Banka </w:t>
      </w:r>
      <w:proofErr w:type="spellStart"/>
      <w:r>
        <w:rPr>
          <w:b/>
          <w:color w:val="000000"/>
          <w:lang w:val="en-US"/>
        </w:rPr>
        <w:t>Kovanica</w:t>
      </w:r>
      <w:proofErr w:type="spellEnd"/>
      <w:r>
        <w:rPr>
          <w:b/>
          <w:color w:val="000000"/>
          <w:lang w:val="en-US"/>
        </w:rPr>
        <w:t xml:space="preserve"> </w:t>
      </w:r>
      <w:proofErr w:type="spellStart"/>
      <w:r>
        <w:rPr>
          <w:b/>
          <w:color w:val="000000"/>
          <w:lang w:val="en-US"/>
        </w:rPr>
        <w:t>d.d</w:t>
      </w:r>
      <w:proofErr w:type="spellEnd"/>
      <w:r>
        <w:rPr>
          <w:b/>
          <w:color w:val="000000"/>
          <w:lang w:val="en-US"/>
        </w:rPr>
        <w:t xml:space="preserve">. OIB </w:t>
      </w:r>
      <w:r>
        <w:rPr>
          <w:rFonts w:hAnsi="Calibri" w:ascii="Calibri"/>
          <w:b/>
          <w:color w:val="000000"/>
          <w:lang w:val="en-US"/>
        </w:rPr>
        <w:t>33039197637</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587,60</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352,56</w:t>
      </w:r>
      <w:r>
        <w:rPr>
          <w:b/>
          <w:color w:val="000000"/>
          <w:sz w:val="14"/>
          <w:szCs w:val="14"/>
          <w:lang w:val="en-US"/>
        </w:rPr>
        <w:t xml:space="preserve"> </w:t>
      </w:r>
      <w:proofErr w:type="spellStart"/>
      <w:r>
        <w:rPr>
          <w:b/>
          <w:color w:val="000000"/>
          <w:lang w:val="en-US"/>
        </w:rPr>
        <w:t>kn</w:t>
      </w:r>
      <w:proofErr w:type="spellEnd"/>
      <w:r>
        <w:rPr>
          <w:color w:val="000000"/>
          <w:lang w:val="en-US"/>
        </w:rPr>
        <w:t xml:space="preserve"> </w:t>
      </w:r>
      <w:r>
        <w:t xml:space="preserve">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0"/>
        </w:numPr>
        <w:spacing w:after="0"/>
        <w:jc w:val="both"/>
        <w:rPr>
          <w:b/>
        </w:rPr>
      </w:pPr>
      <w:r>
        <w:rPr>
          <w:b/>
          <w:color w:val="000000"/>
          <w:lang w:val="en-US"/>
        </w:rPr>
        <w:t xml:space="preserve">Croatia </w:t>
      </w:r>
      <w:proofErr w:type="spellStart"/>
      <w:r>
        <w:rPr>
          <w:b/>
          <w:color w:val="000000"/>
          <w:lang w:val="en-US"/>
        </w:rPr>
        <w:t>osiguranje</w:t>
      </w:r>
      <w:proofErr w:type="spellEnd"/>
      <w:r>
        <w:rPr>
          <w:b/>
          <w:color w:val="000000"/>
          <w:lang w:val="en-US"/>
        </w:rPr>
        <w:t xml:space="preserve"> </w:t>
      </w:r>
      <w:proofErr w:type="spellStart"/>
      <w:r>
        <w:rPr>
          <w:b/>
          <w:color w:val="000000"/>
          <w:lang w:val="en-US"/>
        </w:rPr>
        <w:t>d.d</w:t>
      </w:r>
      <w:proofErr w:type="spellEnd"/>
      <w:r>
        <w:rPr>
          <w:b/>
          <w:color w:val="000000"/>
          <w:lang w:val="en-US"/>
        </w:rPr>
        <w:t>., OIB 26187994862</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rFonts w:hAnsi="Calibri" w:ascii="Calibri"/>
          <w:b/>
          <w:color w:val="000000"/>
          <w:lang w:val="en-US"/>
        </w:rPr>
        <w:t xml:space="preserve">64.664,20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rFonts w:hAnsi="Calibri" w:ascii="Calibri"/>
          <w:b/>
          <w:color w:val="000000"/>
          <w:lang w:val="en-US"/>
        </w:rPr>
        <w:t xml:space="preserve">26.926,52 </w:t>
      </w:r>
      <w:proofErr w:type="spellStart"/>
      <w:r>
        <w:rPr>
          <w:rFonts w:hAnsi="Calibri" w:ascii="Calibri"/>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0"/>
        </w:numPr>
        <w:spacing w:after="0"/>
        <w:jc w:val="both"/>
        <w:rPr>
          <w:b/>
        </w:rPr>
      </w:pPr>
      <w:r>
        <w:rPr>
          <w:rFonts w:hAnsi="Calibri" w:ascii="Calibri"/>
          <w:b/>
          <w:color w:val="000000"/>
          <w:lang w:val="en-US"/>
        </w:rPr>
        <w:t xml:space="preserve">Generali </w:t>
      </w:r>
      <w:proofErr w:type="spellStart"/>
      <w:r>
        <w:rPr>
          <w:rFonts w:hAnsi="Calibri" w:ascii="Calibri"/>
          <w:b/>
          <w:color w:val="000000"/>
          <w:lang w:val="en-US"/>
        </w:rPr>
        <w:t>osiguranje</w:t>
      </w:r>
      <w:proofErr w:type="spellEnd"/>
      <w:r>
        <w:rPr>
          <w:rFonts w:hAnsi="Calibri" w:ascii="Calibri"/>
          <w:b/>
          <w:color w:val="000000"/>
          <w:lang w:val="en-US"/>
        </w:rPr>
        <w:t xml:space="preserve"> </w:t>
      </w:r>
      <w:proofErr w:type="spellStart"/>
      <w:r>
        <w:rPr>
          <w:rFonts w:hAnsi="Calibri" w:ascii="Calibri"/>
          <w:b/>
          <w:color w:val="000000"/>
          <w:lang w:val="en-US"/>
        </w:rPr>
        <w:t>d.d.</w:t>
      </w:r>
      <w:r>
        <w:rPr>
          <w:b/>
          <w:color w:val="000000"/>
          <w:lang w:val="en-US"/>
        </w:rPr>
        <w:t>OIB</w:t>
      </w:r>
      <w:proofErr w:type="spellEnd"/>
      <w:r>
        <w:rPr>
          <w:b/>
          <w:color w:val="000000"/>
          <w:lang w:val="en-US"/>
        </w:rPr>
        <w:t xml:space="preserve"> </w:t>
      </w:r>
      <w:r>
        <w:rPr>
          <w:rFonts w:hAnsi="Calibri" w:ascii="Calibri"/>
          <w:b/>
          <w:color w:val="000000"/>
          <w:lang w:val="en-US"/>
        </w:rPr>
        <w:t>10840749604</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rFonts w:hAnsi="Calibri" w:ascii="Calibri"/>
          <w:b/>
          <w:color w:val="000000"/>
          <w:lang w:val="en-US"/>
        </w:rPr>
        <w:t xml:space="preserve">16.566,70 </w:t>
      </w:r>
      <w:proofErr w:type="spellStart"/>
      <w:r>
        <w:rPr>
          <w:rFonts w:hAnsi="Calibri" w:ascii="Calibri"/>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rFonts w:hAnsi="Calibri" w:ascii="Calibri"/>
          <w:b/>
          <w:color w:val="000000"/>
          <w:lang w:val="en-US"/>
        </w:rPr>
        <w:t xml:space="preserve">6.296,54 </w:t>
      </w:r>
      <w:proofErr w:type="spellStart"/>
      <w:r>
        <w:rPr>
          <w:rFonts w:hAnsi="Calibri" w:ascii="Calibri"/>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jc w:val="both"/>
      </w:pPr>
    </w:p>
    <w:p w:rsidRDefault="00662333" w:rsidP="00662333" w:rsidR="00662333">
      <w:pPr>
        <w:jc w:val="both"/>
        <w:rPr>
          <w:b/>
        </w:rPr>
      </w:pPr>
      <w:r>
        <w:rPr>
          <w:b/>
        </w:rPr>
        <w:t xml:space="preserve">VJEROVNICI GRUPE C : </w:t>
      </w:r>
    </w:p>
    <w:p w:rsidRDefault="00662333" w:rsidP="00662333" w:rsidR="00662333">
      <w:pPr>
        <w:jc w:val="both"/>
        <w:rPr>
          <w:b/>
          <w:u w:val="single"/>
        </w:rPr>
      </w:pPr>
      <w:r>
        <w:rPr>
          <w:b/>
          <w:u w:val="single"/>
        </w:rPr>
        <w:t>Ostali vjerovnici</w:t>
      </w:r>
    </w:p>
    <w:p w:rsidRDefault="00662333" w:rsidP="00662333" w:rsidR="00662333">
      <w:pPr>
        <w:jc w:val="both"/>
      </w:pPr>
    </w:p>
    <w:tbl>
      <w:tblPr>
        <w:tblW w:type="dxa" w:w="9736"/>
        <w:tblInd w:type="dxa" w:w="93"/>
        <w:tblLook w:val="04A0" w:noVBand="1" w:noHBand="0" w:lastColumn="0" w:firstColumn="1" w:lastRow="0" w:firstRow="1"/>
      </w:tblPr>
      <w:tblGrid>
        <w:gridCol w:w="500"/>
        <w:gridCol w:w="997"/>
        <w:gridCol w:w="1495"/>
        <w:gridCol w:w="1170"/>
        <w:gridCol w:w="1134"/>
        <w:gridCol w:w="1134"/>
        <w:gridCol w:w="1134"/>
        <w:gridCol w:w="1052"/>
        <w:gridCol w:w="1120"/>
      </w:tblGrid>
      <w:tr w:rsidTr="00662333" w:rsidR="00662333">
        <w:trPr>
          <w:trHeight w:val="540"/>
        </w:trPr>
        <w:tc>
          <w:tcPr>
            <w:tcW w:type="dxa" w:w="500"/>
            <w:tcBorders>
              <w:top w:space="0" w:sz="4" w:color="auto" w:val="dotted"/>
              <w:left w:space="0" w:sz="4" w:color="auto" w:val="dotted"/>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proofErr w:type="spellStart"/>
            <w:r>
              <w:rPr>
                <w:rFonts w:hAnsi="Calibri" w:ascii="Calibri"/>
                <w:b/>
                <w:bCs/>
                <w:color w:val="000000"/>
                <w:sz w:val="14"/>
                <w:szCs w:val="14"/>
                <w:lang w:val="en-US"/>
              </w:rPr>
              <w:t>Rbr</w:t>
            </w:r>
            <w:proofErr w:type="spellEnd"/>
          </w:p>
        </w:tc>
        <w:tc>
          <w:tcPr>
            <w:tcW w:type="dxa" w:w="997"/>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OIB VJEROVNIKA</w:t>
            </w:r>
          </w:p>
        </w:tc>
        <w:tc>
          <w:tcPr>
            <w:tcW w:type="dxa" w:w="1495"/>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NAZIV VJEROVNIKA</w:t>
            </w:r>
          </w:p>
        </w:tc>
        <w:tc>
          <w:tcPr>
            <w:tcW w:type="dxa" w:w="117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GLAVNICA </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KAMATA </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IZNOS UTVRĐENE TRAŽBINE  </w:t>
            </w:r>
          </w:p>
        </w:tc>
        <w:tc>
          <w:tcPr>
            <w:tcW w:type="dxa" w:w="1134"/>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OTPIS KAMATA 100% </w:t>
            </w:r>
          </w:p>
        </w:tc>
        <w:tc>
          <w:tcPr>
            <w:tcW w:type="dxa" w:w="1052"/>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OTPIS  GLAVNICE </w:t>
            </w:r>
          </w:p>
        </w:tc>
        <w:tc>
          <w:tcPr>
            <w:tcW w:type="dxa" w:w="1120"/>
            <w:tcBorders>
              <w:top w:space="0" w:sz="4" w:color="auto" w:val="dotted"/>
              <w:left w:val="nil"/>
              <w:bottom w:space="0" w:sz="4" w:color="auto" w:val="dotted"/>
              <w:right w:space="0" w:sz="4" w:color="auto" w:val="dotted"/>
            </w:tcBorders>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 UKUPNO ZA NAMIRENJE </w:t>
            </w:r>
          </w:p>
        </w:tc>
      </w:tr>
      <w:tr w:rsidTr="00662333" w:rsidR="00662333">
        <w:trPr>
          <w:trHeight w:val="285"/>
        </w:trPr>
        <w:tc>
          <w:tcPr>
            <w:tcW w:type="dxa" w:w="500"/>
            <w:tcBorders>
              <w:top w:val="nil"/>
              <w:left w:space="0" w:sz="4" w:color="auto" w:val="dotted"/>
              <w:bottom w:space="0" w:sz="4" w:color="auto" w:val="dotted"/>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997"/>
            <w:tcBorders>
              <w:top w:val="nil"/>
              <w:left w:val="nil"/>
              <w:bottom w:val="nil"/>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 </w:t>
            </w:r>
          </w:p>
        </w:tc>
        <w:tc>
          <w:tcPr>
            <w:tcW w:type="dxa" w:w="1495"/>
            <w:tcBorders>
              <w:top w:val="nil"/>
              <w:left w:val="nil"/>
              <w:bottom w:space="0" w:sz="4" w:color="auto" w:val="dotted"/>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170"/>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134"/>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134"/>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c>
          <w:tcPr>
            <w:tcW w:type="dxa" w:w="1134"/>
            <w:tcBorders>
              <w:top w:val="nil"/>
              <w:left w:val="nil"/>
              <w:bottom w:val="nil"/>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100%</w:t>
            </w:r>
          </w:p>
        </w:tc>
        <w:tc>
          <w:tcPr>
            <w:tcW w:type="dxa" w:w="1052"/>
            <w:tcBorders>
              <w:top w:val="nil"/>
              <w:left w:val="nil"/>
              <w:bottom w:val="nil"/>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40%</w:t>
            </w:r>
          </w:p>
        </w:tc>
        <w:tc>
          <w:tcPr>
            <w:tcW w:type="dxa" w:w="1120"/>
            <w:tcBorders>
              <w:top w:val="nil"/>
              <w:left w:val="nil"/>
              <w:bottom w:val="nil"/>
              <w:right w:space="0" w:sz="4" w:color="auto" w:val="dotted"/>
            </w:tcBorders>
            <w:noWrap/>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w:t>
            </w:r>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w:t>
            </w:r>
          </w:p>
        </w:tc>
        <w:tc>
          <w:tcPr>
            <w:tcW w:type="dxa" w:w="997"/>
            <w:tcBorders>
              <w:top w:space="0" w:sz="4" w:color="auto" w:val="dotted"/>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54088531631</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Hidroregulacija</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170"/>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45.656,27 </w:t>
            </w:r>
            <w:proofErr w:type="spellStart"/>
            <w:r>
              <w:rPr>
                <w:rFonts w:hAnsi="Calibri" w:ascii="Calibri"/>
                <w:color w:val="000000"/>
                <w:sz w:val="14"/>
                <w:szCs w:val="14"/>
                <w:lang w:val="en-US"/>
              </w:rPr>
              <w:t>kn</w:t>
            </w:r>
            <w:proofErr w:type="spellEnd"/>
          </w:p>
        </w:tc>
        <w:tc>
          <w:tcPr>
            <w:tcW w:type="dxa" w:w="1134"/>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20.000,63 </w:t>
            </w:r>
            <w:proofErr w:type="spellStart"/>
            <w:r>
              <w:rPr>
                <w:rFonts w:hAnsi="Calibri" w:ascii="Calibri"/>
                <w:color w:val="000000"/>
                <w:sz w:val="14"/>
                <w:szCs w:val="14"/>
                <w:lang w:val="en-US"/>
              </w:rPr>
              <w:t>kn</w:t>
            </w:r>
            <w:proofErr w:type="spellEnd"/>
          </w:p>
        </w:tc>
        <w:tc>
          <w:tcPr>
            <w:tcW w:type="dxa" w:w="1134"/>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65.656,90 </w:t>
            </w:r>
            <w:proofErr w:type="spellStart"/>
            <w:r>
              <w:rPr>
                <w:rFonts w:hAnsi="Calibri" w:ascii="Calibri"/>
                <w:color w:val="000000"/>
                <w:sz w:val="14"/>
                <w:szCs w:val="14"/>
                <w:lang w:val="en-US"/>
              </w:rPr>
              <w:t>kn</w:t>
            </w:r>
            <w:proofErr w:type="spellEnd"/>
          </w:p>
        </w:tc>
        <w:tc>
          <w:tcPr>
            <w:tcW w:type="dxa" w:w="1134"/>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20.000,63 </w:t>
            </w:r>
            <w:proofErr w:type="spellStart"/>
            <w:r>
              <w:rPr>
                <w:rFonts w:hAnsi="Calibri" w:ascii="Calibri"/>
                <w:color w:val="000000"/>
                <w:sz w:val="14"/>
                <w:szCs w:val="14"/>
                <w:lang w:val="en-US"/>
              </w:rPr>
              <w:t>kn</w:t>
            </w:r>
            <w:proofErr w:type="spellEnd"/>
          </w:p>
        </w:tc>
        <w:tc>
          <w:tcPr>
            <w:tcW w:type="dxa" w:w="1052"/>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18.262,51 </w:t>
            </w:r>
            <w:proofErr w:type="spellStart"/>
            <w:r>
              <w:rPr>
                <w:rFonts w:hAnsi="Calibri" w:ascii="Calibri"/>
                <w:color w:val="000000"/>
                <w:sz w:val="14"/>
                <w:szCs w:val="14"/>
                <w:lang w:val="en-US"/>
              </w:rPr>
              <w:t>kn</w:t>
            </w:r>
            <w:proofErr w:type="spellEnd"/>
          </w:p>
        </w:tc>
        <w:tc>
          <w:tcPr>
            <w:tcW w:type="dxa" w:w="1120"/>
            <w:tcBorders>
              <w:top w:space="0" w:sz="4" w:color="auto" w:val="dotted"/>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27.393,76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2</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81793146560</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Hrvatski</w:t>
            </w:r>
            <w:proofErr w:type="spellEnd"/>
            <w:r>
              <w:rPr>
                <w:rFonts w:hAnsi="Calibri" w:ascii="Calibri"/>
                <w:color w:val="000000"/>
                <w:sz w:val="14"/>
                <w:szCs w:val="14"/>
                <w:lang w:val="en-US"/>
              </w:rPr>
              <w:t xml:space="preserve"> Telekom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4.778,85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4.778,85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1.911,54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2.867,31 </w:t>
            </w:r>
            <w:proofErr w:type="spellStart"/>
            <w:r>
              <w:rPr>
                <w:rFonts w:hAnsi="Calibri" w:ascii="Calibri"/>
                <w:color w:val="000000"/>
                <w:sz w:val="14"/>
                <w:szCs w:val="14"/>
                <w:lang w:val="en-US"/>
              </w:rPr>
              <w:t>kn</w:t>
            </w:r>
            <w:proofErr w:type="spellEnd"/>
          </w:p>
        </w:tc>
      </w:tr>
      <w:tr w:rsidTr="00662333" w:rsidR="00662333">
        <w:trPr>
          <w:trHeight w:val="36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3</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15261557079</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Ljevaonica</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Bjelovar</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 xml:space="preserve">. u </w:t>
            </w:r>
            <w:proofErr w:type="spellStart"/>
            <w:r>
              <w:rPr>
                <w:rFonts w:hAnsi="Calibri" w:ascii="Calibri"/>
                <w:color w:val="000000"/>
                <w:sz w:val="14"/>
                <w:szCs w:val="14"/>
                <w:lang w:val="en-US"/>
              </w:rPr>
              <w:t>stečaju</w:t>
            </w:r>
            <w:proofErr w:type="spellEnd"/>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    259.155,56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54.118,67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313.274,23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54.118,67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103.662,22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155.493,34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4</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64156750865</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Norma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500,00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500,00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200,00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300,00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5</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49511763875</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Petar</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Fočić</w:t>
            </w:r>
            <w:proofErr w:type="spellEnd"/>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240.151,03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 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240.151,03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96.060,41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144.090,62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6</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17878033074</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Promet</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8.121,93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8.121,93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3.248,77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4.873,16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7</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37123159229</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Promet</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građenje</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13.180,20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13.180,20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5.272,08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7.908,12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8</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15060671425</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RUDEX-2000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103.000,00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49.992,30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152.992,30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49.992,30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41.200,00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61.800,00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9</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70493028862</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r>
              <w:rPr>
                <w:rFonts w:hAnsi="Calibri" w:ascii="Calibri"/>
                <w:color w:val="000000"/>
                <w:sz w:val="14"/>
                <w:szCs w:val="14"/>
                <w:lang w:val="en-US"/>
              </w:rPr>
              <w:t xml:space="preserve">San - met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180,00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180,00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72,00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108,00 </w:t>
            </w:r>
            <w:proofErr w:type="spellStart"/>
            <w:r>
              <w:rPr>
                <w:rFonts w:hAnsi="Calibri" w:ascii="Calibri"/>
                <w:color w:val="000000"/>
                <w:sz w:val="14"/>
                <w:szCs w:val="14"/>
                <w:lang w:val="en-US"/>
              </w:rPr>
              <w:t>kn</w:t>
            </w:r>
            <w:proofErr w:type="spellEnd"/>
          </w:p>
        </w:tc>
      </w:tr>
      <w:tr w:rsidTr="00662333" w:rsidR="00662333">
        <w:trPr>
          <w:trHeight w:val="360"/>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10</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80308717884</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Servis</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Cerović</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obrt</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za</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proizvodnju</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i</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popravke</w:t>
            </w:r>
            <w:proofErr w:type="spellEnd"/>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3.178,09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3.178,09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1.271,24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1.906,85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11</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30816030994</w:t>
            </w:r>
          </w:p>
        </w:tc>
        <w:tc>
          <w:tcPr>
            <w:tcW w:type="dxa" w:w="1495"/>
            <w:tcBorders>
              <w:top w:val="nil"/>
              <w:left w:val="nil"/>
              <w:bottom w:space="0" w:sz="4" w:color="auto" w:val="dotted"/>
              <w:right w:space="0" w:sz="4" w:color="auto" w:val="dotted"/>
            </w:tcBorders>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Tomex</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d.o.o</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625,00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625,00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250,00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375,00 </w:t>
            </w:r>
            <w:proofErr w:type="spellStart"/>
            <w:r>
              <w:rPr>
                <w:rFonts w:hAnsi="Calibri" w:ascii="Calibri"/>
                <w:color w:val="000000"/>
                <w:sz w:val="14"/>
                <w:szCs w:val="14"/>
                <w:lang w:val="en-US"/>
              </w:rPr>
              <w:t>kn</w:t>
            </w:r>
            <w:proofErr w:type="spellEnd"/>
          </w:p>
        </w:tc>
      </w:tr>
      <w:tr w:rsidTr="00662333" w:rsidR="00662333">
        <w:trPr>
          <w:trHeight w:val="315"/>
        </w:trPr>
        <w:tc>
          <w:tcPr>
            <w:tcW w:type="dxa" w:w="500"/>
            <w:tcBorders>
              <w:top w:val="nil"/>
              <w:left w:space="0" w:sz="4" w:color="auto" w:val="dotted"/>
              <w:bottom w:space="0" w:sz="4" w:color="auto" w:val="dotted"/>
              <w:right w:space="0" w:sz="4" w:color="auto" w:val="dotted"/>
            </w:tcBorders>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12</w:t>
            </w:r>
          </w:p>
        </w:tc>
        <w:tc>
          <w:tcPr>
            <w:tcW w:type="dxa" w:w="997"/>
            <w:tcBorders>
              <w:top w:val="nil"/>
              <w:left w:val="nil"/>
              <w:bottom w:space="0" w:sz="4" w:color="auto" w:val="dotted"/>
              <w:right w:space="0" w:sz="4" w:color="auto" w:val="dotted"/>
            </w:tcBorders>
            <w:noWrap/>
            <w:vAlign w:val="center"/>
            <w:hideMark/>
          </w:tcPr>
          <w:p w:rsidRDefault="00662333" w:rsidR="00662333">
            <w:pPr>
              <w:jc w:val="center"/>
              <w:rPr>
                <w:rFonts w:hAnsi="Calibri" w:ascii="Calibri"/>
                <w:color w:val="000000"/>
                <w:sz w:val="14"/>
                <w:szCs w:val="14"/>
                <w:lang w:val="en-US"/>
              </w:rPr>
            </w:pPr>
            <w:r>
              <w:rPr>
                <w:rFonts w:hAnsi="Calibri" w:ascii="Calibri"/>
                <w:color w:val="000000"/>
                <w:sz w:val="14"/>
                <w:szCs w:val="14"/>
                <w:lang w:val="en-US"/>
              </w:rPr>
              <w:t>62347407589</w:t>
            </w:r>
          </w:p>
        </w:tc>
        <w:tc>
          <w:tcPr>
            <w:tcW w:type="dxa" w:w="1495"/>
            <w:tcBorders>
              <w:top w:val="nil"/>
              <w:left w:val="nil"/>
              <w:bottom w:space="0" w:sz="4" w:color="auto" w:val="dotted"/>
              <w:right w:space="0" w:sz="4" w:color="auto" w:val="dotted"/>
            </w:tcBorders>
            <w:noWrap/>
            <w:vAlign w:val="center"/>
            <w:hideMark/>
          </w:tcPr>
          <w:p w:rsidRDefault="00662333" w:rsidR="00662333">
            <w:pPr>
              <w:rPr>
                <w:rFonts w:hAnsi="Calibri" w:ascii="Calibri"/>
                <w:color w:val="000000"/>
                <w:sz w:val="14"/>
                <w:szCs w:val="14"/>
                <w:lang w:val="en-US"/>
              </w:rPr>
            </w:pPr>
            <w:proofErr w:type="spellStart"/>
            <w:r>
              <w:rPr>
                <w:rFonts w:hAnsi="Calibri" w:ascii="Calibri"/>
                <w:color w:val="000000"/>
                <w:sz w:val="14"/>
                <w:szCs w:val="14"/>
                <w:lang w:val="en-US"/>
              </w:rPr>
              <w:t>Velekem</w:t>
            </w:r>
            <w:proofErr w:type="spellEnd"/>
            <w:r>
              <w:rPr>
                <w:rFonts w:hAnsi="Calibri" w:ascii="Calibri"/>
                <w:color w:val="000000"/>
                <w:sz w:val="14"/>
                <w:szCs w:val="14"/>
                <w:lang w:val="en-US"/>
              </w:rPr>
              <w:t xml:space="preserve"> </w:t>
            </w:r>
            <w:proofErr w:type="spellStart"/>
            <w:r>
              <w:rPr>
                <w:rFonts w:hAnsi="Calibri" w:ascii="Calibri"/>
                <w:color w:val="000000"/>
                <w:sz w:val="14"/>
                <w:szCs w:val="14"/>
                <w:lang w:val="en-US"/>
              </w:rPr>
              <w:t>d.d</w:t>
            </w:r>
            <w:proofErr w:type="spellEnd"/>
            <w:r>
              <w:rPr>
                <w:rFonts w:hAnsi="Calibri" w:ascii="Calibri"/>
                <w:color w:val="000000"/>
                <w:sz w:val="14"/>
                <w:szCs w:val="14"/>
                <w:lang w:val="en-US"/>
              </w:rPr>
              <w:t>.</w:t>
            </w:r>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17.000,00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17.000,00 </w:t>
            </w:r>
            <w:proofErr w:type="spellStart"/>
            <w:r>
              <w:rPr>
                <w:rFonts w:hAnsi="Calibri" w:ascii="Calibri"/>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0,00 </w:t>
            </w:r>
            <w:proofErr w:type="spellStart"/>
            <w:r>
              <w:rPr>
                <w:rFonts w:hAnsi="Calibri" w:ascii="Calibri"/>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6.800,00 </w:t>
            </w:r>
            <w:proofErr w:type="spellStart"/>
            <w:r>
              <w:rPr>
                <w:rFonts w:hAnsi="Calibri" w:ascii="Calibri"/>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color w:val="000000"/>
                <w:sz w:val="14"/>
                <w:szCs w:val="14"/>
                <w:lang w:val="en-US"/>
              </w:rPr>
            </w:pPr>
            <w:r>
              <w:rPr>
                <w:rFonts w:hAnsi="Calibri" w:ascii="Calibri"/>
                <w:color w:val="000000"/>
                <w:sz w:val="14"/>
                <w:szCs w:val="14"/>
                <w:lang w:val="en-US"/>
              </w:rPr>
              <w:t xml:space="preserve">10.200,00 </w:t>
            </w:r>
            <w:proofErr w:type="spellStart"/>
            <w:r>
              <w:rPr>
                <w:rFonts w:hAnsi="Calibri" w:ascii="Calibri"/>
                <w:color w:val="000000"/>
                <w:sz w:val="14"/>
                <w:szCs w:val="14"/>
                <w:lang w:val="en-US"/>
              </w:rPr>
              <w:t>kn</w:t>
            </w:r>
            <w:proofErr w:type="spellEnd"/>
          </w:p>
        </w:tc>
      </w:tr>
      <w:tr w:rsidTr="00662333" w:rsidR="00662333">
        <w:trPr>
          <w:trHeight w:val="315"/>
        </w:trPr>
        <w:tc>
          <w:tcPr>
            <w:tcW w:type="dxa" w:w="2992"/>
            <w:gridSpan w:val="3"/>
            <w:tcBorders>
              <w:top w:space="0" w:sz="4" w:color="auto" w:val="dotted"/>
              <w:left w:space="0" w:sz="4" w:color="auto" w:val="dotted"/>
              <w:bottom w:space="0" w:sz="4" w:color="auto" w:val="dotted"/>
              <w:right w:space="0" w:sz="4" w:color="000000" w:val="dotted"/>
            </w:tcBorders>
            <w:noWrap/>
            <w:vAlign w:val="center"/>
            <w:hideMark/>
          </w:tcPr>
          <w:p w:rsidRDefault="00662333" w:rsidR="00662333">
            <w:pPr>
              <w:jc w:val="center"/>
              <w:rPr>
                <w:rFonts w:hAnsi="Calibri" w:ascii="Calibri"/>
                <w:b/>
                <w:bCs/>
                <w:color w:val="000000"/>
                <w:sz w:val="14"/>
                <w:szCs w:val="14"/>
                <w:lang w:val="en-US"/>
              </w:rPr>
            </w:pPr>
            <w:r>
              <w:rPr>
                <w:rFonts w:hAnsi="Calibri" w:ascii="Calibri"/>
                <w:b/>
                <w:bCs/>
                <w:color w:val="000000"/>
                <w:sz w:val="14"/>
                <w:szCs w:val="14"/>
                <w:lang w:val="en-US"/>
              </w:rPr>
              <w:t xml:space="preserve">UKUPNO </w:t>
            </w:r>
            <w:proofErr w:type="spellStart"/>
            <w:r>
              <w:rPr>
                <w:rFonts w:hAnsi="Calibri" w:ascii="Calibri"/>
                <w:b/>
                <w:bCs/>
                <w:color w:val="000000"/>
                <w:sz w:val="14"/>
                <w:szCs w:val="14"/>
                <w:lang w:val="en-US"/>
              </w:rPr>
              <w:t>utvrđene</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tražbine</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sa</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pravom</w:t>
            </w:r>
            <w:proofErr w:type="spellEnd"/>
            <w:r>
              <w:rPr>
                <w:rFonts w:hAnsi="Calibri" w:ascii="Calibri"/>
                <w:b/>
                <w:bCs/>
                <w:color w:val="000000"/>
                <w:sz w:val="14"/>
                <w:szCs w:val="14"/>
                <w:lang w:val="en-US"/>
              </w:rPr>
              <w:t xml:space="preserve"> </w:t>
            </w:r>
            <w:proofErr w:type="spellStart"/>
            <w:r>
              <w:rPr>
                <w:rFonts w:hAnsi="Calibri" w:ascii="Calibri"/>
                <w:b/>
                <w:bCs/>
                <w:color w:val="000000"/>
                <w:sz w:val="14"/>
                <w:szCs w:val="14"/>
                <w:lang w:val="en-US"/>
              </w:rPr>
              <w:t>glasa</w:t>
            </w:r>
            <w:proofErr w:type="spellEnd"/>
          </w:p>
        </w:tc>
        <w:tc>
          <w:tcPr>
            <w:tcW w:type="dxa" w:w="117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695.526,93 </w:t>
            </w:r>
            <w:proofErr w:type="spellStart"/>
            <w:r>
              <w:rPr>
                <w:rFonts w:hAnsi="Calibri" w:ascii="Calibri"/>
                <w:b/>
                <w:bCs/>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124.111,60 </w:t>
            </w:r>
            <w:proofErr w:type="spellStart"/>
            <w:r>
              <w:rPr>
                <w:rFonts w:hAnsi="Calibri" w:ascii="Calibri"/>
                <w:b/>
                <w:bCs/>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819.638,53 </w:t>
            </w:r>
            <w:proofErr w:type="spellStart"/>
            <w:r>
              <w:rPr>
                <w:rFonts w:hAnsi="Calibri" w:ascii="Calibri"/>
                <w:b/>
                <w:bCs/>
                <w:color w:val="000000"/>
                <w:sz w:val="14"/>
                <w:szCs w:val="14"/>
                <w:lang w:val="en-US"/>
              </w:rPr>
              <w:t>kn</w:t>
            </w:r>
            <w:proofErr w:type="spellEnd"/>
          </w:p>
        </w:tc>
        <w:tc>
          <w:tcPr>
            <w:tcW w:type="dxa" w:w="1134"/>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124.111,60 </w:t>
            </w:r>
            <w:proofErr w:type="spellStart"/>
            <w:r>
              <w:rPr>
                <w:rFonts w:hAnsi="Calibri" w:ascii="Calibri"/>
                <w:b/>
                <w:bCs/>
                <w:color w:val="000000"/>
                <w:sz w:val="14"/>
                <w:szCs w:val="14"/>
                <w:lang w:val="en-US"/>
              </w:rPr>
              <w:t>kn</w:t>
            </w:r>
            <w:proofErr w:type="spellEnd"/>
          </w:p>
        </w:tc>
        <w:tc>
          <w:tcPr>
            <w:tcW w:type="dxa" w:w="1052"/>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278.210,77 </w:t>
            </w:r>
            <w:proofErr w:type="spellStart"/>
            <w:r>
              <w:rPr>
                <w:rFonts w:hAnsi="Calibri" w:ascii="Calibri"/>
                <w:b/>
                <w:bCs/>
                <w:color w:val="000000"/>
                <w:sz w:val="14"/>
                <w:szCs w:val="14"/>
                <w:lang w:val="en-US"/>
              </w:rPr>
              <w:t>kn</w:t>
            </w:r>
            <w:proofErr w:type="spellEnd"/>
          </w:p>
        </w:tc>
        <w:tc>
          <w:tcPr>
            <w:tcW w:type="dxa" w:w="1120"/>
            <w:tcBorders>
              <w:top w:val="nil"/>
              <w:left w:val="nil"/>
              <w:bottom w:space="0" w:sz="4" w:color="auto" w:val="dotted"/>
              <w:right w:space="0" w:sz="4" w:color="auto" w:val="dotted"/>
            </w:tcBorders>
            <w:noWrap/>
            <w:vAlign w:val="center"/>
            <w:hideMark/>
          </w:tcPr>
          <w:p w:rsidRDefault="00662333" w:rsidR="00662333">
            <w:pPr>
              <w:jc w:val="right"/>
              <w:rPr>
                <w:rFonts w:hAnsi="Calibri" w:ascii="Calibri"/>
                <w:b/>
                <w:bCs/>
                <w:color w:val="000000"/>
                <w:sz w:val="14"/>
                <w:szCs w:val="14"/>
                <w:lang w:val="en-US"/>
              </w:rPr>
            </w:pPr>
            <w:r>
              <w:rPr>
                <w:rFonts w:hAnsi="Calibri" w:ascii="Calibri"/>
                <w:b/>
                <w:bCs/>
                <w:color w:val="000000"/>
                <w:sz w:val="14"/>
                <w:szCs w:val="14"/>
                <w:lang w:val="en-US"/>
              </w:rPr>
              <w:t xml:space="preserve">417.316,16 </w:t>
            </w:r>
            <w:proofErr w:type="spellStart"/>
            <w:r>
              <w:rPr>
                <w:rFonts w:hAnsi="Calibri" w:ascii="Calibri"/>
                <w:b/>
                <w:bCs/>
                <w:color w:val="000000"/>
                <w:sz w:val="14"/>
                <w:szCs w:val="14"/>
                <w:lang w:val="en-US"/>
              </w:rPr>
              <w:t>kn</w:t>
            </w:r>
            <w:proofErr w:type="spellEnd"/>
          </w:p>
        </w:tc>
      </w:tr>
    </w:tbl>
    <w:p w:rsidRDefault="00662333" w:rsidP="00662333" w:rsidR="00662333">
      <w:pPr>
        <w:jc w:val="both"/>
        <w:rPr>
          <w:szCs w:val="20"/>
        </w:rPr>
      </w:pPr>
    </w:p>
    <w:p w:rsidRDefault="00662333" w:rsidP="00662333" w:rsidR="00662333">
      <w:pPr>
        <w:numPr>
          <w:ilvl w:val="0"/>
          <w:numId w:val="52"/>
        </w:numPr>
        <w:spacing w:after="0"/>
        <w:jc w:val="both"/>
        <w:rPr>
          <w:b/>
        </w:rPr>
      </w:pPr>
      <w:proofErr w:type="spellStart"/>
      <w:r>
        <w:rPr>
          <w:b/>
          <w:color w:val="000000"/>
          <w:lang w:val="en-US"/>
        </w:rPr>
        <w:t>Hidroregulacija</w:t>
      </w:r>
      <w:proofErr w:type="spellEnd"/>
      <w:r>
        <w:rPr>
          <w:b/>
          <w:color w:val="000000"/>
          <w:lang w:val="en-US"/>
        </w:rPr>
        <w:t xml:space="preserve"> </w:t>
      </w:r>
      <w:proofErr w:type="spellStart"/>
      <w:r>
        <w:rPr>
          <w:b/>
          <w:color w:val="000000"/>
          <w:lang w:val="en-US"/>
        </w:rPr>
        <w:t>d.d</w:t>
      </w:r>
      <w:proofErr w:type="spellEnd"/>
      <w:r>
        <w:rPr>
          <w:b/>
          <w:color w:val="000000"/>
          <w:lang w:val="en-US"/>
        </w:rPr>
        <w:t>..</w:t>
      </w:r>
      <w:r>
        <w:rPr>
          <w:b/>
        </w:rPr>
        <w:t xml:space="preserve">, OIB </w:t>
      </w:r>
      <w:r>
        <w:rPr>
          <w:b/>
          <w:color w:val="000000"/>
          <w:lang w:val="en-US"/>
        </w:rPr>
        <w:t>54088531631</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65.656,90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27.393,76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proofErr w:type="spellStart"/>
      <w:r>
        <w:rPr>
          <w:b/>
          <w:color w:val="000000"/>
          <w:lang w:val="en-US"/>
        </w:rPr>
        <w:t>Hrvatski</w:t>
      </w:r>
      <w:proofErr w:type="spellEnd"/>
      <w:r>
        <w:rPr>
          <w:b/>
          <w:color w:val="000000"/>
          <w:lang w:val="en-US"/>
        </w:rPr>
        <w:t xml:space="preserve"> Telekom </w:t>
      </w:r>
      <w:proofErr w:type="spellStart"/>
      <w:r>
        <w:rPr>
          <w:b/>
          <w:color w:val="000000"/>
          <w:lang w:val="en-US"/>
        </w:rPr>
        <w:t>d.d</w:t>
      </w:r>
      <w:proofErr w:type="spellEnd"/>
      <w:r>
        <w:rPr>
          <w:b/>
          <w:color w:val="000000"/>
          <w:lang w:val="en-US"/>
        </w:rPr>
        <w:t xml:space="preserve"> OIB 81793146560</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4.778,85 </w:t>
      </w:r>
      <w:proofErr w:type="spellStart"/>
      <w:r>
        <w:rPr>
          <w:b/>
          <w:color w:val="000000"/>
          <w:lang w:val="en-US"/>
        </w:rPr>
        <w:t>kn</w:t>
      </w:r>
      <w:proofErr w:type="spellEnd"/>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2.867,31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jc w:val="both"/>
      </w:pPr>
    </w:p>
    <w:p w:rsidRDefault="00662333" w:rsidP="00662333" w:rsidR="00662333">
      <w:pPr>
        <w:numPr>
          <w:ilvl w:val="0"/>
          <w:numId w:val="52"/>
        </w:numPr>
        <w:spacing w:after="0"/>
        <w:jc w:val="both"/>
        <w:rPr>
          <w:b/>
        </w:rPr>
      </w:pPr>
      <w:proofErr w:type="spellStart"/>
      <w:r>
        <w:rPr>
          <w:b/>
          <w:color w:val="000000"/>
          <w:lang w:val="en-US"/>
        </w:rPr>
        <w:lastRenderedPageBreak/>
        <w:t>Ljevaonica</w:t>
      </w:r>
      <w:proofErr w:type="spellEnd"/>
      <w:r>
        <w:rPr>
          <w:b/>
          <w:color w:val="000000"/>
          <w:lang w:val="en-US"/>
        </w:rPr>
        <w:t xml:space="preserve"> </w:t>
      </w:r>
      <w:proofErr w:type="spellStart"/>
      <w:r>
        <w:rPr>
          <w:b/>
          <w:color w:val="000000"/>
          <w:lang w:val="en-US"/>
        </w:rPr>
        <w:t>Bjelovar</w:t>
      </w:r>
      <w:proofErr w:type="spellEnd"/>
      <w:r>
        <w:rPr>
          <w:b/>
          <w:color w:val="000000"/>
          <w:lang w:val="en-US"/>
        </w:rPr>
        <w:t xml:space="preserve"> </w:t>
      </w:r>
      <w:proofErr w:type="spellStart"/>
      <w:r>
        <w:rPr>
          <w:b/>
          <w:color w:val="000000"/>
          <w:lang w:val="en-US"/>
        </w:rPr>
        <w:t>d.o.o</w:t>
      </w:r>
      <w:proofErr w:type="spellEnd"/>
      <w:r>
        <w:rPr>
          <w:b/>
          <w:color w:val="000000"/>
          <w:lang w:val="en-US"/>
        </w:rPr>
        <w:t xml:space="preserve">. u </w:t>
      </w:r>
      <w:proofErr w:type="spellStart"/>
      <w:r>
        <w:rPr>
          <w:b/>
          <w:color w:val="000000"/>
          <w:lang w:val="en-US"/>
        </w:rPr>
        <w:t>stečaju</w:t>
      </w:r>
      <w:proofErr w:type="spellEnd"/>
      <w:r>
        <w:rPr>
          <w:b/>
          <w:color w:val="000000"/>
          <w:lang w:val="en-US"/>
        </w:rPr>
        <w:t xml:space="preserve"> OIB 15261557079</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313.274,23 </w:t>
      </w:r>
      <w:proofErr w:type="spellStart"/>
      <w:r>
        <w:rPr>
          <w:b/>
          <w:color w:val="000000"/>
          <w:lang w:val="en-US"/>
        </w:rPr>
        <w:t>kn</w:t>
      </w:r>
      <w:proofErr w:type="spellEnd"/>
      <w:r>
        <w:rPr>
          <w:color w:val="000000"/>
          <w:lang w:val="en-US"/>
        </w:rPr>
        <w:t xml:space="preserve"> ,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155.493,34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r>
        <w:rPr>
          <w:b/>
          <w:color w:val="000000"/>
          <w:lang w:val="en-US"/>
        </w:rPr>
        <w:t xml:space="preserve">Norma </w:t>
      </w:r>
      <w:proofErr w:type="spellStart"/>
      <w:r>
        <w:rPr>
          <w:b/>
          <w:color w:val="000000"/>
          <w:lang w:val="en-US"/>
        </w:rPr>
        <w:t>d.o.o</w:t>
      </w:r>
      <w:proofErr w:type="spellEnd"/>
      <w:r>
        <w:rPr>
          <w:b/>
          <w:color w:val="000000"/>
          <w:lang w:val="en-US"/>
        </w:rPr>
        <w:t xml:space="preserve"> .OIB 10840749604</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500,00kn,</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300,00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proofErr w:type="spellStart"/>
      <w:r>
        <w:rPr>
          <w:b/>
          <w:color w:val="000000"/>
          <w:lang w:val="en-US"/>
        </w:rPr>
        <w:t>Petar</w:t>
      </w:r>
      <w:proofErr w:type="spellEnd"/>
      <w:r>
        <w:rPr>
          <w:b/>
          <w:color w:val="000000"/>
          <w:lang w:val="en-US"/>
        </w:rPr>
        <w:t xml:space="preserve"> </w:t>
      </w:r>
      <w:proofErr w:type="spellStart"/>
      <w:r>
        <w:rPr>
          <w:b/>
          <w:color w:val="000000"/>
          <w:lang w:val="en-US"/>
        </w:rPr>
        <w:t>Fočić</w:t>
      </w:r>
      <w:proofErr w:type="spellEnd"/>
      <w:r>
        <w:rPr>
          <w:b/>
          <w:color w:val="000000"/>
          <w:lang w:val="en-US"/>
        </w:rPr>
        <w:t xml:space="preserve"> , OIB 49511763875</w:t>
      </w:r>
    </w:p>
    <w:p w:rsidRDefault="00662333" w:rsidP="00662333" w:rsidR="00662333">
      <w:pPr>
        <w:jc w:val="both"/>
        <w:rPr>
          <w:b/>
        </w:rPr>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240.151,03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144.090,62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proofErr w:type="spellStart"/>
      <w:r>
        <w:rPr>
          <w:b/>
          <w:color w:val="000000"/>
          <w:lang w:val="en-US"/>
        </w:rPr>
        <w:t>Promet</w:t>
      </w:r>
      <w:proofErr w:type="spellEnd"/>
      <w:r>
        <w:rPr>
          <w:b/>
          <w:color w:val="000000"/>
          <w:lang w:val="en-US"/>
        </w:rPr>
        <w:t xml:space="preserve"> </w:t>
      </w:r>
      <w:proofErr w:type="spellStart"/>
      <w:r>
        <w:rPr>
          <w:b/>
          <w:color w:val="000000"/>
          <w:lang w:val="en-US"/>
        </w:rPr>
        <w:t>d.o.o</w:t>
      </w:r>
      <w:proofErr w:type="spellEnd"/>
      <w:r>
        <w:rPr>
          <w:b/>
          <w:color w:val="000000"/>
          <w:lang w:val="en-US"/>
        </w:rPr>
        <w:t>. OIB 1787033074</w:t>
      </w:r>
    </w:p>
    <w:p w:rsidRDefault="00662333" w:rsidP="00662333" w:rsidR="00662333">
      <w:pPr>
        <w:jc w:val="both"/>
        <w:rPr>
          <w:b/>
        </w:rPr>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8.121,93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4.873,16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proofErr w:type="spellStart"/>
      <w:r>
        <w:rPr>
          <w:b/>
          <w:color w:val="000000"/>
          <w:lang w:val="en-US"/>
        </w:rPr>
        <w:t>Promet</w:t>
      </w:r>
      <w:proofErr w:type="spellEnd"/>
      <w:r>
        <w:rPr>
          <w:b/>
          <w:color w:val="000000"/>
          <w:lang w:val="en-US"/>
        </w:rPr>
        <w:t xml:space="preserve"> </w:t>
      </w:r>
      <w:proofErr w:type="spellStart"/>
      <w:r>
        <w:rPr>
          <w:b/>
          <w:color w:val="000000"/>
          <w:lang w:val="en-US"/>
        </w:rPr>
        <w:t>građenje</w:t>
      </w:r>
      <w:proofErr w:type="spellEnd"/>
      <w:r>
        <w:rPr>
          <w:b/>
          <w:color w:val="000000"/>
          <w:lang w:val="en-US"/>
        </w:rPr>
        <w:t xml:space="preserve"> </w:t>
      </w:r>
      <w:proofErr w:type="spellStart"/>
      <w:r>
        <w:rPr>
          <w:b/>
          <w:color w:val="000000"/>
          <w:lang w:val="en-US"/>
        </w:rPr>
        <w:t>d.o.o</w:t>
      </w:r>
      <w:proofErr w:type="spellEnd"/>
      <w:r>
        <w:rPr>
          <w:b/>
          <w:color w:val="000000"/>
          <w:lang w:val="en-US"/>
        </w:rPr>
        <w:t xml:space="preserve"> .OIB 37123159229</w:t>
      </w:r>
    </w:p>
    <w:p w:rsidRDefault="00662333" w:rsidP="00662333" w:rsidR="00662333">
      <w:pPr>
        <w:jc w:val="both"/>
        <w:rPr>
          <w:b/>
        </w:rPr>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13.180,20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7.908,12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r>
        <w:rPr>
          <w:b/>
          <w:color w:val="000000"/>
          <w:lang w:val="en-US"/>
        </w:rPr>
        <w:t xml:space="preserve">RUDEX-2000 </w:t>
      </w:r>
      <w:proofErr w:type="spellStart"/>
      <w:r>
        <w:rPr>
          <w:b/>
          <w:color w:val="000000"/>
          <w:lang w:val="en-US"/>
        </w:rPr>
        <w:t>d.o.o</w:t>
      </w:r>
      <w:proofErr w:type="spellEnd"/>
      <w:r>
        <w:rPr>
          <w:b/>
          <w:color w:val="000000"/>
          <w:lang w:val="en-US"/>
        </w:rPr>
        <w:t xml:space="preserve"> .OIB 150606771425</w:t>
      </w:r>
    </w:p>
    <w:p w:rsidRDefault="00662333" w:rsidP="00662333" w:rsidR="00662333">
      <w:pPr>
        <w:jc w:val="both"/>
        <w:rPr>
          <w:b/>
        </w:rPr>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152.992,30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61.800,00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r>
        <w:rPr>
          <w:b/>
          <w:color w:val="000000"/>
          <w:lang w:val="en-US"/>
        </w:rPr>
        <w:t xml:space="preserve">San-met </w:t>
      </w:r>
      <w:proofErr w:type="spellStart"/>
      <w:r>
        <w:rPr>
          <w:b/>
          <w:color w:val="000000"/>
          <w:lang w:val="en-US"/>
        </w:rPr>
        <w:t>d.o.o</w:t>
      </w:r>
      <w:proofErr w:type="spellEnd"/>
      <w:r>
        <w:rPr>
          <w:b/>
          <w:color w:val="000000"/>
          <w:lang w:val="en-US"/>
        </w:rPr>
        <w:t xml:space="preserve"> .OIB 70493028862</w:t>
      </w:r>
    </w:p>
    <w:p w:rsidRDefault="00662333" w:rsidP="00662333" w:rsidR="00662333">
      <w:pPr>
        <w:jc w:val="both"/>
        <w:rPr>
          <w:b/>
        </w:rPr>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180,00kn,</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108,00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proofErr w:type="spellStart"/>
      <w:r>
        <w:rPr>
          <w:b/>
          <w:color w:val="000000"/>
          <w:lang w:val="en-US"/>
        </w:rPr>
        <w:t>Servis</w:t>
      </w:r>
      <w:proofErr w:type="spellEnd"/>
      <w:r>
        <w:rPr>
          <w:b/>
          <w:color w:val="000000"/>
          <w:lang w:val="en-US"/>
        </w:rPr>
        <w:t xml:space="preserve"> </w:t>
      </w:r>
      <w:proofErr w:type="spellStart"/>
      <w:r>
        <w:rPr>
          <w:b/>
          <w:color w:val="000000"/>
          <w:lang w:val="en-US"/>
        </w:rPr>
        <w:t>Cerović</w:t>
      </w:r>
      <w:proofErr w:type="spellEnd"/>
      <w:r>
        <w:rPr>
          <w:b/>
          <w:color w:val="000000"/>
          <w:lang w:val="en-US"/>
        </w:rPr>
        <w:t xml:space="preserve"> </w:t>
      </w:r>
      <w:proofErr w:type="spellStart"/>
      <w:r>
        <w:rPr>
          <w:b/>
          <w:color w:val="000000"/>
          <w:lang w:val="en-US"/>
        </w:rPr>
        <w:t>obrt</w:t>
      </w:r>
      <w:proofErr w:type="spellEnd"/>
      <w:r>
        <w:rPr>
          <w:b/>
          <w:color w:val="000000"/>
          <w:lang w:val="en-US"/>
        </w:rPr>
        <w:t xml:space="preserve"> </w:t>
      </w:r>
      <w:proofErr w:type="spellStart"/>
      <w:r>
        <w:rPr>
          <w:b/>
          <w:color w:val="000000"/>
          <w:lang w:val="en-US"/>
        </w:rPr>
        <w:t>za</w:t>
      </w:r>
      <w:proofErr w:type="spellEnd"/>
      <w:r>
        <w:rPr>
          <w:b/>
          <w:color w:val="000000"/>
          <w:lang w:val="en-US"/>
        </w:rPr>
        <w:t xml:space="preserve"> </w:t>
      </w:r>
      <w:proofErr w:type="spellStart"/>
      <w:r>
        <w:rPr>
          <w:b/>
          <w:color w:val="000000"/>
          <w:lang w:val="en-US"/>
        </w:rPr>
        <w:t>proizvodnju</w:t>
      </w:r>
      <w:proofErr w:type="spellEnd"/>
      <w:r>
        <w:rPr>
          <w:b/>
          <w:color w:val="000000"/>
          <w:lang w:val="en-US"/>
        </w:rPr>
        <w:t xml:space="preserve"> I </w:t>
      </w:r>
      <w:proofErr w:type="spellStart"/>
      <w:r>
        <w:rPr>
          <w:b/>
          <w:color w:val="000000"/>
          <w:lang w:val="en-US"/>
        </w:rPr>
        <w:t>popravke</w:t>
      </w:r>
      <w:proofErr w:type="spellEnd"/>
      <w:r>
        <w:rPr>
          <w:b/>
          <w:color w:val="000000"/>
          <w:lang w:val="en-US"/>
        </w:rPr>
        <w:t xml:space="preserve"> OIB 80308717884</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3.178,09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1.906,85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jc w:val="both"/>
        <w:rPr>
          <w:b/>
        </w:rPr>
      </w:pPr>
    </w:p>
    <w:p w:rsidRDefault="00662333" w:rsidP="00662333" w:rsidR="00662333">
      <w:pPr>
        <w:numPr>
          <w:ilvl w:val="0"/>
          <w:numId w:val="52"/>
        </w:numPr>
        <w:spacing w:after="0"/>
        <w:jc w:val="both"/>
        <w:rPr>
          <w:b/>
        </w:rPr>
      </w:pPr>
      <w:proofErr w:type="spellStart"/>
      <w:r>
        <w:rPr>
          <w:b/>
          <w:color w:val="000000"/>
          <w:lang w:val="en-US"/>
        </w:rPr>
        <w:lastRenderedPageBreak/>
        <w:t>Tomex</w:t>
      </w:r>
      <w:proofErr w:type="spellEnd"/>
      <w:r>
        <w:rPr>
          <w:b/>
          <w:color w:val="000000"/>
          <w:lang w:val="en-US"/>
        </w:rPr>
        <w:t xml:space="preserve"> </w:t>
      </w:r>
      <w:proofErr w:type="spellStart"/>
      <w:r>
        <w:rPr>
          <w:b/>
          <w:color w:val="000000"/>
          <w:lang w:val="en-US"/>
        </w:rPr>
        <w:t>d.o.o</w:t>
      </w:r>
      <w:proofErr w:type="spellEnd"/>
      <w:r>
        <w:rPr>
          <w:b/>
          <w:color w:val="000000"/>
          <w:lang w:val="en-US"/>
        </w:rPr>
        <w:t>. OIB 30816030994</w:t>
      </w:r>
    </w:p>
    <w:p w:rsidRDefault="00662333" w:rsidP="00662333" w:rsidR="00662333">
      <w:pPr>
        <w:jc w:val="both"/>
        <w:rPr>
          <w:b/>
        </w:rPr>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625,00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375,00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numPr>
          <w:ilvl w:val="0"/>
          <w:numId w:val="52"/>
        </w:numPr>
        <w:spacing w:after="0"/>
        <w:jc w:val="both"/>
        <w:rPr>
          <w:b/>
        </w:rPr>
      </w:pPr>
      <w:proofErr w:type="spellStart"/>
      <w:r>
        <w:rPr>
          <w:b/>
          <w:color w:val="000000"/>
          <w:lang w:val="en-US"/>
        </w:rPr>
        <w:t>Velekem</w:t>
      </w:r>
      <w:proofErr w:type="spellEnd"/>
      <w:r>
        <w:rPr>
          <w:b/>
          <w:color w:val="000000"/>
          <w:lang w:val="en-US"/>
        </w:rPr>
        <w:t xml:space="preserve"> </w:t>
      </w:r>
      <w:proofErr w:type="spellStart"/>
      <w:r>
        <w:rPr>
          <w:b/>
          <w:color w:val="000000"/>
          <w:lang w:val="en-US"/>
        </w:rPr>
        <w:t>d.d</w:t>
      </w:r>
      <w:proofErr w:type="spellEnd"/>
      <w:r>
        <w:rPr>
          <w:b/>
          <w:color w:val="000000"/>
          <w:lang w:val="en-US"/>
        </w:rPr>
        <w:t>. OIB 62347407589</w:t>
      </w:r>
    </w:p>
    <w:p w:rsidRDefault="00662333" w:rsidP="00662333" w:rsidR="00662333">
      <w:pPr>
        <w:jc w:val="both"/>
      </w:pPr>
      <w:proofErr w:type="spellStart"/>
      <w:r>
        <w:rPr>
          <w:color w:val="000000"/>
          <w:lang w:val="en-US"/>
        </w:rPr>
        <w:t>čija</w:t>
      </w:r>
      <w:proofErr w:type="spellEnd"/>
      <w:r>
        <w:rPr>
          <w:color w:val="000000"/>
          <w:lang w:val="en-US"/>
        </w:rPr>
        <w:t xml:space="preserve"> </w:t>
      </w:r>
      <w:proofErr w:type="spellStart"/>
      <w:r>
        <w:rPr>
          <w:color w:val="000000"/>
          <w:lang w:val="en-US"/>
        </w:rPr>
        <w:t>tražbina</w:t>
      </w:r>
      <w:proofErr w:type="spellEnd"/>
      <w:r>
        <w:rPr>
          <w:color w:val="000000"/>
          <w:lang w:val="en-US"/>
        </w:rPr>
        <w:t xml:space="preserve"> je </w:t>
      </w:r>
      <w:proofErr w:type="spellStart"/>
      <w:r>
        <w:rPr>
          <w:color w:val="000000"/>
          <w:lang w:val="en-US"/>
        </w:rPr>
        <w:t>utvrđena</w:t>
      </w:r>
      <w:proofErr w:type="spellEnd"/>
      <w:r>
        <w:rPr>
          <w:color w:val="000000"/>
          <w:lang w:val="en-US"/>
        </w:rPr>
        <w:t xml:space="preserve"> u </w:t>
      </w:r>
      <w:proofErr w:type="spellStart"/>
      <w:r>
        <w:rPr>
          <w:color w:val="000000"/>
          <w:lang w:val="en-US"/>
        </w:rPr>
        <w:t>iznosu</w:t>
      </w:r>
      <w:proofErr w:type="spellEnd"/>
      <w:r>
        <w:rPr>
          <w:color w:val="000000"/>
          <w:lang w:val="en-US"/>
        </w:rPr>
        <w:t xml:space="preserve"> </w:t>
      </w:r>
      <w:r>
        <w:rPr>
          <w:b/>
          <w:color w:val="000000"/>
          <w:lang w:val="en-US"/>
        </w:rPr>
        <w:t xml:space="preserve">17.000,00 </w:t>
      </w:r>
      <w:proofErr w:type="spellStart"/>
      <w:r>
        <w:rPr>
          <w:b/>
          <w:color w:val="000000"/>
          <w:lang w:val="en-US"/>
        </w:rPr>
        <w:t>kn</w:t>
      </w:r>
      <w:proofErr w:type="spellEnd"/>
      <w:r>
        <w:rPr>
          <w:b/>
          <w:color w:val="000000"/>
          <w:lang w:val="en-US"/>
        </w:rPr>
        <w:t>,</w:t>
      </w:r>
      <w:r>
        <w:rPr>
          <w:color w:val="000000"/>
          <w:lang w:val="en-US"/>
        </w:rPr>
        <w:t xml:space="preserve"> </w:t>
      </w:r>
      <w:proofErr w:type="spellStart"/>
      <w:r>
        <w:rPr>
          <w:color w:val="000000"/>
          <w:lang w:val="en-US"/>
        </w:rPr>
        <w:t>nakon</w:t>
      </w:r>
      <w:proofErr w:type="spellEnd"/>
      <w:r>
        <w:rPr>
          <w:color w:val="000000"/>
          <w:lang w:val="en-US"/>
        </w:rPr>
        <w:t xml:space="preserve"> </w:t>
      </w:r>
      <w:proofErr w:type="spellStart"/>
      <w:r>
        <w:rPr>
          <w:b/>
          <w:color w:val="000000"/>
          <w:lang w:val="en-US"/>
        </w:rPr>
        <w:t>otpisa</w:t>
      </w:r>
      <w:proofErr w:type="spellEnd"/>
      <w:r>
        <w:rPr>
          <w:b/>
          <w:color w:val="000000"/>
          <w:lang w:val="en-US"/>
        </w:rPr>
        <w:t xml:space="preserve"> 40%</w:t>
      </w:r>
      <w:r>
        <w:rPr>
          <w:color w:val="000000"/>
          <w:lang w:val="en-US"/>
        </w:rPr>
        <w:t xml:space="preserve"> </w:t>
      </w:r>
      <w:proofErr w:type="spellStart"/>
      <w:r>
        <w:rPr>
          <w:color w:val="000000"/>
          <w:lang w:val="en-US"/>
        </w:rPr>
        <w:t>potraživanja</w:t>
      </w:r>
      <w:proofErr w:type="spellEnd"/>
      <w:r>
        <w:rPr>
          <w:color w:val="000000"/>
          <w:lang w:val="en-US"/>
        </w:rPr>
        <w:t xml:space="preserve"> </w:t>
      </w:r>
      <w:proofErr w:type="spellStart"/>
      <w:r>
        <w:rPr>
          <w:color w:val="000000"/>
          <w:lang w:val="en-US"/>
        </w:rPr>
        <w:t>za</w:t>
      </w:r>
      <w:proofErr w:type="spellEnd"/>
      <w:r>
        <w:rPr>
          <w:color w:val="000000"/>
          <w:lang w:val="en-US"/>
        </w:rPr>
        <w:t xml:space="preserve"> </w:t>
      </w:r>
      <w:proofErr w:type="spellStart"/>
      <w:r>
        <w:rPr>
          <w:color w:val="000000"/>
          <w:lang w:val="en-US"/>
        </w:rPr>
        <w:t>preostali</w:t>
      </w:r>
      <w:proofErr w:type="spellEnd"/>
      <w:r>
        <w:rPr>
          <w:color w:val="000000"/>
          <w:lang w:val="en-US"/>
        </w:rPr>
        <w:t xml:space="preserve"> </w:t>
      </w:r>
      <w:proofErr w:type="spellStart"/>
      <w:r>
        <w:rPr>
          <w:color w:val="000000"/>
          <w:lang w:val="en-US"/>
        </w:rPr>
        <w:t>iznos</w:t>
      </w:r>
      <w:proofErr w:type="spellEnd"/>
      <w:r>
        <w:rPr>
          <w:color w:val="000000"/>
          <w:lang w:val="en-US"/>
        </w:rPr>
        <w:t xml:space="preserve"> od </w:t>
      </w:r>
      <w:r>
        <w:rPr>
          <w:b/>
          <w:color w:val="000000"/>
          <w:lang w:val="en-US"/>
        </w:rPr>
        <w:t xml:space="preserve">10.200,00 </w:t>
      </w:r>
      <w:proofErr w:type="spellStart"/>
      <w:r>
        <w:rPr>
          <w:b/>
          <w:color w:val="000000"/>
          <w:lang w:val="en-US"/>
        </w:rPr>
        <w:t>kn</w:t>
      </w:r>
      <w:proofErr w:type="spellEnd"/>
      <w:r>
        <w:t xml:space="preserve"> namirit će se u </w:t>
      </w:r>
      <w:r>
        <w:rPr>
          <w:b/>
        </w:rPr>
        <w:t>roku 48 mjeseca</w:t>
      </w:r>
      <w:r>
        <w:t xml:space="preserve"> uz dodatnih </w:t>
      </w:r>
      <w:r>
        <w:rPr>
          <w:b/>
        </w:rPr>
        <w:t>12 mjeseci počeka</w:t>
      </w:r>
      <w:r>
        <w:t xml:space="preserve">, uz propisanu  </w:t>
      </w:r>
      <w:r>
        <w:rPr>
          <w:b/>
        </w:rPr>
        <w:t>kamatnu stopu od 4,5%,</w:t>
      </w:r>
      <w:r>
        <w:t xml:space="preserve"> u jednakim mjesečnim anuitetima, počevši od pravomoćnosti Rješenja Trgovačkog suda o sklopljenoj nagodbi, svakog 15-tog u mjesecu.</w:t>
      </w:r>
    </w:p>
    <w:p w:rsidRDefault="00662333" w:rsidP="00662333" w:rsidR="00662333">
      <w:pPr>
        <w:jc w:val="both"/>
      </w:pPr>
    </w:p>
    <w:p w:rsidRDefault="00662333" w:rsidP="00662333" w:rsidR="00662333">
      <w:pPr>
        <w:jc w:val="center"/>
        <w:rPr>
          <w:b/>
        </w:rPr>
      </w:pPr>
      <w:proofErr w:type="spellStart"/>
      <w:r>
        <w:rPr>
          <w:b/>
        </w:rPr>
        <w:t>Čl</w:t>
      </w:r>
      <w:proofErr w:type="spellEnd"/>
      <w:r>
        <w:rPr>
          <w:b/>
        </w:rPr>
        <w:t xml:space="preserve"> 7.</w:t>
      </w:r>
    </w:p>
    <w:p w:rsidRDefault="00662333" w:rsidP="00662333" w:rsidR="00662333">
      <w:pPr>
        <w:jc w:val="both"/>
        <w:rPr>
          <w:b/>
        </w:rPr>
      </w:pPr>
      <w:r>
        <w:rPr>
          <w:b/>
        </w:rPr>
        <w:t xml:space="preserve">OSTALE ODREDBE </w:t>
      </w:r>
    </w:p>
    <w:p w:rsidRDefault="00662333" w:rsidP="00662333" w:rsidR="00662333">
      <w:pPr>
        <w:jc w:val="both"/>
        <w:rPr>
          <w:b/>
        </w:rPr>
      </w:pPr>
    </w:p>
    <w:p w:rsidRDefault="00662333" w:rsidP="00662333" w:rsidR="00662333">
      <w:pPr>
        <w:numPr>
          <w:ilvl w:val="0"/>
          <w:numId w:val="54"/>
        </w:numPr>
        <w:spacing w:after="0"/>
        <w:jc w:val="both"/>
      </w:pPr>
      <w:r>
        <w:t xml:space="preserve">Vjerovnici </w:t>
      </w:r>
      <w:proofErr w:type="spellStart"/>
      <w:r>
        <w:t>predstečajne</w:t>
      </w:r>
      <w:proofErr w:type="spellEnd"/>
      <w:r>
        <w:t xml:space="preserve"> nagodbe i Dužnik suglasno utvrđuju :</w:t>
      </w:r>
    </w:p>
    <w:p w:rsidRDefault="00662333" w:rsidP="00662333" w:rsidR="00662333">
      <w:pPr>
        <w:spacing w:after="0"/>
        <w:ind w:left="360"/>
        <w:jc w:val="both"/>
      </w:pPr>
    </w:p>
    <w:p w:rsidRDefault="00662333" w:rsidP="00662333" w:rsidR="00662333">
      <w:pPr>
        <w:numPr>
          <w:ilvl w:val="0"/>
          <w:numId w:val="54"/>
        </w:numPr>
        <w:spacing w:after="0"/>
        <w:jc w:val="both"/>
      </w:pPr>
      <w:r>
        <w:t>Da od dana otvaranja Postupka nad Dužnikom do dana sklapanja ove nagodbe, na iznose utvrđenih tražbina ne teku kamate.</w:t>
      </w:r>
    </w:p>
    <w:p w:rsidRDefault="00662333" w:rsidP="00662333" w:rsidR="00662333">
      <w:pPr>
        <w:spacing w:after="0"/>
        <w:ind w:left="360"/>
        <w:jc w:val="both"/>
      </w:pPr>
    </w:p>
    <w:p w:rsidRDefault="00662333" w:rsidP="00662333" w:rsidR="00662333">
      <w:pPr>
        <w:numPr>
          <w:ilvl w:val="0"/>
          <w:numId w:val="54"/>
        </w:numPr>
        <w:spacing w:after="0"/>
        <w:jc w:val="both"/>
      </w:pPr>
      <w:r>
        <w:t xml:space="preserve">Sklapanjem ove </w:t>
      </w:r>
      <w:proofErr w:type="spellStart"/>
      <w:r>
        <w:t>predstečajne</w:t>
      </w:r>
      <w:proofErr w:type="spellEnd"/>
      <w:r>
        <w:t xml:space="preserve"> nagodbe, dužnik se obavezuje na ispunjenje prioritetnih tražbina radnika sukladno planu financijskog i </w:t>
      </w:r>
      <w:proofErr w:type="spellStart"/>
      <w:r>
        <w:t>oprerativnog</w:t>
      </w:r>
      <w:proofErr w:type="spellEnd"/>
      <w:r>
        <w:t xml:space="preserve"> restrukturiranja i Zakona o financijskom poslovanju i </w:t>
      </w:r>
      <w:proofErr w:type="spellStart"/>
      <w:r>
        <w:t>predstečajnoj</w:t>
      </w:r>
      <w:proofErr w:type="spellEnd"/>
      <w:r>
        <w:t xml:space="preserve"> nagodbi.</w:t>
      </w:r>
    </w:p>
    <w:p w:rsidRDefault="00662333" w:rsidP="00662333" w:rsidR="00662333">
      <w:pPr>
        <w:jc w:val="both"/>
      </w:pPr>
    </w:p>
    <w:p w:rsidRDefault="00662333" w:rsidP="00662333" w:rsidR="00662333">
      <w:pPr>
        <w:numPr>
          <w:ilvl w:val="0"/>
          <w:numId w:val="54"/>
        </w:numPr>
        <w:spacing w:after="0"/>
        <w:jc w:val="both"/>
      </w:pPr>
      <w:r>
        <w:t>Stranke suglasno utvrđuju da u planu financijskog i operativnog restrukturiranja ne postoje druge obveze dužnika, osim one navedene u nagodbi.</w:t>
      </w:r>
    </w:p>
    <w:p w:rsidRDefault="00662333" w:rsidP="00662333" w:rsidR="00662333">
      <w:pPr>
        <w:jc w:val="both"/>
      </w:pPr>
    </w:p>
    <w:p w:rsidRDefault="00662333" w:rsidP="00662333" w:rsidR="00662333">
      <w:pPr>
        <w:numPr>
          <w:ilvl w:val="0"/>
          <w:numId w:val="54"/>
        </w:numPr>
        <w:spacing w:after="0"/>
        <w:jc w:val="both"/>
      </w:pPr>
      <w:r>
        <w:t>Ukoliko bilo koji iznos iz ove Nagodbe dospijeva na naplatu na neradni dan, Dužnik je u obavezi isti iznos podmiriti na prvi sljedeći radni dan.</w:t>
      </w:r>
    </w:p>
    <w:p w:rsidRDefault="00662333" w:rsidP="00662333" w:rsidR="00662333">
      <w:pPr>
        <w:jc w:val="both"/>
      </w:pPr>
    </w:p>
    <w:p w:rsidRDefault="00662333" w:rsidP="00662333" w:rsidR="00662333">
      <w:pPr>
        <w:numPr>
          <w:ilvl w:val="0"/>
          <w:numId w:val="54"/>
        </w:numPr>
        <w:spacing w:after="0"/>
        <w:jc w:val="both"/>
      </w:pPr>
      <w:r>
        <w:t>Dužnik se u poslovanju, a posebno, a posebno u slučaju potrebe za novim zaduženjem, obavezuje postupati s pažnjom dobrog stručnjaka, poduzimajući radnje i poslove u interesu Dužnika, te postupajući pritom s dužnom pažnjom prema obavezama preuzetim Nagodbom.</w:t>
      </w:r>
    </w:p>
    <w:p w:rsidRDefault="00662333" w:rsidP="00662333" w:rsidR="00662333">
      <w:pPr>
        <w:jc w:val="both"/>
      </w:pPr>
    </w:p>
    <w:p w:rsidRDefault="00662333" w:rsidP="00662333" w:rsidR="00662333">
      <w:pPr>
        <w:numPr>
          <w:ilvl w:val="0"/>
          <w:numId w:val="54"/>
        </w:numPr>
        <w:spacing w:after="0"/>
        <w:jc w:val="both"/>
      </w:pPr>
      <w:r>
        <w:t>Dužnik ovime izjavljuje kako sklapanje ove Nagodbe neće imati utjecaja na prioritetne tražbine.</w:t>
      </w:r>
    </w:p>
    <w:p w:rsidRDefault="00662333" w:rsidP="00662333" w:rsidR="00662333">
      <w:pPr>
        <w:jc w:val="both"/>
      </w:pPr>
    </w:p>
    <w:p w:rsidRDefault="00662333" w:rsidP="00662333" w:rsidR="00662333">
      <w:pPr>
        <w:numPr>
          <w:ilvl w:val="0"/>
          <w:numId w:val="54"/>
        </w:numPr>
        <w:spacing w:after="0"/>
        <w:jc w:val="both"/>
      </w:pPr>
      <w:r>
        <w:t xml:space="preserve">Dužnik se obavezuje Vjerovnike </w:t>
      </w:r>
      <w:proofErr w:type="spellStart"/>
      <w:r>
        <w:t>predstečajne</w:t>
      </w:r>
      <w:proofErr w:type="spellEnd"/>
      <w:r>
        <w:t xml:space="preserve"> Nagodbe obavještavati kvartalno o ispunjenju plana </w:t>
      </w:r>
      <w:proofErr w:type="spellStart"/>
      <w:r>
        <w:t>predstečajne</w:t>
      </w:r>
      <w:proofErr w:type="spellEnd"/>
      <w:r>
        <w:t xml:space="preserve"> nagodbe, sukladno Zakonu.</w:t>
      </w:r>
    </w:p>
    <w:p w:rsidRDefault="00662333" w:rsidP="00662333" w:rsidR="00662333">
      <w:pPr>
        <w:jc w:val="both"/>
      </w:pPr>
    </w:p>
    <w:p w:rsidRDefault="00662333" w:rsidP="00662333" w:rsidR="00662333">
      <w:pPr>
        <w:numPr>
          <w:ilvl w:val="0"/>
          <w:numId w:val="54"/>
        </w:numPr>
        <w:spacing w:after="0"/>
        <w:jc w:val="both"/>
      </w:pPr>
      <w:r>
        <w:t xml:space="preserve">Ako se </w:t>
      </w:r>
      <w:proofErr w:type="spellStart"/>
      <w:r>
        <w:t>predstečajna</w:t>
      </w:r>
      <w:proofErr w:type="spellEnd"/>
      <w:r>
        <w:t xml:space="preserve"> Nagodba potpune ne izvrši, Vjerovnici koji su namireni u </w:t>
      </w:r>
      <w:proofErr w:type="spellStart"/>
      <w:r>
        <w:t>predstečajnoj</w:t>
      </w:r>
      <w:proofErr w:type="spellEnd"/>
      <w:r>
        <w:t xml:space="preserve"> nagodbi nisu dužni </w:t>
      </w:r>
      <w:proofErr w:type="spellStart"/>
      <w:r>
        <w:t>vratitit</w:t>
      </w:r>
      <w:proofErr w:type="spellEnd"/>
      <w:r>
        <w:t xml:space="preserve"> ono što su primili. Njihove tražbine smatrat će se potpuno namirenim ako su namireni iznosi utvrđeni u </w:t>
      </w:r>
      <w:proofErr w:type="spellStart"/>
      <w:r>
        <w:t>predstečajnoj</w:t>
      </w:r>
      <w:proofErr w:type="spellEnd"/>
      <w:r>
        <w:t xml:space="preserve"> nagodbi. </w:t>
      </w:r>
    </w:p>
    <w:p w:rsidRDefault="00662333" w:rsidP="00662333" w:rsidR="00662333">
      <w:pPr>
        <w:ind w:left="360"/>
        <w:jc w:val="both"/>
      </w:pPr>
      <w:r>
        <w:t xml:space="preserve">Vjerovnici koji su djelomično namireni u smislu </w:t>
      </w:r>
      <w:proofErr w:type="spellStart"/>
      <w:r>
        <w:t>predstečajne</w:t>
      </w:r>
      <w:proofErr w:type="spellEnd"/>
      <w:r>
        <w:t xml:space="preserve"> nagodbe prijavljuju u stečajnom postupku ukupnu tražbinu iz Nagodbe umanjenu za iznos koji se smatra da su po </w:t>
      </w:r>
      <w:proofErr w:type="spellStart"/>
      <w:r>
        <w:t>predstečajnoj</w:t>
      </w:r>
      <w:proofErr w:type="spellEnd"/>
      <w:r>
        <w:t xml:space="preserve"> nagodbi namireni. </w:t>
      </w:r>
    </w:p>
    <w:p w:rsidRDefault="00662333" w:rsidP="00662333" w:rsidR="00662333">
      <w:pPr>
        <w:ind w:left="360"/>
        <w:jc w:val="both"/>
      </w:pPr>
      <w:r>
        <w:t xml:space="preserve">Vjerovnici koji nisu djelomično namireni u smislu </w:t>
      </w:r>
      <w:proofErr w:type="spellStart"/>
      <w:r>
        <w:t>predstečajne</w:t>
      </w:r>
      <w:proofErr w:type="spellEnd"/>
      <w:r>
        <w:t xml:space="preserve"> nagodbe prijavljuju tražbine u stečajnom postupku u iznosu iz sklopljene </w:t>
      </w:r>
      <w:proofErr w:type="spellStart"/>
      <w:r>
        <w:t>predstečajne</w:t>
      </w:r>
      <w:proofErr w:type="spellEnd"/>
      <w:r>
        <w:t xml:space="preserve"> Nagodbe.</w:t>
      </w:r>
    </w:p>
    <w:p w:rsidRDefault="00662333" w:rsidP="00662333" w:rsidR="00662333">
      <w:pPr>
        <w:jc w:val="center"/>
        <w:rPr>
          <w:b/>
        </w:rPr>
      </w:pPr>
      <w:proofErr w:type="spellStart"/>
      <w:r>
        <w:rPr>
          <w:b/>
        </w:rPr>
        <w:t>Čl</w:t>
      </w:r>
      <w:proofErr w:type="spellEnd"/>
      <w:r>
        <w:rPr>
          <w:b/>
        </w:rPr>
        <w:t xml:space="preserve"> 8.</w:t>
      </w:r>
    </w:p>
    <w:p w:rsidRDefault="00662333" w:rsidP="00662333" w:rsidR="00662333">
      <w:pPr>
        <w:numPr>
          <w:ilvl w:val="0"/>
          <w:numId w:val="54"/>
        </w:numPr>
        <w:spacing w:after="0"/>
        <w:jc w:val="both"/>
      </w:pPr>
      <w:proofErr w:type="spellStart"/>
      <w:r>
        <w:t>Predstečajna</w:t>
      </w:r>
      <w:proofErr w:type="spellEnd"/>
      <w:r>
        <w:t xml:space="preserve"> nagodba ima snagu </w:t>
      </w:r>
      <w:proofErr w:type="spellStart"/>
      <w:r>
        <w:t>ovršn</w:t>
      </w:r>
      <w:proofErr w:type="spellEnd"/>
      <w:r>
        <w:t xml:space="preserve"> isprave za sve vjerovnike čije su tražbine utvrđene.</w:t>
      </w:r>
    </w:p>
    <w:p w:rsidRDefault="00662333" w:rsidP="00662333" w:rsidR="00662333">
      <w:pPr>
        <w:jc w:val="both"/>
        <w:rPr>
          <w:b/>
        </w:rPr>
      </w:pPr>
    </w:p>
    <w:p w:rsidRDefault="00662333" w:rsidP="00662333" w:rsidR="00662333">
      <w:pPr>
        <w:jc w:val="center"/>
        <w:rPr>
          <w:b/>
        </w:rPr>
      </w:pPr>
      <w:proofErr w:type="spellStart"/>
      <w:r>
        <w:rPr>
          <w:b/>
        </w:rPr>
        <w:t>Čl</w:t>
      </w:r>
      <w:proofErr w:type="spellEnd"/>
      <w:r>
        <w:rPr>
          <w:b/>
        </w:rPr>
        <w:t xml:space="preserve"> 9.</w:t>
      </w:r>
    </w:p>
    <w:p w:rsidRDefault="00662333" w:rsidP="00662333" w:rsidR="00662333">
      <w:pPr>
        <w:numPr>
          <w:ilvl w:val="0"/>
          <w:numId w:val="54"/>
        </w:numPr>
        <w:spacing w:after="0"/>
        <w:jc w:val="both"/>
      </w:pPr>
      <w:proofErr w:type="spellStart"/>
      <w:r>
        <w:t>Predstečajna</w:t>
      </w:r>
      <w:proofErr w:type="spellEnd"/>
      <w:r>
        <w:t xml:space="preserve"> nagodba je ovršna  od isteka roka za naplatu svake pojedine utvrđene tražbine vjerovnika prema prihvaćenom Planu financijskog i operativnog restrukturiranja.</w:t>
      </w:r>
    </w:p>
    <w:p w:rsidRDefault="00662333" w:rsidP="00662333" w:rsidR="00662333">
      <w:pPr>
        <w:jc w:val="both"/>
      </w:pPr>
    </w:p>
    <w:p w:rsidRDefault="00662333" w:rsidP="00662333" w:rsidR="00662333">
      <w:pPr>
        <w:jc w:val="center"/>
        <w:rPr>
          <w:b/>
        </w:rPr>
      </w:pPr>
      <w:proofErr w:type="spellStart"/>
      <w:r>
        <w:rPr>
          <w:b/>
        </w:rPr>
        <w:t>Čl</w:t>
      </w:r>
      <w:proofErr w:type="spellEnd"/>
      <w:r>
        <w:rPr>
          <w:b/>
        </w:rPr>
        <w:t xml:space="preserve"> 10.</w:t>
      </w:r>
    </w:p>
    <w:p w:rsidRDefault="00662333" w:rsidP="00662333" w:rsidR="00662333" w:rsidRPr="00662333">
      <w:pPr>
        <w:numPr>
          <w:ilvl w:val="0"/>
          <w:numId w:val="54"/>
        </w:numPr>
        <w:spacing w:after="0"/>
        <w:jc w:val="both"/>
        <w:rPr>
          <w:rFonts w:hAnsi="Tahoma" w:ascii="Tahoma"/>
          <w:i/>
        </w:rPr>
      </w:pPr>
      <w:r>
        <w:t xml:space="preserve">Temeljem odredbe čl. 66 st. 11 ZFPPN-a </w:t>
      </w:r>
      <w:proofErr w:type="spellStart"/>
      <w:r>
        <w:t>predstečajna</w:t>
      </w:r>
      <w:proofErr w:type="spellEnd"/>
      <w:r>
        <w:t xml:space="preserve"> nagodba je sklopljena kad ju potpišu dužnik i vjerovnici čije tražbine čine potrebnu većinu iz čl. 63. ZFPPN-a.</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662333" w:rsidR="00662333">
        <w:trPr>
          <w:trHeight w:val="300"/>
        </w:trPr>
        <w:tc>
          <w:tcPr>
            <w:tcW w:type="dxa" w:w="9433"/>
            <w:vAlign w:val="bottom"/>
          </w:tcPr>
          <w:p w:rsidRDefault="00662333" w:rsidR="00662333">
            <w:pPr>
              <w:rPr>
                <w:rFonts w:cs="Calibri" w:hAnsi="Calibri" w:ascii="Calibri"/>
              </w:rPr>
            </w:pPr>
          </w:p>
        </w:tc>
        <w:tc>
          <w:tcPr>
            <w:tcW w:type="dxa" w:w="741"/>
            <w:vAlign w:val="bottom"/>
          </w:tcPr>
          <w:p w:rsidRDefault="00662333" w:rsidR="00662333">
            <w:pPr>
              <w:snapToGrid w:val="false"/>
              <w:rPr>
                <w:rFonts w:cs="Calibri" w:hAnsi="Calibri" w:ascii="Calibri"/>
              </w:rPr>
            </w:pPr>
          </w:p>
        </w:tc>
        <w:tc>
          <w:tcPr>
            <w:tcW w:type="dxa" w:w="1244"/>
            <w:vAlign w:val="bottom"/>
          </w:tcPr>
          <w:p w:rsidRDefault="00662333" w:rsidR="00662333">
            <w:pPr>
              <w:snapToGrid w:val="false"/>
              <w:rPr>
                <w:rFonts w:cs="Calibri" w:hAnsi="Calibri" w:ascii="Calibri"/>
              </w:rPr>
            </w:pPr>
          </w:p>
        </w:tc>
        <w:tc>
          <w:tcPr>
            <w:tcW w:type="dxa" w:w="1360"/>
            <w:vAlign w:val="bottom"/>
          </w:tcPr>
          <w:p w:rsidRDefault="00662333" w:rsidR="00662333">
            <w:pPr>
              <w:snapToGrid w:val="false"/>
              <w:jc w:val="right"/>
              <w:rPr>
                <w:rFonts w:cs="Calibri" w:hAnsi="Calibri" w:ascii="Calibri"/>
              </w:rPr>
            </w:pPr>
          </w:p>
        </w:tc>
        <w:tc>
          <w:tcPr>
            <w:tcW w:type="dxa" w:w="1060"/>
            <w:vAlign w:val="bottom"/>
          </w:tcPr>
          <w:p w:rsidRDefault="00662333" w:rsidR="00662333">
            <w:pPr>
              <w:snapToGrid w:val="false"/>
              <w:jc w:val="center"/>
              <w:rPr>
                <w:rFonts w:cs="Calibri" w:hAnsi="Calibri" w:ascii="Calibri"/>
              </w:rPr>
            </w:pPr>
          </w:p>
        </w:tc>
        <w:tc>
          <w:tcPr>
            <w:tcW w:type="dxa" w:w="1220"/>
            <w:vAlign w:val="bottom"/>
          </w:tcPr>
          <w:p w:rsidRDefault="00662333" w:rsidR="00662333">
            <w:pPr>
              <w:snapToGrid w:val="false"/>
              <w:jc w:val="right"/>
              <w:rPr>
                <w:rFonts w:cs="Calibri" w:hAnsi="Calibri" w:ascii="Calibri"/>
              </w:rPr>
            </w:pPr>
          </w:p>
        </w:tc>
        <w:tc>
          <w:tcPr>
            <w:tcW w:type="dxa" w:w="827"/>
            <w:vAlign w:val="bottom"/>
          </w:tcPr>
          <w:p w:rsidRDefault="00662333" w:rsidR="00662333">
            <w:pPr>
              <w:snapToGrid w:val="false"/>
              <w:jc w:val="center"/>
              <w:rPr>
                <w:rFonts w:cs="Calibri" w:hAnsi="Calibri" w:ascii="Calibri"/>
              </w:rPr>
            </w:pPr>
          </w:p>
        </w:tc>
      </w:tr>
    </w:tbl>
    <w:p w:rsidRDefault="00662333" w:rsidP="00662333" w:rsidR="00662333">
      <w:pPr>
        <w:jc w:val="both"/>
        <w:rPr>
          <w:szCs w:val="20"/>
        </w:rPr>
      </w:pPr>
      <w:r>
        <w:t xml:space="preserve">Nazočnim vjerovnicima nakon što je ova nagodba pročitana i protumačena, te nakon što je glasovanje na ročištu uz ostvarenu većinu iz čl.63. Zakona o financijskom poslovanju i </w:t>
      </w:r>
      <w:proofErr w:type="spellStart"/>
      <w:r>
        <w:t>predstečajnoj</w:t>
      </w:r>
      <w:proofErr w:type="spellEnd"/>
      <w:r>
        <w:t xml:space="preserve"> nagodbi pristalo na njezino sklapanje, a dužnik izjavio da na takvu nagodbu pristaje i obvezuje se ispuniti je tako kako ona glasi, svojim potpisom ovog zapisnika potvrđuju da su u cijelosti prihvatili gore navedenu </w:t>
      </w:r>
      <w:proofErr w:type="spellStart"/>
      <w:r>
        <w:t>predstečajnu</w:t>
      </w:r>
      <w:proofErr w:type="spellEnd"/>
      <w:r>
        <w:t xml:space="preserve"> nagodbu.</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662333" w:rsidR="00662333">
        <w:trPr>
          <w:trHeight w:val="300"/>
        </w:trPr>
        <w:tc>
          <w:tcPr>
            <w:tcW w:type="dxa" w:w="9436"/>
            <w:vAlign w:val="bottom"/>
          </w:tcPr>
          <w:p w:rsidRDefault="00662333" w:rsidR="00662333">
            <w:pPr>
              <w:rPr>
                <w:rFonts w:cs="Calibri" w:hAnsi="Calibri" w:ascii="Calibri"/>
              </w:rPr>
            </w:pPr>
          </w:p>
        </w:tc>
        <w:tc>
          <w:tcPr>
            <w:tcW w:type="dxa" w:w="741"/>
            <w:vAlign w:val="bottom"/>
          </w:tcPr>
          <w:p w:rsidRDefault="00662333" w:rsidR="00662333">
            <w:pPr>
              <w:snapToGrid w:val="false"/>
              <w:rPr>
                <w:rFonts w:cs="Calibri" w:hAnsi="Calibri" w:ascii="Calibri"/>
              </w:rPr>
            </w:pPr>
          </w:p>
        </w:tc>
        <w:tc>
          <w:tcPr>
            <w:tcW w:type="dxa" w:w="1244"/>
            <w:vAlign w:val="bottom"/>
          </w:tcPr>
          <w:p w:rsidRDefault="00662333" w:rsidR="00662333">
            <w:pPr>
              <w:snapToGrid w:val="false"/>
              <w:rPr>
                <w:rFonts w:cs="Calibri" w:hAnsi="Calibri" w:ascii="Calibri"/>
              </w:rPr>
            </w:pPr>
          </w:p>
        </w:tc>
        <w:tc>
          <w:tcPr>
            <w:tcW w:type="dxa" w:w="1360"/>
            <w:vAlign w:val="bottom"/>
          </w:tcPr>
          <w:p w:rsidRDefault="00662333" w:rsidR="00662333">
            <w:pPr>
              <w:snapToGrid w:val="false"/>
              <w:jc w:val="right"/>
              <w:rPr>
                <w:rFonts w:cs="Calibri" w:hAnsi="Calibri" w:ascii="Calibri"/>
              </w:rPr>
            </w:pPr>
          </w:p>
        </w:tc>
        <w:tc>
          <w:tcPr>
            <w:tcW w:type="dxa" w:w="1060"/>
            <w:vAlign w:val="bottom"/>
          </w:tcPr>
          <w:p w:rsidRDefault="00662333" w:rsidR="00662333">
            <w:pPr>
              <w:snapToGrid w:val="false"/>
              <w:jc w:val="center"/>
              <w:rPr>
                <w:rFonts w:cs="Calibri" w:hAnsi="Calibri" w:ascii="Calibri"/>
              </w:rPr>
            </w:pPr>
          </w:p>
        </w:tc>
        <w:tc>
          <w:tcPr>
            <w:tcW w:type="dxa" w:w="1220"/>
            <w:vAlign w:val="bottom"/>
          </w:tcPr>
          <w:p w:rsidRDefault="00662333" w:rsidR="00662333">
            <w:pPr>
              <w:snapToGrid w:val="false"/>
              <w:jc w:val="right"/>
              <w:rPr>
                <w:rFonts w:cs="Calibri" w:hAnsi="Calibri" w:ascii="Calibri"/>
              </w:rPr>
            </w:pPr>
          </w:p>
        </w:tc>
        <w:tc>
          <w:tcPr>
            <w:tcW w:type="dxa" w:w="827"/>
            <w:vAlign w:val="bottom"/>
          </w:tcPr>
          <w:p w:rsidRDefault="00662333" w:rsidR="00662333">
            <w:pPr>
              <w:snapToGrid w:val="false"/>
              <w:jc w:val="center"/>
              <w:rPr>
                <w:rFonts w:cs="Calibri" w:hAnsi="Calibri" w:ascii="Calibri"/>
              </w:rPr>
            </w:pPr>
          </w:p>
        </w:tc>
      </w:tr>
      <w:tr w:rsidTr="00662333" w:rsidR="00662333">
        <w:trPr>
          <w:trHeight w:val="300"/>
        </w:trPr>
        <w:tc>
          <w:tcPr>
            <w:tcW w:type="dxa" w:w="9436"/>
            <w:vAlign w:val="bottom"/>
          </w:tcPr>
          <w:p w:rsidRDefault="00662333" w:rsidR="00662333">
            <w:pPr>
              <w:rPr>
                <w:rFonts w:cs="Calibri" w:hAnsi="Calibri" w:ascii="Calibri"/>
                <w:sz w:val="20"/>
              </w:rPr>
            </w:pPr>
            <w:r>
              <w:rPr>
                <w:rFonts w:hAnsi="Arial" w:ascii="Arial"/>
              </w:rPr>
              <w:t xml:space="preserve">                         </w:t>
            </w:r>
          </w:p>
        </w:tc>
        <w:tc>
          <w:tcPr>
            <w:tcW w:type="dxa" w:w="741"/>
            <w:vAlign w:val="bottom"/>
          </w:tcPr>
          <w:p w:rsidRDefault="00662333" w:rsidR="00662333">
            <w:pPr>
              <w:snapToGrid w:val="false"/>
              <w:rPr>
                <w:rFonts w:cs="Calibri" w:hAnsi="Calibri" w:ascii="Calibri"/>
                <w:sz w:val="20"/>
              </w:rPr>
            </w:pPr>
          </w:p>
        </w:tc>
        <w:tc>
          <w:tcPr>
            <w:tcW w:type="dxa" w:w="1244"/>
            <w:vAlign w:val="bottom"/>
          </w:tcPr>
          <w:p w:rsidRDefault="00662333" w:rsidR="00662333">
            <w:pPr>
              <w:snapToGrid w:val="false"/>
              <w:rPr>
                <w:rFonts w:cs="Calibri" w:hAnsi="Calibri" w:ascii="Calibri"/>
                <w:sz w:val="20"/>
              </w:rPr>
            </w:pPr>
          </w:p>
        </w:tc>
        <w:tc>
          <w:tcPr>
            <w:tcW w:type="dxa" w:w="1360"/>
            <w:vAlign w:val="bottom"/>
          </w:tcPr>
          <w:p w:rsidRDefault="00662333" w:rsidR="00662333">
            <w:pPr>
              <w:snapToGrid w:val="false"/>
              <w:jc w:val="right"/>
              <w:rPr>
                <w:rFonts w:cs="Calibri" w:hAnsi="Calibri" w:ascii="Calibri"/>
                <w:sz w:val="20"/>
              </w:rPr>
            </w:pPr>
          </w:p>
        </w:tc>
        <w:tc>
          <w:tcPr>
            <w:tcW w:type="dxa" w:w="1060"/>
            <w:vAlign w:val="bottom"/>
          </w:tcPr>
          <w:p w:rsidRDefault="00662333" w:rsidR="00662333">
            <w:pPr>
              <w:snapToGrid w:val="false"/>
              <w:jc w:val="center"/>
              <w:rPr>
                <w:rFonts w:cs="Calibri" w:hAnsi="Calibri" w:ascii="Calibri"/>
                <w:sz w:val="20"/>
              </w:rPr>
            </w:pPr>
          </w:p>
        </w:tc>
        <w:tc>
          <w:tcPr>
            <w:tcW w:type="dxa" w:w="1220"/>
            <w:vAlign w:val="bottom"/>
          </w:tcPr>
          <w:p w:rsidRDefault="00662333" w:rsidR="00662333">
            <w:pPr>
              <w:snapToGrid w:val="false"/>
              <w:jc w:val="right"/>
              <w:rPr>
                <w:rFonts w:cs="Calibri" w:hAnsi="Calibri" w:ascii="Calibri"/>
                <w:sz w:val="20"/>
              </w:rPr>
            </w:pPr>
          </w:p>
        </w:tc>
        <w:tc>
          <w:tcPr>
            <w:tcW w:type="dxa" w:w="827"/>
            <w:vAlign w:val="bottom"/>
          </w:tcPr>
          <w:p w:rsidRDefault="00662333" w:rsidR="00662333">
            <w:pPr>
              <w:snapToGrid w:val="false"/>
              <w:jc w:val="center"/>
              <w:rPr>
                <w:rFonts w:cs="Calibri" w:hAnsi="Calibri" w:ascii="Calibri"/>
                <w:sz w:val="20"/>
              </w:rPr>
            </w:pPr>
          </w:p>
        </w:tc>
      </w:tr>
    </w:tbl>
    <w:p w:rsidRDefault="00662333" w:rsidP="00662333" w:rsidR="00662333">
      <w:pPr>
        <w:pStyle w:val="Naslov1"/>
        <w:jc w:val="center"/>
        <w:rPr>
          <w:rFonts w:hAnsi="Arial" w:ascii="Arial"/>
        </w:rPr>
      </w:pPr>
      <w:r>
        <w:t>O</w:t>
      </w:r>
      <w:r w:rsidRPr="00662333">
        <w:t>b</w:t>
      </w:r>
      <w:r w:rsidRPr="00662333">
        <w:t>r</w:t>
      </w:r>
      <w:r w:rsidRPr="00662333">
        <w:t>azloženje</w:t>
      </w:r>
    </w:p>
    <w:p w:rsidRDefault="00662333" w:rsidP="00662333" w:rsidR="00662333">
      <w:pPr>
        <w:jc w:val="both"/>
        <w:rPr>
          <w:rFonts w:hAnsi="Arial" w:ascii="Arial"/>
        </w:rPr>
      </w:pPr>
      <w:r>
        <w:rPr>
          <w:rFonts w:hAnsi="Arial" w:ascii="Arial"/>
        </w:rPr>
        <w:tab/>
        <w:t xml:space="preserve">Dana 01. srpnja 2016. godine, dužnik je u roku predviđenom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 Zakona o financijskom poslovanju i </w:t>
      </w:r>
      <w:proofErr w:type="spellStart"/>
      <w:r>
        <w:rPr>
          <w:rFonts w:hAnsi="Arial" w:ascii="Arial"/>
        </w:rPr>
        <w:t>predstečajnoj</w:t>
      </w:r>
      <w:proofErr w:type="spellEnd"/>
      <w:r>
        <w:rPr>
          <w:rFonts w:hAnsi="Arial" w:ascii="Arial"/>
        </w:rPr>
        <w:t xml:space="preserve"> nagodbi (NN broj 108/12 i 144/12), podnio ovom sudu prijedlog za sklapanje </w:t>
      </w:r>
      <w:proofErr w:type="spellStart"/>
      <w:r>
        <w:rPr>
          <w:rFonts w:hAnsi="Arial" w:ascii="Arial"/>
        </w:rPr>
        <w:t>predstečajne</w:t>
      </w:r>
      <w:proofErr w:type="spellEnd"/>
      <w:r>
        <w:rPr>
          <w:rFonts w:hAnsi="Arial" w:ascii="Arial"/>
        </w:rPr>
        <w:t xml:space="preserve"> nagodbe.</w:t>
      </w:r>
    </w:p>
    <w:p w:rsidRDefault="00662333" w:rsidP="00662333" w:rsidR="00662333">
      <w:pPr>
        <w:jc w:val="both"/>
        <w:rPr>
          <w:rFonts w:hAnsi="Arial" w:ascii="Arial"/>
        </w:rPr>
      </w:pPr>
      <w:r>
        <w:rPr>
          <w:rFonts w:hAnsi="Arial" w:ascii="Arial"/>
        </w:rPr>
        <w:tab/>
        <w:t xml:space="preserve">Dužnik je uz svoj prijedlog dostavio sve dokumente predviđene odredbom čl.66. st.3. Zakona o financijskom poslovanju i </w:t>
      </w:r>
      <w:proofErr w:type="spellStart"/>
      <w:r>
        <w:rPr>
          <w:rFonts w:hAnsi="Arial" w:ascii="Arial"/>
        </w:rPr>
        <w:t>predstečajnoj</w:t>
      </w:r>
      <w:proofErr w:type="spellEnd"/>
      <w:r>
        <w:rPr>
          <w:rFonts w:hAnsi="Arial" w:ascii="Arial"/>
        </w:rPr>
        <w:t xml:space="preserve"> nagodbi.</w:t>
      </w:r>
    </w:p>
    <w:p w:rsidRDefault="00662333" w:rsidP="00662333" w:rsidR="00662333">
      <w:pPr>
        <w:jc w:val="both"/>
        <w:rPr>
          <w:rFonts w:hAnsi="Arial" w:ascii="Arial"/>
        </w:rPr>
      </w:pPr>
      <w:r>
        <w:rPr>
          <w:rFonts w:hAnsi="Arial" w:ascii="Arial"/>
        </w:rPr>
        <w:lastRenderedPageBreak/>
        <w:tab/>
        <w:t xml:space="preserve">Kako je na temelju dostavljenih isprava sud utvrdio da su ispunjene pretpostavke za sklapanje </w:t>
      </w:r>
      <w:proofErr w:type="spellStart"/>
      <w:r>
        <w:rPr>
          <w:rFonts w:hAnsi="Arial" w:ascii="Arial"/>
        </w:rPr>
        <w:t>predstečajne</w:t>
      </w:r>
      <w:proofErr w:type="spellEnd"/>
      <w:r>
        <w:rPr>
          <w:rFonts w:hAnsi="Arial" w:ascii="Arial"/>
        </w:rPr>
        <w:t xml:space="preserve"> nagodbe, zakazao je ročište radi sklapanja </w:t>
      </w:r>
      <w:proofErr w:type="spellStart"/>
      <w:r>
        <w:rPr>
          <w:rFonts w:hAnsi="Arial" w:ascii="Arial"/>
        </w:rPr>
        <w:t>predstečajne</w:t>
      </w:r>
      <w:proofErr w:type="spellEnd"/>
      <w:r>
        <w:rPr>
          <w:rFonts w:hAnsi="Arial" w:ascii="Arial"/>
        </w:rPr>
        <w:t xml:space="preserve"> nagodbe, o čemu su dužnik i svi vjerovnici koji su prihvatili plan financijskog restrukturiranja obaviješteni oglasom koji je istaknut na e-oglasnoj ploči ovog suda i objavljen na web stranici Financijske agencije.</w:t>
      </w:r>
    </w:p>
    <w:p w:rsidRDefault="00662333" w:rsidP="00662333" w:rsidR="00662333">
      <w:pPr>
        <w:jc w:val="both"/>
        <w:rPr>
          <w:rFonts w:hAnsi="Arial" w:ascii="Arial"/>
        </w:rPr>
      </w:pPr>
      <w:r>
        <w:rPr>
          <w:rFonts w:hAnsi="Arial" w:ascii="Arial"/>
        </w:rPr>
        <w:tab/>
        <w:t xml:space="preserve">Na ročištu koje je održano dana 09. studenog 2016. godine, svoj pristanak za sklapanje </w:t>
      </w:r>
      <w:proofErr w:type="spellStart"/>
      <w:r>
        <w:rPr>
          <w:rFonts w:hAnsi="Arial" w:ascii="Arial"/>
        </w:rPr>
        <w:t>predstečajne</w:t>
      </w:r>
      <w:proofErr w:type="spellEnd"/>
      <w:r>
        <w:rPr>
          <w:rFonts w:hAnsi="Arial" w:ascii="Arial"/>
        </w:rPr>
        <w:t xml:space="preserve"> nagodbe dali su dužnik i nazočni vjerovnici u ovom predmetu te su prihvatili plan financijskog restrukturiranja, a čije tražbine čine potrebnu većinu iz članka 63. ovog Zakona, pa je stoga sud ovim Rješenjem odobrio sklopljenu </w:t>
      </w:r>
      <w:proofErr w:type="spellStart"/>
      <w:r>
        <w:rPr>
          <w:rFonts w:hAnsi="Arial" w:ascii="Arial"/>
        </w:rPr>
        <w:t>predstečajnu</w:t>
      </w:r>
      <w:proofErr w:type="spellEnd"/>
      <w:r>
        <w:rPr>
          <w:rFonts w:hAnsi="Arial" w:ascii="Arial"/>
        </w:rPr>
        <w:t xml:space="preserve"> nagodbu, koja je u cijelosti istovjetna sa sadržajem prihvaćenog Plana financijskog restrukturiranja za kojeg su glasali vjerovnici na ročištu održanom dana 02.06.2016. godine kod FINANCIJSKE AGENCIJE, Regionalni centar Zagreb, Nagodbeno vijeće: ZG 05.  </w:t>
      </w:r>
    </w:p>
    <w:p w:rsidRDefault="00662333" w:rsidP="00662333" w:rsidR="00662333">
      <w:pPr>
        <w:jc w:val="both"/>
        <w:rPr>
          <w:rFonts w:hAnsi="Arial" w:ascii="Arial"/>
        </w:rPr>
      </w:pPr>
      <w:r>
        <w:rPr>
          <w:rFonts w:hAnsi="Arial" w:ascii="Arial"/>
        </w:rPr>
        <w:tab/>
        <w:t xml:space="preserve">Ovo rješenje objaviti će se na e-oglasnoj ploči suda i web stranicama Financijske agencije, a </w:t>
      </w:r>
      <w:proofErr w:type="spellStart"/>
      <w:r>
        <w:rPr>
          <w:rFonts w:hAnsi="Arial" w:ascii="Arial"/>
        </w:rPr>
        <w:t>predstečajna</w:t>
      </w:r>
      <w:proofErr w:type="spellEnd"/>
      <w:r>
        <w:rPr>
          <w:rFonts w:hAnsi="Arial" w:ascii="Arial"/>
        </w:rPr>
        <w:t xml:space="preserve"> nagodba ima snagu ovršne isprave za sve vjerovnike čije su tražbine utvrđene, a u skladu s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.11. i 12. Zakona o financijskom poslovanju i </w:t>
      </w:r>
      <w:proofErr w:type="spellStart"/>
      <w:r>
        <w:rPr>
          <w:rFonts w:hAnsi="Arial" w:ascii="Arial"/>
        </w:rPr>
        <w:t>predstečajnoj</w:t>
      </w:r>
      <w:proofErr w:type="spellEnd"/>
      <w:r>
        <w:rPr>
          <w:rFonts w:hAnsi="Arial" w:ascii="Arial"/>
        </w:rPr>
        <w:t xml:space="preserve"> nagodbi.</w:t>
      </w:r>
    </w:p>
    <w:p w:rsidRDefault="00662333" w:rsidP="00662333" w:rsidR="00662333">
      <w:pPr>
        <w:jc w:val="both"/>
        <w:rPr>
          <w:rFonts w:hAnsi="Arial" w:ascii="Arial"/>
        </w:rPr>
      </w:pPr>
      <w:r>
        <w:rPr>
          <w:rFonts w:hAnsi="Arial" w:ascii="Arial"/>
        </w:rPr>
        <w:tab/>
        <w:t xml:space="preserve">Sudski registar u Bjelovaru po službenoj dužnosti će upisati činjenicu donošenja Rješenja  o sklopljenoj </w:t>
      </w:r>
      <w:proofErr w:type="spellStart"/>
      <w:r>
        <w:rPr>
          <w:rFonts w:hAnsi="Arial" w:ascii="Arial"/>
        </w:rPr>
        <w:t>predstečajnoj</w:t>
      </w:r>
      <w:proofErr w:type="spellEnd"/>
      <w:r>
        <w:rPr>
          <w:rFonts w:hAnsi="Arial" w:ascii="Arial"/>
        </w:rPr>
        <w:t xml:space="preserve"> nagodbi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662333" w:rsidP="00662333" w:rsidR="00662333">
      <w:pPr>
        <w:ind w:firstLine="720"/>
        <w:jc w:val="both"/>
        <w:rPr>
          <w:rFonts w:hAnsi="Arial" w:ascii="Arial"/>
        </w:rPr>
      </w:pPr>
      <w:r>
        <w:rPr>
          <w:rFonts w:hAnsi="Arial" w:ascii="Arial"/>
        </w:rPr>
        <w:t>U Bjelovaru, 09. studenog 2016. godine</w:t>
      </w:r>
    </w:p>
    <w:p w:rsidRDefault="00662333" w:rsidP="00662333" w:rsidR="00662333">
      <w:pPr>
        <w:ind w:firstLine="720"/>
        <w:jc w:val="both"/>
        <w:rPr>
          <w:rFonts w:hAnsi="Arial" w:ascii="Arial"/>
        </w:rPr>
      </w:pPr>
    </w:p>
    <w:p w:rsidRDefault="00662333" w:rsidP="00662333" w:rsidR="0066233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662333" w:rsidP="00662333" w:rsidR="0066233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62333" w:rsidP="00662333" w:rsidR="00662333">
      <w:pPr>
        <w:ind w:firstLine="720"/>
        <w:jc w:val="both"/>
        <w:rPr>
          <w:rFonts w:hAnsi="Arial" w:ascii="Arial"/>
        </w:rPr>
      </w:pPr>
    </w:p>
    <w:p w:rsidRDefault="00662333" w:rsidP="00662333" w:rsidR="00662333">
      <w:pPr>
        <w:jc w:val="both"/>
        <w:rPr>
          <w:rFonts w:hAnsi="Arial" w:ascii="Arial"/>
        </w:rPr>
      </w:pPr>
      <w:r>
        <w:rPr>
          <w:rFonts w:hAnsi="Arial" w:ascii="Arial"/>
        </w:rPr>
        <w:t>PRAVNA POUKA: Protiv ovog rješenja može se izjaviti žalba u roku 8 dana od dana objave ovog rješenja ne e-oglasnoj ploči Trgovačkog suda u Bjelovaru, u dva primjerka, Visokom trgovačkom sudu RH u Zagrebu, a putem ovog suda.</w:t>
      </w:r>
    </w:p>
    <w:p w:rsidRDefault="00662333" w:rsidP="00662333" w:rsidR="00662333">
      <w:pPr>
        <w:jc w:val="both"/>
        <w:rPr>
          <w:rFonts w:hAnsi="Arial" w:ascii="Arial"/>
        </w:rPr>
      </w:pPr>
    </w:p>
    <w:p w:rsidRDefault="00662333" w:rsidP="00662333" w:rsidR="00662333">
      <w:pPr>
        <w:jc w:val="both"/>
        <w:rPr>
          <w:rFonts w:hAnsi="Arial" w:ascii="Arial"/>
        </w:rPr>
      </w:pPr>
      <w:bookmarkStart w:name="_GoBack" w:id="0"/>
      <w:bookmarkEnd w:id="0"/>
    </w:p>
    <w:p w:rsidRDefault="00662333" w:rsidP="00662333" w:rsidR="00662333">
      <w:pPr>
        <w:ind w:firstLine="720"/>
        <w:jc w:val="both"/>
        <w:rPr>
          <w:rFonts w:hAnsi="Arial" w:ascii="Arial"/>
        </w:rPr>
      </w:pPr>
    </w:p>
    <w:p w:rsidRDefault="00662333" w:rsidP="00662333" w:rsidR="00662333">
      <w:pPr>
        <w:jc w:val="both"/>
        <w:rPr>
          <w:rFonts w:hAnsi="Arial" w:ascii="Arial"/>
        </w:rPr>
      </w:pPr>
      <w:proofErr w:type="spellStart"/>
      <w:r>
        <w:rPr>
          <w:rFonts w:hAnsi="Arial" w:ascii="Arial"/>
        </w:rPr>
        <w:t>Rj</w:t>
      </w:r>
      <w:proofErr w:type="spellEnd"/>
      <w:r>
        <w:rPr>
          <w:rFonts w:hAnsi="Arial" w:ascii="Arial"/>
        </w:rPr>
        <w:t>.</w:t>
      </w:r>
    </w:p>
    <w:p w:rsidRDefault="00662333" w:rsidP="00662333" w:rsidR="00662333">
      <w:pPr>
        <w:jc w:val="both"/>
        <w:rPr>
          <w:rFonts w:hAnsi="Arial" w:ascii="Arial"/>
        </w:rPr>
      </w:pPr>
      <w:r>
        <w:rPr>
          <w:rFonts w:hAnsi="Arial" w:ascii="Arial"/>
        </w:rPr>
        <w:t xml:space="preserve">Dna:predlagatelju-dužniku e-oglasna ploča suda </w:t>
      </w:r>
    </w:p>
    <w:p w:rsidRDefault="00662333" w:rsidP="00662333" w:rsidR="00662333">
      <w:pPr>
        <w:jc w:val="both"/>
        <w:rPr>
          <w:rFonts w:hAnsi="Arial" w:ascii="Arial"/>
        </w:rPr>
      </w:pPr>
      <w:r>
        <w:rPr>
          <w:rFonts w:hAnsi="Arial" w:ascii="Arial"/>
        </w:rPr>
        <w:t xml:space="preserve">        FINA Zagreb Nagodbeno vijeće e-oglasna ploča suda                   </w:t>
      </w:r>
    </w:p>
    <w:p w:rsidRDefault="00662333" w:rsidP="00662333" w:rsidR="00662333">
      <w:pPr>
        <w:jc w:val="both"/>
        <w:rPr>
          <w:rFonts w:hAnsi="Arial" w:ascii="Arial"/>
        </w:rPr>
      </w:pPr>
      <w:r>
        <w:rPr>
          <w:rFonts w:hAnsi="Arial" w:ascii="Arial"/>
        </w:rPr>
        <w:t xml:space="preserve">        svim vjerovnicima e-oglasna ploča suda</w:t>
      </w:r>
    </w:p>
    <w:p w:rsidRDefault="00662333" w:rsidP="00662333" w:rsidR="00662333">
      <w:pPr>
        <w:jc w:val="both"/>
        <w:rPr>
          <w:rFonts w:hAnsi="Arial" w:ascii="Arial"/>
        </w:rPr>
      </w:pPr>
      <w:r>
        <w:rPr>
          <w:rFonts w:hAnsi="Arial" w:ascii="Arial"/>
        </w:rPr>
        <w:lastRenderedPageBreak/>
        <w:t xml:space="preserve">        sudskom registru elektroničkim putem</w:t>
      </w:r>
    </w:p>
    <w:p w:rsidRDefault="00662333" w:rsidP="00662333" w:rsidR="00662333">
      <w:pPr>
        <w:jc w:val="both"/>
        <w:rPr>
          <w:rFonts w:hAnsi="Arial" w:ascii="Arial"/>
        </w:rPr>
      </w:pPr>
      <w:proofErr w:type="spellStart"/>
      <w:r>
        <w:rPr>
          <w:rFonts w:hAnsi="Arial" w:ascii="Arial"/>
        </w:rPr>
        <w:t>Sc.pravomoćnost</w:t>
      </w:r>
      <w:proofErr w:type="spellEnd"/>
    </w:p>
    <w:p w:rsidRDefault="00662333" w:rsidP="00662333" w:rsidR="00662333">
      <w:pPr>
        <w:jc w:val="both"/>
        <w:rPr>
          <w:rFonts w:hAnsi="Arial" w:ascii="Arial"/>
        </w:rPr>
      </w:pPr>
      <w:r>
        <w:rPr>
          <w:rFonts w:hAnsi="Arial" w:ascii="Arial"/>
        </w:rPr>
        <w:t>U Bj.09.11.2016.g.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E40091"/>
    <w:multiLevelType w:val="hybridMultilevel"/>
    <w:tmpl w:val="CC268298"/>
    <w:lvl w:tplc="0409000F" w:ilvl="0">
      <w:start w:val="1"/>
      <w:numFmt w:val="decimal"/>
      <w:lvlText w:val="%1."/>
      <w:lvlJc w:val="left"/>
      <w:pPr>
        <w:ind w:hanging="360" w:left="360"/>
      </w:pPr>
    </w:lvl>
    <w:lvl w:tplc="04090019" w:ilvl="1">
      <w:start w:val="1"/>
      <w:numFmt w:val="lowerLetter"/>
      <w:lvlText w:val="%2."/>
      <w:lvlJc w:val="left"/>
      <w:pPr>
        <w:ind w:hanging="360" w:left="1080"/>
      </w:pPr>
    </w:lvl>
    <w:lvl w:tplc="0409001B" w:ilvl="2">
      <w:start w:val="1"/>
      <w:numFmt w:val="lowerRoman"/>
      <w:lvlText w:val="%3."/>
      <w:lvlJc w:val="right"/>
      <w:pPr>
        <w:ind w:hanging="180" w:left="1800"/>
      </w:pPr>
    </w:lvl>
    <w:lvl w:tplc="0409000F" w:ilvl="3">
      <w:start w:val="1"/>
      <w:numFmt w:val="decimal"/>
      <w:lvlText w:val="%4."/>
      <w:lvlJc w:val="left"/>
      <w:pPr>
        <w:ind w:hanging="360" w:left="2520"/>
      </w:pPr>
    </w:lvl>
    <w:lvl w:tplc="04090019" w:ilvl="4">
      <w:start w:val="1"/>
      <w:numFmt w:val="lowerLetter"/>
      <w:lvlText w:val="%5."/>
      <w:lvlJc w:val="left"/>
      <w:pPr>
        <w:ind w:hanging="360" w:left="3240"/>
      </w:pPr>
    </w:lvl>
    <w:lvl w:tplc="0409001B" w:ilvl="5">
      <w:start w:val="1"/>
      <w:numFmt w:val="lowerRoman"/>
      <w:lvlText w:val="%6."/>
      <w:lvlJc w:val="right"/>
      <w:pPr>
        <w:ind w:hanging="180" w:left="3960"/>
      </w:pPr>
    </w:lvl>
    <w:lvl w:tplc="0409000F" w:ilvl="6">
      <w:start w:val="1"/>
      <w:numFmt w:val="decimal"/>
      <w:lvlText w:val="%7."/>
      <w:lvlJc w:val="left"/>
      <w:pPr>
        <w:ind w:hanging="360" w:left="4680"/>
      </w:pPr>
    </w:lvl>
    <w:lvl w:tplc="04090019" w:ilvl="7">
      <w:start w:val="1"/>
      <w:numFmt w:val="lowerLetter"/>
      <w:lvlText w:val="%8."/>
      <w:lvlJc w:val="left"/>
      <w:pPr>
        <w:ind w:hanging="360" w:left="5400"/>
      </w:pPr>
    </w:lvl>
    <w:lvl w:tplc="0409001B" w:ilvl="8">
      <w:start w:val="1"/>
      <w:numFmt w:val="lowerRoman"/>
      <w:lvlText w:val="%9."/>
      <w:lvlJc w:val="right"/>
      <w:pPr>
        <w:ind w:hanging="180" w:left="61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3E10C0F"/>
    <w:multiLevelType w:val="hybridMultilevel"/>
    <w:tmpl w:val="430EC662"/>
    <w:lvl w:tplc="0409000F" w:ilvl="0">
      <w:start w:val="1"/>
      <w:numFmt w:val="decimal"/>
      <w:lvlText w:val="%1."/>
      <w:lvlJc w:val="left"/>
      <w:pPr>
        <w:ind w:hanging="360" w:left="360"/>
      </w:pPr>
    </w:lvl>
    <w:lvl w:tplc="04090019" w:ilvl="1">
      <w:start w:val="1"/>
      <w:numFmt w:val="lowerLetter"/>
      <w:lvlText w:val="%2."/>
      <w:lvlJc w:val="left"/>
      <w:pPr>
        <w:ind w:hanging="360" w:left="1080"/>
      </w:pPr>
    </w:lvl>
    <w:lvl w:tplc="0409001B" w:ilvl="2">
      <w:start w:val="1"/>
      <w:numFmt w:val="lowerRoman"/>
      <w:lvlText w:val="%3."/>
      <w:lvlJc w:val="right"/>
      <w:pPr>
        <w:ind w:hanging="180" w:left="1800"/>
      </w:pPr>
    </w:lvl>
    <w:lvl w:tplc="0409000F" w:ilvl="3">
      <w:start w:val="1"/>
      <w:numFmt w:val="decimal"/>
      <w:lvlText w:val="%4."/>
      <w:lvlJc w:val="left"/>
      <w:pPr>
        <w:ind w:hanging="360" w:left="2520"/>
      </w:pPr>
    </w:lvl>
    <w:lvl w:tplc="04090019" w:ilvl="4">
      <w:start w:val="1"/>
      <w:numFmt w:val="lowerLetter"/>
      <w:lvlText w:val="%5."/>
      <w:lvlJc w:val="left"/>
      <w:pPr>
        <w:ind w:hanging="360" w:left="3240"/>
      </w:pPr>
    </w:lvl>
    <w:lvl w:tplc="0409001B" w:ilvl="5">
      <w:start w:val="1"/>
      <w:numFmt w:val="lowerRoman"/>
      <w:lvlText w:val="%6."/>
      <w:lvlJc w:val="right"/>
      <w:pPr>
        <w:ind w:hanging="180" w:left="3960"/>
      </w:pPr>
    </w:lvl>
    <w:lvl w:tplc="0409000F" w:ilvl="6">
      <w:start w:val="1"/>
      <w:numFmt w:val="decimal"/>
      <w:lvlText w:val="%7."/>
      <w:lvlJc w:val="left"/>
      <w:pPr>
        <w:ind w:hanging="360" w:left="4680"/>
      </w:pPr>
    </w:lvl>
    <w:lvl w:tplc="04090019" w:ilvl="7">
      <w:start w:val="1"/>
      <w:numFmt w:val="lowerLetter"/>
      <w:lvlText w:val="%8."/>
      <w:lvlJc w:val="left"/>
      <w:pPr>
        <w:ind w:hanging="360" w:left="5400"/>
      </w:pPr>
    </w:lvl>
    <w:lvl w:tplc="0409001B" w:ilvl="8">
      <w:start w:val="1"/>
      <w:numFmt w:val="lowerRoman"/>
      <w:lvlText w:val="%9."/>
      <w:lvlJc w:val="right"/>
      <w:pPr>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6503929"/>
    <w:multiLevelType w:val="hybridMultilevel"/>
    <w:tmpl w:val="1FF67966"/>
    <w:lvl w:tplc="0409000F" w:ilvl="0">
      <w:start w:val="1"/>
      <w:numFmt w:val="decimal"/>
      <w:lvlText w:val="%1."/>
      <w:lvlJc w:val="left"/>
      <w:pPr>
        <w:ind w:hanging="360" w:left="360"/>
      </w:pPr>
    </w:lvl>
    <w:lvl w:tplc="04090019" w:ilvl="1">
      <w:start w:val="1"/>
      <w:numFmt w:val="lowerLetter"/>
      <w:lvlText w:val="%2."/>
      <w:lvlJc w:val="left"/>
      <w:pPr>
        <w:ind w:hanging="360" w:left="1080"/>
      </w:pPr>
    </w:lvl>
    <w:lvl w:tplc="0409001B" w:ilvl="2">
      <w:start w:val="1"/>
      <w:numFmt w:val="lowerRoman"/>
      <w:lvlText w:val="%3."/>
      <w:lvlJc w:val="right"/>
      <w:pPr>
        <w:ind w:hanging="180" w:left="1800"/>
      </w:pPr>
    </w:lvl>
    <w:lvl w:tplc="0409000F" w:ilvl="3">
      <w:start w:val="1"/>
      <w:numFmt w:val="decimal"/>
      <w:lvlText w:val="%4."/>
      <w:lvlJc w:val="left"/>
      <w:pPr>
        <w:ind w:hanging="360" w:left="2520"/>
      </w:pPr>
    </w:lvl>
    <w:lvl w:tplc="04090019" w:ilvl="4">
      <w:start w:val="1"/>
      <w:numFmt w:val="lowerLetter"/>
      <w:lvlText w:val="%5."/>
      <w:lvlJc w:val="left"/>
      <w:pPr>
        <w:ind w:hanging="360" w:left="3240"/>
      </w:pPr>
    </w:lvl>
    <w:lvl w:tplc="0409001B" w:ilvl="5">
      <w:start w:val="1"/>
      <w:numFmt w:val="lowerRoman"/>
      <w:lvlText w:val="%6."/>
      <w:lvlJc w:val="right"/>
      <w:pPr>
        <w:ind w:hanging="180" w:left="3960"/>
      </w:pPr>
    </w:lvl>
    <w:lvl w:tplc="0409000F" w:ilvl="6">
      <w:start w:val="1"/>
      <w:numFmt w:val="decimal"/>
      <w:lvlText w:val="%7."/>
      <w:lvlJc w:val="left"/>
      <w:pPr>
        <w:ind w:hanging="360" w:left="4680"/>
      </w:pPr>
    </w:lvl>
    <w:lvl w:tplc="04090019" w:ilvl="7">
      <w:start w:val="1"/>
      <w:numFmt w:val="lowerLetter"/>
      <w:lvlText w:val="%8."/>
      <w:lvlJc w:val="left"/>
      <w:pPr>
        <w:ind w:hanging="360" w:left="5400"/>
      </w:pPr>
    </w:lvl>
    <w:lvl w:tplc="0409001B" w:ilvl="8">
      <w:start w:val="1"/>
      <w:numFmt w:val="lowerRoman"/>
      <w:lvlText w:val="%9."/>
      <w:lvlJc w:val="right"/>
      <w:pPr>
        <w:ind w:hanging="180" w:left="612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3825C63"/>
    <w:multiLevelType w:val="hybridMultilevel"/>
    <w:tmpl w:val="347E4990"/>
    <w:lvl w:tplc="799CF3D0" w:ilvl="0">
      <w:start w:val="1"/>
      <w:numFmt w:val="decimal"/>
      <w:lvlText w:val="%1."/>
      <w:lvlJc w:val="left"/>
      <w:pPr>
        <w:ind w:hanging="360" w:left="360"/>
      </w:pPr>
      <w:rPr>
        <w:rFonts w:hAnsi="Calibri" w:ascii="Calibri" w:hint="default"/>
        <w:color w:val="000000"/>
      </w:rPr>
    </w:lvl>
    <w:lvl w:tplc="04090019" w:ilvl="1">
      <w:start w:val="1"/>
      <w:numFmt w:val="lowerLetter"/>
      <w:lvlText w:val="%2."/>
      <w:lvlJc w:val="left"/>
      <w:pPr>
        <w:ind w:hanging="360" w:left="1080"/>
      </w:pPr>
    </w:lvl>
    <w:lvl w:tplc="0409001B" w:ilvl="2">
      <w:start w:val="1"/>
      <w:numFmt w:val="lowerRoman"/>
      <w:lvlText w:val="%3."/>
      <w:lvlJc w:val="right"/>
      <w:pPr>
        <w:ind w:hanging="180" w:left="1800"/>
      </w:pPr>
    </w:lvl>
    <w:lvl w:tplc="0409000F" w:ilvl="3">
      <w:start w:val="1"/>
      <w:numFmt w:val="decimal"/>
      <w:lvlText w:val="%4."/>
      <w:lvlJc w:val="left"/>
      <w:pPr>
        <w:ind w:hanging="360" w:left="2520"/>
      </w:pPr>
    </w:lvl>
    <w:lvl w:tplc="04090019" w:ilvl="4">
      <w:start w:val="1"/>
      <w:numFmt w:val="lowerLetter"/>
      <w:lvlText w:val="%5."/>
      <w:lvlJc w:val="left"/>
      <w:pPr>
        <w:ind w:hanging="360" w:left="3240"/>
      </w:pPr>
    </w:lvl>
    <w:lvl w:tplc="0409001B" w:ilvl="5">
      <w:start w:val="1"/>
      <w:numFmt w:val="lowerRoman"/>
      <w:lvlText w:val="%6."/>
      <w:lvlJc w:val="right"/>
      <w:pPr>
        <w:ind w:hanging="180" w:left="3960"/>
      </w:pPr>
    </w:lvl>
    <w:lvl w:tplc="0409000F" w:ilvl="6">
      <w:start w:val="1"/>
      <w:numFmt w:val="decimal"/>
      <w:lvlText w:val="%7."/>
      <w:lvlJc w:val="left"/>
      <w:pPr>
        <w:ind w:hanging="360" w:left="4680"/>
      </w:pPr>
    </w:lvl>
    <w:lvl w:tplc="04090019" w:ilvl="7">
      <w:start w:val="1"/>
      <w:numFmt w:val="lowerLetter"/>
      <w:lvlText w:val="%8."/>
      <w:lvlJc w:val="left"/>
      <w:pPr>
        <w:ind w:hanging="360" w:left="5400"/>
      </w:pPr>
    </w:lvl>
    <w:lvl w:tplc="0409001B" w:ilvl="8">
      <w:start w:val="1"/>
      <w:numFmt w:val="lowerRoman"/>
      <w:lvlText w:val="%9."/>
      <w:lvlJc w:val="right"/>
      <w:pPr>
        <w:ind w:hanging="180" w:left="6120"/>
      </w:p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3"/>
  </w:num>
  <w:num w:numId="5">
    <w:abstractNumId w:val="45"/>
  </w:num>
  <w:num w:numId="6">
    <w:abstractNumId w:val="20"/>
  </w:num>
  <w:num w:numId="7">
    <w:abstractNumId w:val="21"/>
  </w:num>
  <w:num w:numId="8">
    <w:abstractNumId w:val="30"/>
  </w:num>
  <w:num w:numId="9">
    <w:abstractNumId w:val="16"/>
  </w:num>
  <w:num w:numId="10">
    <w:abstractNumId w:val="38"/>
  </w:num>
  <w:num w:numId="11">
    <w:abstractNumId w:val="15"/>
  </w:num>
  <w:num w:numId="12">
    <w:abstractNumId w:val="14"/>
  </w:num>
  <w:num w:numId="13">
    <w:abstractNumId w:val="41"/>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0"/>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9"/>
  </w:num>
  <w:num w:numId="35">
    <w:abstractNumId w:val="27"/>
  </w:num>
  <w:num w:numId="36">
    <w:abstractNumId w:val="12"/>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7"/>
  </w:num>
  <w:num w:numId="46">
    <w:abstractNumId w:val="17"/>
    <w:lvlOverride w:ilvl="0">
      <w:startOverride w:val="1"/>
    </w:lvlOverride>
  </w:num>
  <w:num w:numId="47">
    <w:abstractNumId w:val="26"/>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num>
  <w:num w:numId="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33"/>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22241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Stpn-11/2016-9</izvorni_sadrzaj>
    <derivirana_varijabla naziv="DomainObject.Oznaka_1">Stpn-11/2016-9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Stpn-11/2016</izvorni_sadrzaj>
    <derivirana_varijabla naziv="DomainObject.Predmet.OznakaBroj_1">Stpn-11/2016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TOMO VINKOVIĆ proizvodnja metalnih proizvoda i strojna obrada, d.o.o.</izvorni_sadrzaj>
    <derivirana_varijabla naziv="DomainObject.Predmet.StrankaFormated_1">  TOMO VINKOVIĆ proizvodnja metalnih proizvoda i strojna obrada, d.o.o.</derivirana_varijabla>
  </DomainObject.Predmet.StrankaFormated>
  <DomainObject.Predmet.StrankaFormatedOIB>
    <izvorni_sadrzaj>  TOMO VINKOVIĆ proizvodnja metalnih proizvoda i strojna obrada, d.o.o., OIB 26394144643</izvorni_sadrzaj>
    <derivirana_varijabla naziv="DomainObject.Predmet.StrankaFormatedOIB_1">  TOMO VINKOVIĆ proizvodnja metalnih proizvoda i strojna obrada, d.o.o., OIB 26394144643</derivirana_varijabla>
  </DomainObject.Predmet.StrankaFormatedOIB>
  <DomainObject.Predmet.StrankaFormatedWithAdress>
    <izvorni_sadrzaj> TOMO VINKOVIĆ proizvodnja metalnih proizvoda i strojna obrada, d.o.o., Matice hrvatske 7, 43000 Bjelovar</izvorni_sadrzaj>
    <derivirana_varijabla naziv="DomainObject.Predmet.StrankaFormatedWithAdress_1"> TOMO VINKOVIĆ proizvodnja metalnih proizvoda i strojna obrada, d.o.o., Matice hrvatske 7, 43000 Bjelovar</derivirana_varijabla>
  </DomainObject.Predmet.StrankaFormatedWithAdress>
  <DomainObject.Predmet.StrankaFormatedWithAdressOIB>
    <izvorni_sadrzaj> TOMO VINKOVIĆ proizvodnja metalnih proizvoda i strojna obrada, d.o.o., OIB 26394144643, Matice hrvatske 7, 43000 Bjelovar</izvorni_sadrzaj>
    <derivirana_varijabla naziv="DomainObject.Predmet.StrankaFormatedWithAdressOIB_1"> TOMO VINKOVIĆ proizvodnja metalnih proizvoda i strojna obrada, d.o.o., OIB 26394144643, Matice hrvatske 7, 43000 Bjelovar</derivirana_varijabla>
  </DomainObject.Predmet.StrankaFormatedWithAdressOIB>
  <DomainObject.Predmet.StrankaWithAdress>
    <izvorni_sadrzaj>TOMO VINKOVIĆ proizvodnja metalnih proizvoda i strojna obrada, d.o.o. Matice hrvatske 7,43000 Bjelovar</izvorni_sadrzaj>
    <derivirana_varijabla naziv="DomainObject.Predmet.StrankaWithAdress_1">TOMO VINKOVIĆ proizvodnja metalnih proizvoda i strojna obrada, d.o.o. Matice hrvatske 7,43000 Bjelovar</derivirana_varijabla>
  </DomainObject.Predmet.StrankaWithAdress>
  <DomainObject.Predmet.StrankaWithAdressOIB>
    <izvorni_sadrzaj>TOMO VINKOVIĆ proizvodnja metalnih proizvoda i strojna obrada, d.o.o., OIB 26394144643, Matice hrvatske 7,43000 Bjelovar</izvorni_sadrzaj>
    <derivirana_varijabla naziv="DomainObject.Predmet.StrankaWithAdressOIB_1">TOMO VINKOVIĆ proizvodnja metalnih proizvoda i strojna obrada, d.o.o., OIB 26394144643, Matice hrvatske 7,43000 Bjelovar</derivirana_varijabla>
  </DomainObject.Predmet.StrankaWithAdressOIB>
  <DomainObject.Predmet.StrankaNazivFormated>
    <izvorni_sadrzaj>TOMO VINKOVIĆ proizvodnja metalnih proizvoda i strojna obrada, d.o.o.</izvorni_sadrzaj>
    <derivirana_varijabla naziv="DomainObject.Predmet.StrankaNazivFormated_1">TOMO VINKOVIĆ proizvodnja metalnih proizvoda i strojna obrada, d.o.o.</derivirana_varijabla>
  </DomainObject.Predmet.StrankaNazivFormated>
  <DomainObject.Predmet.StrankaNazivFormatedOIB>
    <izvorni_sadrzaj>TOMO VINKOVIĆ proizvodnja metalnih proizvoda i strojna obrada, d.o.o., OIB 26394144643</izvorni_sadrzaj>
    <derivirana_varijabla naziv="DomainObject.Predmet.StrankaNazivFormatedOIB_1">TOMO VINKOVIĆ proizvodnja metalnih proizvoda i strojna obrada, d.o.o., OIB 26394144643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TOMO VINKOVIĆ proizvodnja metalnih proizvoda i strojna obrada, d.o.o.</item>
    </izvorni_sadrzaj>
    <derivirana_varijabla naziv="DomainObject.Predmet.StrankaListFormated_1">
      <item>TOMO VINKOVIĆ proizvodnja metalnih proizvoda i strojna obrada, d.o.o.</item>
    </derivirana_varijabla>
  </DomainObject.Predmet.StrankaListFormated>
  <DomainObject.Predmet.StrankaListFormatedOIB>
    <izvorni_sadrzaj>
      <item>TOMO VINKOVIĆ proizvodnja metalnih proizvoda i strojna obrada, d.o.o., OIB 26394144643</item>
    </izvorni_sadrzaj>
    <derivirana_varijabla naziv="DomainObject.Predmet.StrankaListFormatedOIB_1">
      <item>TOMO VINKOVIĆ proizvodnja metalnih proizvoda i strojna obrada, d.o.o., OIB 26394144643</item>
    </derivirana_varijabla>
  </DomainObject.Predmet.StrankaListFormatedOIB>
  <DomainObject.Predmet.StrankaListFormatedWithAdress>
    <izvorni_sadrzaj>
      <item>TOMO VINKOVIĆ proizvodnja metalnih proizvoda i strojna obrada, d.o.o., Matice hrvatske 7, 43000 Bjelovar</item>
    </izvorni_sadrzaj>
    <derivirana_varijabla naziv="DomainObject.Predmet.StrankaListFormatedWithAdress_1">
      <item>TOMO VINKOVIĆ proizvodnja metalnih proizvoda i strojna obrada, d.o.o., Matice hrvatske 7, 43000 Bjelovar</item>
    </derivirana_varijabla>
  </DomainObject.Predmet.StrankaListFormatedWithAdress>
  <DomainObject.Predmet.StrankaListFormatedWithAdressOIB>
    <izvorni_sadrzaj>
      <item>TOMO VINKOVIĆ proizvodnja metalnih proizvoda i strojna obrada, d.o.o., OIB 26394144643, Matice hrvatske 7, 43000 Bjelovar</item>
    </izvorni_sadrzaj>
    <derivirana_varijabla naziv="DomainObject.Predmet.StrankaListFormatedWithAdressOIB_1">
      <item>TOMO VINKOVIĆ proizvodnja metalnih proizvoda i strojna obrada, d.o.o., OIB 26394144643, Matice hrvatske 7, 43000 Bjelovar</item>
    </derivirana_varijabla>
  </DomainObject.Predmet.StrankaListFormatedWithAdressOIB>
  <DomainObject.Predmet.StrankaListNazivFormated>
    <izvorni_sadrzaj>
      <item>TOMO VINKOVIĆ proizvodnja metalnih proizvoda i strojna obrada, d.o.o.</item>
    </izvorni_sadrzaj>
    <derivirana_varijabla naziv="DomainObject.Predmet.StrankaListNazivFormated_1">
      <item>TOMO VINKOVIĆ proizvodnja metalnih proizvoda i strojna obrada, d.o.o.</item>
    </derivirana_varijabla>
  </DomainObject.Predmet.StrankaListNazivFormated>
  <DomainObject.Predmet.StrankaListNazivFormatedOIB>
    <izvorni_sadrzaj>
      <item>TOMO VINKOVIĆ proizvodnja metalnih proizvoda i strojna obrada, d.o.o., OIB 26394144643</item>
    </izvorni_sadrzaj>
    <derivirana_varijabla naziv="DomainObject.Predmet.StrankaListNazivFormatedOIB_1">
      <item>TOMO VINKOVIĆ proizvodnja metalnih proizvoda i strojna obrada, d.o.o., OIB 26394144643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Stpn-11/2016-9</izvorni_sadrzaj>
    <derivirana_varijabla naziv="DomainObject.PoslovniBrojDokumenta_1">Stpn-11/2016-9</derivirana_varijabla>
  </DomainObject.PoslovniBrojDokumenta>
  <DomainObject.Predmet.StrankaIDrugi>
    <izvorni_sadrzaj>TOMO VINKOVIĆ proizvodnja metalnih proizvoda i strojna obrada, d.o.o.</izvorni_sadrzaj>
    <derivirana_varijabla naziv="DomainObject.Predmet.StrankaIDrugi_1">TOMO VINKOVIĆ proizvodnja metalnih proizvoda i strojna obrada, d.o.o.</derivirana_varijabla>
  </DomainObject.Predmet.StrankaIDrugi>
  <DomainObject.Predmet.ProtustrankaIDrugi>
    <izvorni_sadrzaj/>
    <derivirana_varijabla naziv="DomainObject.Predmet.ProtustrankaIDrugi_1"/>
  </DomainObject.Predmet.ProtustrankaIDrugi>
  <DomainObject.Predmet.StrankaIDrugiAdressOIB>
    <izvorni_sadrzaj>TOMO VINKOVIĆ proizvodnja metalnih proizvoda i strojna obrada, d.o.o., OIB 26394144643, Matice hrvatske 7, 43000 Bjelovar</izvorni_sadrzaj>
    <derivirana_varijabla naziv="DomainObject.Predmet.StrankaIDrugiAdressOIB_1">TOMO VINKOVIĆ proizvodnja metalnih proizvoda i strojna obrada, d.o.o., OIB 26394144643, Matice hrvatske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TOMO VINKOVIĆ proizvodnja metalnih proizvoda i strojna obrada, d.o.o.</item>
    </izvorni_sadrzaj>
    <derivirana_varijabla naziv="DomainObject.Predmet.SudioniciListNaziv_1">
      <item>TOMO VINKOVIĆ proizvodnja metalnih proizvoda i strojna obrada, d.o.o.</item>
    </derivirana_varijabla>
  </DomainObject.Predmet.SudioniciListNaziv>
  <DomainObject.Predmet.SudioniciListAdressOIB>
    <izvorni_sadrzaj>
      <item>TOMO VINKOVIĆ proizvodnja metalnih proizvoda i strojna obrada, d.o.o., OIB 26394144643, Matice hrvatske 7,43000 Bjelovar</item>
    </izvorni_sadrzaj>
    <derivirana_varijabla naziv="DomainObject.Predmet.SudioniciListAdressOIB_1">
      <item>TOMO VINKOVIĆ proizvodnja metalnih proizvoda i strojna obrada, d.o.o., OIB 26394144643, Matice hrvatske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D55FD6-95D7-48B4-8C37-4E82F84EDD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3391</properties:Words>
  <properties:Characters>19215</properties:Characters>
  <properties:Lines>758</properties:Lines>
  <properties:Paragraphs>469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2016-11-09T11:48:00Z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Stpn-11/2016-9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