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afb7" w14:paraId="64aafb7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785ECB">
        <w:rPr>
          <w:sz w:val="24"/>
          <w:szCs w:val="24"/>
        </w:rPr>
        <w:t>4691</w:t>
      </w:r>
      <w:r w:rsidR="00147CAE">
        <w:rPr>
          <w:sz w:val="24"/>
          <w:szCs w:val="24"/>
        </w:rPr>
        <w:t>/1</w:t>
      </w:r>
      <w:r w:rsidR="00785ECB">
        <w:rPr>
          <w:sz w:val="24"/>
          <w:szCs w:val="24"/>
        </w:rPr>
        <w:t>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785ECB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</w:t>
      </w:r>
      <w:r w:rsidRPr="002E6980">
        <w:rPr>
          <w:sz w:val="24"/>
          <w:szCs w:val="24"/>
          <w:lang w:val="pt-BR"/>
        </w:rPr>
        <w:t xml:space="preserve">dužnikom </w:t>
      </w:r>
      <w:r>
        <w:rPr>
          <w:sz w:val="24"/>
          <w:szCs w:val="24"/>
          <w:lang w:val="pt-BR"/>
        </w:rPr>
        <w:t xml:space="preserve">ANTUN GLASNOVIĆ d.o.o., Zagreb, Taborska 5, OIB: </w:t>
      </w:r>
      <w:r w:rsidRPr="00E00881">
        <w:rPr>
          <w:sz w:val="24"/>
          <w:szCs w:val="24"/>
        </w:rPr>
        <w:t>57136339884</w:t>
      </w:r>
      <w:r w:rsidR="00BB5E78">
        <w:rPr>
          <w:sz w:val="24"/>
          <w:szCs w:val="24"/>
        </w:rPr>
        <w:t xml:space="preserve">, </w:t>
      </w:r>
      <w:r w:rsidR="00192877">
        <w:rPr>
          <w:sz w:val="24"/>
          <w:szCs w:val="24"/>
          <w:lang w:val="pt-BR"/>
        </w:rPr>
        <w:t>15. ožujka 2018</w:t>
      </w:r>
      <w:r w:rsidR="00F057FF" w:rsidRPr="00F057FF">
        <w:rPr>
          <w:sz w:val="24"/>
          <w:szCs w:val="24"/>
          <w:lang w:val="pt-BR"/>
        </w:rPr>
        <w:t>.</w:t>
      </w:r>
      <w:r w:rsidR="00F057FF"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D363C9">
        <w:rPr>
          <w:sz w:val="24"/>
          <w:szCs w:val="24"/>
          <w:lang w:val="pt-BR"/>
        </w:rPr>
        <w:t xml:space="preserve">ANTUN GLASNOVIĆ d.o.o., Zagreb, Taborska 5, OIB: </w:t>
      </w:r>
      <w:r w:rsidR="00D363C9" w:rsidRPr="00E00881">
        <w:rPr>
          <w:sz w:val="24"/>
          <w:szCs w:val="24"/>
        </w:rPr>
        <w:t>57136339884</w:t>
      </w:r>
      <w:r w:rsidR="002A35E4" w:rsidRPr="004E77EF">
        <w:rPr>
          <w:sz w:val="24"/>
          <w:szCs w:val="24"/>
        </w:rPr>
        <w:t>.</w:t>
      </w:r>
    </w:p>
    <w:p w:rsidRDefault="00CB0F34" w:rsidP="00712A2D" w:rsidR="00D363C9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D363C9">
        <w:rPr>
          <w:sz w:val="24"/>
          <w:szCs w:val="24"/>
        </w:rPr>
        <w:t xml:space="preserve"> Martin Lukin, Zagreb, </w:t>
      </w:r>
      <w:r w:rsidR="00423D75">
        <w:rPr>
          <w:sz w:val="24"/>
          <w:szCs w:val="24"/>
        </w:rPr>
        <w:t xml:space="preserve">Gračanska cesta 145f, OIB: </w:t>
      </w:r>
      <w:r w:rsidR="003D6C3B">
        <w:rPr>
          <w:sz w:val="24"/>
          <w:szCs w:val="24"/>
        </w:rPr>
        <w:t>12398076495.</w:t>
      </w:r>
      <w:r w:rsidR="00BB2F82">
        <w:rPr>
          <w:sz w:val="24"/>
          <w:szCs w:val="24"/>
        </w:rPr>
        <w:t xml:space="preserve"> 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dana </w:t>
      </w:r>
      <w:r w:rsidR="00CB0430" w:rsidRPr="00CB0430">
        <w:rPr>
          <w:sz w:val="24"/>
          <w:szCs w:val="24"/>
        </w:rPr>
        <w:t>15. ožujka 2018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CB0430">
        <w:rPr>
          <w:sz w:val="24"/>
          <w:szCs w:val="24"/>
        </w:rPr>
        <w:t>1</w:t>
      </w:r>
      <w:r w:rsidR="00560137">
        <w:rPr>
          <w:sz w:val="24"/>
          <w:szCs w:val="24"/>
        </w:rPr>
        <w:t>4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</w:t>
      </w:r>
      <w:r w:rsidR="004C1049" w:rsidRPr="004C1049">
        <w:rPr>
          <w:sz w:val="24"/>
          <w:szCs w:val="24"/>
        </w:rPr>
        <w:t xml:space="preserve">u roku od 60 dana od isteka osmoga dana od dana objave ovog rješenja na mrežnoj stranici e-Oglasna ploča 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4775A2">
        <w:rPr>
          <w:sz w:val="24"/>
          <w:szCs w:val="24"/>
        </w:rPr>
        <w:t xml:space="preserve"> </w:t>
      </w:r>
      <w:r w:rsidR="00114BBD">
        <w:rPr>
          <w:sz w:val="24"/>
          <w:szCs w:val="24"/>
        </w:rPr>
        <w:t xml:space="preserve">Martin Lukin, Zagreb, Gračanska cesta 145f, OIB: </w:t>
      </w:r>
      <w:r w:rsidR="00B53062">
        <w:rPr>
          <w:sz w:val="24"/>
          <w:szCs w:val="24"/>
        </w:rPr>
        <w:t>12398076495</w:t>
      </w:r>
      <w:r w:rsidR="00C61B11">
        <w:rPr>
          <w:sz w:val="24"/>
          <w:szCs w:val="24"/>
        </w:rPr>
        <w:t xml:space="preserve">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9B1ABC" w:rsidRPr="009B1ABC">
        <w:rPr>
          <w:sz w:val="24"/>
          <w:szCs w:val="24"/>
        </w:rPr>
        <w:t>u roku od 60 dana od isteka osmoga dana od dana objave ovog rješenja na mrežnoj stranici e-Oglasna ploča Trgovačkog suda u Zagrebu</w:t>
      </w:r>
      <w:r w:rsidR="00A84621" w:rsidRPr="004E77EF">
        <w:rPr>
          <w:sz w:val="24"/>
          <w:szCs w:val="24"/>
        </w:rPr>
        <w:t xml:space="preserve">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4F6D75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0067EC" w:rsidRPr="009C12D9">
        <w:rPr>
          <w:b/>
          <w:sz w:val="24"/>
          <w:szCs w:val="24"/>
        </w:rPr>
        <w:t>.</w:t>
      </w:r>
      <w:r w:rsidR="00D5083A">
        <w:rPr>
          <w:b/>
          <w:sz w:val="24"/>
          <w:szCs w:val="24"/>
        </w:rPr>
        <w:t xml:space="preserve"> lipnja 2018. </w:t>
      </w:r>
      <w:r w:rsidR="000067EC" w:rsidRPr="009C12D9">
        <w:rPr>
          <w:b/>
          <w:sz w:val="24"/>
          <w:szCs w:val="24"/>
        </w:rPr>
        <w:t xml:space="preserve">u </w:t>
      </w:r>
      <w:r w:rsidR="00EF39F2">
        <w:rPr>
          <w:b/>
          <w:sz w:val="24"/>
          <w:szCs w:val="24"/>
        </w:rPr>
        <w:t>10,30</w:t>
      </w:r>
      <w:r w:rsidR="004E77EF" w:rsidRPr="009C12D9">
        <w:rPr>
          <w:b/>
          <w:sz w:val="24"/>
          <w:szCs w:val="24"/>
        </w:rPr>
        <w:t xml:space="preserve"> </w:t>
      </w:r>
      <w:r w:rsidR="006838BA" w:rsidRPr="009C12D9">
        <w:rPr>
          <w:b/>
          <w:sz w:val="24"/>
          <w:szCs w:val="24"/>
        </w:rPr>
        <w:t>sati</w:t>
      </w:r>
    </w:p>
    <w:p w:rsidRDefault="00983337" w:rsidP="00983337" w:rsidR="00983337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056DF">
        <w:rPr>
          <w:sz w:val="24"/>
          <w:szCs w:val="24"/>
        </w:rPr>
        <w:t xml:space="preserve">u prostorijama Trgovačkog suda u Zagrebu, Zagreb, Petrinjska 8, soba </w:t>
      </w:r>
      <w:r>
        <w:rPr>
          <w:sz w:val="24"/>
          <w:szCs w:val="24"/>
        </w:rPr>
        <w:t xml:space="preserve">broj </w:t>
      </w:r>
      <w:r w:rsidRPr="00B056DF">
        <w:rPr>
          <w:sz w:val="24"/>
          <w:szCs w:val="24"/>
        </w:rPr>
        <w:t>96, II kat ulične zgrade.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4F6D75" w:rsidP="0047268F" w:rsidR="0047268F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EF39F2">
        <w:rPr>
          <w:b/>
          <w:sz w:val="24"/>
          <w:szCs w:val="24"/>
        </w:rPr>
        <w:t>. lipnja 2018. u 10</w:t>
      </w:r>
      <w:r w:rsidR="0047268F" w:rsidRPr="0047268F">
        <w:rPr>
          <w:b/>
          <w:sz w:val="24"/>
          <w:szCs w:val="24"/>
        </w:rPr>
        <w:t>,</w:t>
      </w:r>
      <w:r w:rsidR="009346BE">
        <w:rPr>
          <w:b/>
          <w:sz w:val="24"/>
          <w:szCs w:val="24"/>
        </w:rPr>
        <w:t>45</w:t>
      </w:r>
      <w:r w:rsidR="0047268F" w:rsidRPr="0047268F">
        <w:rPr>
          <w:b/>
          <w:sz w:val="24"/>
          <w:szCs w:val="24"/>
        </w:rPr>
        <w:t xml:space="preserve"> sati</w:t>
      </w:r>
    </w:p>
    <w:p w:rsidRDefault="001C2596" w:rsidP="00ED6D98" w:rsidR="001C2596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056DF">
        <w:rPr>
          <w:sz w:val="24"/>
          <w:szCs w:val="24"/>
        </w:rPr>
        <w:t xml:space="preserve">u prostorijama Trgovačkog suda u Zagrebu, Zagreb, Petrinjska 8, soba </w:t>
      </w:r>
      <w:r>
        <w:rPr>
          <w:sz w:val="24"/>
          <w:szCs w:val="24"/>
        </w:rPr>
        <w:t xml:space="preserve">broj </w:t>
      </w:r>
      <w:r w:rsidRPr="00B056DF">
        <w:rPr>
          <w:sz w:val="24"/>
          <w:szCs w:val="24"/>
        </w:rPr>
        <w:t>96, II kat ulične zgrade.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AF57AF" w:rsidP="00F27814" w:rsidR="006E2E4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C100C">
        <w:rPr>
          <w:sz w:val="24"/>
          <w:szCs w:val="24"/>
        </w:rPr>
        <w:t xml:space="preserve">IX. Određuje se upis ovog rješenja o otvaranju stečajnog postupka nad dužnikom </w:t>
      </w:r>
      <w:r w:rsidR="008357C4">
        <w:rPr>
          <w:sz w:val="24"/>
          <w:szCs w:val="24"/>
          <w:lang w:val="pt-BR"/>
        </w:rPr>
        <w:t xml:space="preserve">ANTUN GLASNOVIĆ d.o.o., Zagreb, Taborska 5, OIB: </w:t>
      </w:r>
      <w:r w:rsidR="008357C4" w:rsidRPr="00E00881">
        <w:rPr>
          <w:sz w:val="24"/>
          <w:szCs w:val="24"/>
        </w:rPr>
        <w:t>57136339884</w:t>
      </w:r>
      <w:r w:rsidR="005D5DA7">
        <w:rPr>
          <w:sz w:val="24"/>
          <w:szCs w:val="24"/>
          <w:lang w:val="pt-BR"/>
        </w:rPr>
        <w:t>,</w:t>
      </w:r>
      <w:r w:rsidR="00453C65">
        <w:rPr>
          <w:sz w:val="24"/>
          <w:szCs w:val="24"/>
          <w:lang w:val="pt-BR"/>
        </w:rPr>
        <w:t xml:space="preserve"> </w:t>
      </w:r>
      <w:r w:rsidR="001E6C65">
        <w:rPr>
          <w:sz w:val="24"/>
          <w:szCs w:val="24"/>
        </w:rPr>
        <w:t>u evidenciji vozila u odnosu na dužnikov</w:t>
      </w:r>
      <w:r w:rsidR="006E2E4A">
        <w:rPr>
          <w:sz w:val="24"/>
          <w:szCs w:val="24"/>
        </w:rPr>
        <w:t>o</w:t>
      </w:r>
      <w:r w:rsidR="001E6C65">
        <w:rPr>
          <w:sz w:val="24"/>
          <w:szCs w:val="24"/>
        </w:rPr>
        <w:t xml:space="preserve"> vozil</w:t>
      </w:r>
      <w:r w:rsidR="006E2E4A">
        <w:rPr>
          <w:sz w:val="24"/>
          <w:szCs w:val="24"/>
        </w:rPr>
        <w:t>o</w:t>
      </w:r>
      <w:r w:rsidR="00424515">
        <w:rPr>
          <w:sz w:val="24"/>
          <w:szCs w:val="24"/>
        </w:rPr>
        <w:t xml:space="preserve"> </w:t>
      </w:r>
      <w:r w:rsidR="00424515" w:rsidRPr="00424515">
        <w:rPr>
          <w:rFonts w:eastAsiaTheme="minorHAnsi"/>
          <w:sz w:val="24"/>
          <w:szCs w:val="24"/>
          <w:lang w:eastAsia="en-US"/>
        </w:rPr>
        <w:t>N1, mark</w:t>
      </w:r>
      <w:r w:rsidR="00424515">
        <w:rPr>
          <w:rFonts w:eastAsiaTheme="minorHAnsi"/>
          <w:sz w:val="24"/>
          <w:szCs w:val="24"/>
          <w:lang w:eastAsia="en-US"/>
        </w:rPr>
        <w:t>e</w:t>
      </w:r>
      <w:r w:rsidR="00424515" w:rsidRPr="00424515">
        <w:rPr>
          <w:rFonts w:eastAsiaTheme="minorHAnsi"/>
          <w:sz w:val="24"/>
          <w:szCs w:val="24"/>
          <w:lang w:eastAsia="en-US"/>
        </w:rPr>
        <w:t xml:space="preserve"> NISSAN 2.5 DDTI4X4 DC, god. proizv. 2002, broj šasije JN1CPUD22U0770732</w:t>
      </w:r>
      <w:r w:rsidR="00575AD2">
        <w:rPr>
          <w:rFonts w:eastAsiaTheme="minorHAnsi"/>
          <w:sz w:val="24"/>
          <w:szCs w:val="24"/>
          <w:lang w:eastAsia="en-US"/>
        </w:rPr>
        <w:t>, reg. oznake ZG7579FG.</w:t>
      </w:r>
    </w:p>
    <w:p w:rsidRDefault="00407EAE" w:rsidP="00F27814" w:rsidR="00407EA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Default="00407EAE" w:rsidP="00EF5895" w:rsidR="00EF5895" w:rsidRPr="0087580B">
      <w:pPr>
        <w:ind w:firstLine="708"/>
        <w:jc w:val="both"/>
        <w:rPr>
          <w:sz w:val="24"/>
          <w:szCs w:val="24"/>
          <w:lang w:val="pt-BR"/>
        </w:rPr>
      </w:pPr>
      <w:r>
        <w:rPr>
          <w:rFonts w:eastAsiaTheme="minorHAnsi"/>
          <w:sz w:val="24"/>
          <w:szCs w:val="24"/>
          <w:lang w:eastAsia="en-US"/>
        </w:rPr>
        <w:t>X.</w:t>
      </w:r>
      <w:r w:rsidR="002A108B" w:rsidRPr="002A108B">
        <w:rPr>
          <w:sz w:val="24"/>
          <w:szCs w:val="24"/>
        </w:rPr>
        <w:t xml:space="preserve"> </w:t>
      </w:r>
      <w:r w:rsidR="002A108B" w:rsidRPr="00AC100C">
        <w:rPr>
          <w:sz w:val="24"/>
          <w:szCs w:val="24"/>
        </w:rPr>
        <w:t xml:space="preserve">Određuje se upis ovog rješenja o otvaranju stečajnog postupka nad dužnikom </w:t>
      </w:r>
      <w:r w:rsidR="002A108B">
        <w:rPr>
          <w:sz w:val="24"/>
          <w:szCs w:val="24"/>
          <w:lang w:val="pt-BR"/>
        </w:rPr>
        <w:t xml:space="preserve">ANTUN GLASNOVIĆ d.o.o., Zagreb, Taborska 5, OIB: </w:t>
      </w:r>
      <w:r w:rsidR="002A108B" w:rsidRPr="00E00881">
        <w:rPr>
          <w:sz w:val="24"/>
          <w:szCs w:val="24"/>
        </w:rPr>
        <w:t>57136339884</w:t>
      </w:r>
      <w:r w:rsidR="002A108B">
        <w:rPr>
          <w:sz w:val="24"/>
          <w:szCs w:val="24"/>
          <w:lang w:val="pt-BR"/>
        </w:rPr>
        <w:t xml:space="preserve"> </w:t>
      </w:r>
      <w:r w:rsidR="002A108B" w:rsidRPr="00AC100C">
        <w:rPr>
          <w:sz w:val="24"/>
          <w:szCs w:val="24"/>
        </w:rPr>
        <w:t xml:space="preserve">u zemljišnim knjigama te se nalaže </w:t>
      </w:r>
      <w:r w:rsidR="008C0FBE">
        <w:rPr>
          <w:sz w:val="24"/>
          <w:szCs w:val="24"/>
        </w:rPr>
        <w:t xml:space="preserve">Općinskom građanskom sudu u Zagrebu, </w:t>
      </w:r>
      <w:r w:rsidR="008C0FBE" w:rsidRPr="0087580B">
        <w:rPr>
          <w:sz w:val="24"/>
          <w:szCs w:val="24"/>
        </w:rPr>
        <w:t xml:space="preserve">Zemljišnoknjižni odjel Zagreb, </w:t>
      </w:r>
      <w:r w:rsidR="002A108B" w:rsidRPr="0087580B">
        <w:rPr>
          <w:sz w:val="24"/>
          <w:szCs w:val="24"/>
        </w:rPr>
        <w:t xml:space="preserve">zabilježba rješenja o otvaranju stečajnog postupka poslovni broj St-4691/16 od 15. ožujka 2018. nad dužnikom </w:t>
      </w:r>
      <w:r w:rsidR="008C0FBE" w:rsidRPr="0087580B">
        <w:rPr>
          <w:sz w:val="24"/>
          <w:szCs w:val="24"/>
          <w:lang w:val="pt-BR"/>
        </w:rPr>
        <w:t xml:space="preserve">ANTUN GLASNOVIĆ d.o.o., Zagreb, Taborska 5, OIB: </w:t>
      </w:r>
      <w:r w:rsidR="008C0FBE" w:rsidRPr="0087580B">
        <w:rPr>
          <w:sz w:val="24"/>
          <w:szCs w:val="24"/>
        </w:rPr>
        <w:t>57136339884</w:t>
      </w:r>
      <w:r w:rsidR="00465EE2" w:rsidRPr="0087580B">
        <w:rPr>
          <w:sz w:val="24"/>
          <w:szCs w:val="24"/>
        </w:rPr>
        <w:t xml:space="preserve">, </w:t>
      </w:r>
      <w:r w:rsidR="00EF5895" w:rsidRPr="0087580B">
        <w:rPr>
          <w:sz w:val="24"/>
          <w:szCs w:val="24"/>
          <w:lang w:val="pt-BR"/>
        </w:rPr>
        <w:t xml:space="preserve">u zk. ul. 10081, k.o. 99901, Grad Zagreb, kč.br. 4799/14, STAMBENO-POSLOVNA ZGRADA BROJ 5 I DVORIŠTE U TABORSKOJ ULICI, ukupne površine 340 m2, i to u odnosu na 1. suvlasnički dio: 1/100 ETAŽNO </w:t>
      </w:r>
      <w:r w:rsidR="00DF2B42">
        <w:rPr>
          <w:sz w:val="24"/>
          <w:szCs w:val="24"/>
          <w:lang w:val="pt-BR"/>
        </w:rPr>
        <w:t xml:space="preserve">VLASNITŠVO (E-1), 1. </w:t>
      </w:r>
      <w:r w:rsidR="00EF5895" w:rsidRPr="0087580B">
        <w:rPr>
          <w:sz w:val="24"/>
          <w:szCs w:val="24"/>
          <w:lang w:val="pt-BR"/>
        </w:rPr>
        <w:t>poslovni prostor u prizemlju površine 8,69 čm u nacrtu oznake PP2.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0B04B1" w:rsidP="000B04B1" w:rsidR="000B04B1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 xml:space="preserve">ANTUN GLASNOVIĆ d.o.o., Zagreb, Taborska 5, OIB: </w:t>
      </w:r>
      <w:r w:rsidRPr="00E00881">
        <w:rPr>
          <w:sz w:val="24"/>
          <w:szCs w:val="24"/>
        </w:rPr>
        <w:t>57136339884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pt-BR"/>
        </w:rPr>
        <w:t xml:space="preserve">na temelju odredbe </w:t>
      </w:r>
      <w:r>
        <w:rPr>
          <w:sz w:val="24"/>
          <w:szCs w:val="24"/>
        </w:rPr>
        <w:t>čl. 444. st. 2</w:t>
      </w:r>
      <w:r w:rsidRPr="00E974B3">
        <w:rPr>
          <w:sz w:val="24"/>
          <w:szCs w:val="24"/>
        </w:rPr>
        <w:t>. Stečajnog zakona („Narodne novine“ broj 71/15, dalje: SZ).</w:t>
      </w:r>
      <w:r>
        <w:rPr>
          <w:sz w:val="24"/>
          <w:szCs w:val="24"/>
        </w:rPr>
        <w:t xml:space="preserve"> 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je na dan 1. rujna 2015. </w:t>
      </w:r>
      <w:r w:rsidRPr="00E974B3">
        <w:rPr>
          <w:sz w:val="24"/>
          <w:szCs w:val="24"/>
        </w:rPr>
        <w:t>dužnik u Očevidniku redoslijeda osnova za plaćanje ima</w:t>
      </w:r>
      <w:r>
        <w:rPr>
          <w:sz w:val="24"/>
          <w:szCs w:val="24"/>
        </w:rPr>
        <w:t>o</w:t>
      </w:r>
      <w:r w:rsidRPr="00E974B3">
        <w:rPr>
          <w:sz w:val="24"/>
          <w:szCs w:val="24"/>
        </w:rPr>
        <w:t xml:space="preserve"> evidentirane neizvršene osnove za plaćanje</w:t>
      </w:r>
      <w:r>
        <w:rPr>
          <w:sz w:val="24"/>
          <w:szCs w:val="24"/>
        </w:rPr>
        <w:t xml:space="preserve"> u neprekinutom razdoblju od 1610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2.395.484,82 </w:t>
      </w:r>
      <w:r w:rsidRPr="00E974B3">
        <w:rPr>
          <w:sz w:val="24"/>
          <w:szCs w:val="24"/>
        </w:rPr>
        <w:t xml:space="preserve">kn, </w:t>
      </w:r>
      <w:r>
        <w:rPr>
          <w:sz w:val="24"/>
          <w:szCs w:val="24"/>
        </w:rPr>
        <w:t>te je imao 2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a.</w:t>
      </w:r>
    </w:p>
    <w:p w:rsidRDefault="00CC0548" w:rsidP="00D67625" w:rsidR="00CC0548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B420A8">
        <w:rPr>
          <w:sz w:val="24"/>
          <w:szCs w:val="24"/>
        </w:rPr>
        <w:t>2. veljače</w:t>
      </w:r>
      <w:r w:rsidR="00382B26">
        <w:rPr>
          <w:sz w:val="24"/>
          <w:szCs w:val="24"/>
        </w:rPr>
        <w:t xml:space="preserve"> 2018.</w:t>
      </w:r>
      <w:r>
        <w:rPr>
          <w:sz w:val="24"/>
          <w:szCs w:val="24"/>
        </w:rPr>
        <w:t xml:space="preserve">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 xml:space="preserve">, dok je, </w:t>
      </w:r>
      <w:r w:rsidR="00382B26">
        <w:rPr>
          <w:sz w:val="24"/>
          <w:szCs w:val="24"/>
        </w:rPr>
        <w:t>15</w:t>
      </w:r>
      <w:r w:rsidR="00A33219">
        <w:rPr>
          <w:sz w:val="24"/>
          <w:szCs w:val="24"/>
        </w:rPr>
        <w:t>. ožujka</w:t>
      </w:r>
      <w:r w:rsidR="00382B26">
        <w:rPr>
          <w:sz w:val="24"/>
          <w:szCs w:val="24"/>
        </w:rPr>
        <w:t xml:space="preserve"> 2018</w:t>
      </w:r>
      <w:r w:rsidR="00E205A3">
        <w:rPr>
          <w:sz w:val="24"/>
          <w:szCs w:val="24"/>
        </w:rPr>
        <w:t>., održano ročište radi očitovanja o prijedlogu za otvaranje stečajnog postupka</w:t>
      </w:r>
      <w:r w:rsidR="00A33219">
        <w:rPr>
          <w:sz w:val="24"/>
          <w:szCs w:val="24"/>
        </w:rPr>
        <w:t xml:space="preserve">, </w:t>
      </w:r>
      <w:r w:rsidR="00382B26">
        <w:rPr>
          <w:sz w:val="24"/>
          <w:szCs w:val="24"/>
        </w:rPr>
        <w:t xml:space="preserve">koje je, u skladu s odredbom čl. 128. st. 5. SZ-a, spojeno s </w:t>
      </w:r>
      <w:r w:rsidR="00E205A3">
        <w:rPr>
          <w:sz w:val="24"/>
          <w:szCs w:val="24"/>
        </w:rPr>
        <w:t>ročišt</w:t>
      </w:r>
      <w:r w:rsidR="00382B26">
        <w:rPr>
          <w:sz w:val="24"/>
          <w:szCs w:val="24"/>
        </w:rPr>
        <w:t>em</w:t>
      </w:r>
      <w:r w:rsidR="00E205A3">
        <w:rPr>
          <w:sz w:val="24"/>
          <w:szCs w:val="24"/>
        </w:rPr>
        <w:t xml:space="preserve"> radi rasprave o pretpostavkama za otvaranje stečajnoga postupka.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85726D" w:rsidR="008F730D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>U nastavku postupka</w:t>
      </w:r>
      <w:r w:rsidR="003651A7">
        <w:rPr>
          <w:sz w:val="24"/>
          <w:szCs w:val="24"/>
        </w:rPr>
        <w:t xml:space="preserve"> predlagatelj je ostao kod </w:t>
      </w:r>
      <w:r w:rsidRPr="007C4DC3">
        <w:rPr>
          <w:sz w:val="24"/>
          <w:szCs w:val="24"/>
        </w:rPr>
        <w:t xml:space="preserve">prijedloga za otvaranje stečajnog postupka nad dužnikom, dok </w:t>
      </w:r>
      <w:r w:rsidR="00382B26">
        <w:rPr>
          <w:sz w:val="24"/>
          <w:szCs w:val="24"/>
        </w:rPr>
        <w:t xml:space="preserve">je </w:t>
      </w:r>
      <w:r w:rsidRPr="007C4DC3">
        <w:rPr>
          <w:sz w:val="24"/>
          <w:szCs w:val="24"/>
        </w:rPr>
        <w:t xml:space="preserve">na </w:t>
      </w:r>
      <w:r w:rsidR="00E116A6" w:rsidRPr="007C4DC3">
        <w:rPr>
          <w:sz w:val="24"/>
          <w:szCs w:val="24"/>
        </w:rPr>
        <w:t xml:space="preserve">održanom </w:t>
      </w:r>
      <w:r w:rsidRPr="007C4DC3">
        <w:rPr>
          <w:sz w:val="24"/>
          <w:szCs w:val="24"/>
        </w:rPr>
        <w:t xml:space="preserve">ročištu </w:t>
      </w:r>
      <w:r w:rsidR="003651A7">
        <w:rPr>
          <w:sz w:val="24"/>
          <w:szCs w:val="24"/>
        </w:rPr>
        <w:t xml:space="preserve">osoba </w:t>
      </w:r>
      <w:r w:rsidR="008F730D">
        <w:rPr>
          <w:sz w:val="24"/>
          <w:szCs w:val="24"/>
        </w:rPr>
        <w:t xml:space="preserve">ovlaštena za zastupanje dužnika </w:t>
      </w:r>
      <w:r w:rsidR="003651A7">
        <w:rPr>
          <w:sz w:val="24"/>
          <w:szCs w:val="24"/>
        </w:rPr>
        <w:t>Tomislav Mitovski</w:t>
      </w:r>
      <w:r w:rsidR="00382B26">
        <w:rPr>
          <w:sz w:val="24"/>
          <w:szCs w:val="24"/>
        </w:rPr>
        <w:t xml:space="preserve"> izjavio kako se ne</w:t>
      </w:r>
      <w:r w:rsidR="008F730D">
        <w:rPr>
          <w:sz w:val="24"/>
          <w:szCs w:val="24"/>
        </w:rPr>
        <w:t xml:space="preserve"> protivi navedenom prijedlogu.</w:t>
      </w:r>
    </w:p>
    <w:p w:rsidRDefault="008F730D" w:rsidP="0085726D" w:rsidR="008F730D">
      <w:pPr>
        <w:ind w:firstLine="720"/>
        <w:jc w:val="both"/>
        <w:rPr>
          <w:sz w:val="24"/>
          <w:szCs w:val="24"/>
        </w:rPr>
      </w:pPr>
    </w:p>
    <w:p w:rsidRDefault="00830523" w:rsidP="004C6263" w:rsidR="004C6263" w:rsidRPr="0087580B">
      <w:pPr>
        <w:ind w:firstLine="708"/>
        <w:jc w:val="both"/>
        <w:rPr>
          <w:sz w:val="24"/>
          <w:szCs w:val="24"/>
          <w:lang w:val="pt-BR"/>
        </w:rPr>
      </w:pPr>
      <w:r w:rsidRPr="0087580B">
        <w:rPr>
          <w:sz w:val="24"/>
          <w:szCs w:val="24"/>
          <w:lang w:val="pt-BR"/>
        </w:rPr>
        <w:t xml:space="preserve">Uvidom u </w:t>
      </w:r>
      <w:r w:rsidR="0087580B" w:rsidRPr="0087580B">
        <w:rPr>
          <w:sz w:val="24"/>
          <w:szCs w:val="24"/>
          <w:lang w:val="pt-BR"/>
        </w:rPr>
        <w:t>izvješće o financijsko-gospodarskom stanju dužnika s brutto bilancom i ispisom ot</w:t>
      </w:r>
      <w:r w:rsidR="0087580B">
        <w:rPr>
          <w:sz w:val="24"/>
          <w:szCs w:val="24"/>
          <w:lang w:val="pt-BR"/>
        </w:rPr>
        <w:t xml:space="preserve">vorenih stavaka (list 20 spisa) u bitnome je utvrđeno kako </w:t>
      </w:r>
      <w:r w:rsidR="0087580B" w:rsidRPr="0087580B">
        <w:rPr>
          <w:sz w:val="24"/>
          <w:szCs w:val="24"/>
          <w:lang w:val="pt-BR"/>
        </w:rPr>
        <w:t xml:space="preserve">je dužnik upisan kao vlasnik dijela nekretnine upisane u </w:t>
      </w:r>
      <w:r w:rsidR="004C6263" w:rsidRPr="0087580B">
        <w:rPr>
          <w:sz w:val="24"/>
          <w:szCs w:val="24"/>
          <w:lang w:val="pt-BR"/>
        </w:rPr>
        <w:t xml:space="preserve">zk. ul. 10081, k.o. 99901, Grad Zagreb, kč.br. 4799/14, STAMBENO-POSLOVNA ZGRADA BROJ 5 I DVORIŠTE U TABORSKOJ ULICI, ukupne površine 340 m2, i to u odnosu na 1. suvlasnički dio: </w:t>
      </w:r>
      <w:r w:rsidR="004C6263" w:rsidRPr="0087580B">
        <w:rPr>
          <w:sz w:val="24"/>
          <w:szCs w:val="24"/>
          <w:lang w:val="pt-BR"/>
        </w:rPr>
        <w:lastRenderedPageBreak/>
        <w:t>1/100 ETAŽN</w:t>
      </w:r>
      <w:r w:rsidR="00DF2B42">
        <w:rPr>
          <w:sz w:val="24"/>
          <w:szCs w:val="24"/>
          <w:lang w:val="pt-BR"/>
        </w:rPr>
        <w:t xml:space="preserve">O VLASNITŠVO (E-1), 1. </w:t>
      </w:r>
      <w:r w:rsidR="004C6263" w:rsidRPr="0087580B">
        <w:rPr>
          <w:sz w:val="24"/>
          <w:szCs w:val="24"/>
          <w:lang w:val="pt-BR"/>
        </w:rPr>
        <w:t>poslovni prostor u prizemlju površine 8,69 čm u nacrtu oznake PP2.</w:t>
      </w:r>
    </w:p>
    <w:p w:rsidRDefault="0087580B" w:rsidP="0087580B" w:rsidR="0087580B">
      <w:pPr>
        <w:ind w:firstLine="708"/>
        <w:jc w:val="both"/>
        <w:rPr>
          <w:sz w:val="24"/>
          <w:szCs w:val="24"/>
          <w:lang w:val="pt-BR"/>
        </w:rPr>
      </w:pPr>
    </w:p>
    <w:p w:rsidRDefault="00DF2B42" w:rsidP="004C6263" w:rsidR="001E6C65" w:rsidRPr="008305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  <w:lang w:val="pt-BR"/>
        </w:rPr>
        <w:t>Nadalje, u</w:t>
      </w:r>
      <w:r w:rsidR="004C6263">
        <w:rPr>
          <w:sz w:val="24"/>
          <w:szCs w:val="24"/>
          <w:lang w:val="pt-BR"/>
        </w:rPr>
        <w:t xml:space="preserve">vidom u </w:t>
      </w:r>
      <w:r w:rsidR="0087580B" w:rsidRPr="0087580B">
        <w:rPr>
          <w:rFonts w:eastAsiaTheme="minorHAnsi"/>
          <w:sz w:val="24"/>
          <w:szCs w:val="24"/>
          <w:lang w:eastAsia="en-US"/>
        </w:rPr>
        <w:t>uvjerenje Stanice za tehnički pregled vozila (list 92</w:t>
      </w:r>
      <w:r w:rsidR="004C6263">
        <w:rPr>
          <w:rFonts w:eastAsiaTheme="minorHAnsi"/>
          <w:sz w:val="24"/>
          <w:szCs w:val="24"/>
          <w:lang w:eastAsia="en-US"/>
        </w:rPr>
        <w:t>.</w:t>
      </w:r>
      <w:r w:rsidR="0087580B" w:rsidRPr="0087580B">
        <w:rPr>
          <w:rFonts w:eastAsiaTheme="minorHAnsi"/>
          <w:sz w:val="24"/>
          <w:szCs w:val="24"/>
          <w:lang w:eastAsia="en-US"/>
        </w:rPr>
        <w:t xml:space="preserve"> spisa) </w:t>
      </w:r>
      <w:r w:rsidR="004C6263">
        <w:rPr>
          <w:rFonts w:eastAsiaTheme="minorHAnsi"/>
          <w:sz w:val="24"/>
          <w:szCs w:val="24"/>
          <w:lang w:eastAsia="en-US"/>
        </w:rPr>
        <w:t>utvrđeno je</w:t>
      </w:r>
      <w:r w:rsidR="0087580B" w:rsidRPr="0087580B">
        <w:rPr>
          <w:rFonts w:eastAsiaTheme="minorHAnsi"/>
          <w:sz w:val="24"/>
          <w:szCs w:val="24"/>
          <w:lang w:eastAsia="en-US"/>
        </w:rPr>
        <w:t xml:space="preserve"> kako je dužnik evidentiran kao vlasnik vozila </w:t>
      </w:r>
      <w:r w:rsidR="004C6263" w:rsidRPr="00424515">
        <w:rPr>
          <w:rFonts w:eastAsiaTheme="minorHAnsi"/>
          <w:sz w:val="24"/>
          <w:szCs w:val="24"/>
          <w:lang w:eastAsia="en-US"/>
        </w:rPr>
        <w:t>N1, mark</w:t>
      </w:r>
      <w:r w:rsidR="004C6263">
        <w:rPr>
          <w:rFonts w:eastAsiaTheme="minorHAnsi"/>
          <w:sz w:val="24"/>
          <w:szCs w:val="24"/>
          <w:lang w:eastAsia="en-US"/>
        </w:rPr>
        <w:t>e</w:t>
      </w:r>
      <w:r w:rsidR="004C6263" w:rsidRPr="00424515">
        <w:rPr>
          <w:rFonts w:eastAsiaTheme="minorHAnsi"/>
          <w:sz w:val="24"/>
          <w:szCs w:val="24"/>
          <w:lang w:eastAsia="en-US"/>
        </w:rPr>
        <w:t xml:space="preserve"> NISSAN 2.5 DDTI4X4 DC, god. proizv. 2002, broj šasije JN1CPUD22U0770732</w:t>
      </w:r>
      <w:r w:rsidR="004C6263">
        <w:rPr>
          <w:rFonts w:eastAsiaTheme="minorHAnsi"/>
          <w:sz w:val="24"/>
          <w:szCs w:val="24"/>
          <w:lang w:eastAsia="en-US"/>
        </w:rPr>
        <w:t xml:space="preserve">, reg. oznake ZG7579FG, za koje je </w:t>
      </w:r>
      <w:r w:rsidR="001E6C65">
        <w:rPr>
          <w:rFonts w:eastAsiaTheme="minorHAnsi"/>
          <w:sz w:val="24"/>
          <w:szCs w:val="24"/>
          <w:lang w:eastAsia="en-US"/>
        </w:rPr>
        <w:t xml:space="preserve">upisana mjera </w:t>
      </w:r>
      <w:r w:rsidR="00621F3D">
        <w:rPr>
          <w:rFonts w:eastAsiaTheme="minorHAnsi"/>
          <w:sz w:val="24"/>
          <w:szCs w:val="24"/>
          <w:lang w:eastAsia="en-US"/>
        </w:rPr>
        <w:t xml:space="preserve">mjera ograničenog raspolaganja </w:t>
      </w:r>
      <w:r w:rsidR="003A5543">
        <w:rPr>
          <w:rFonts w:eastAsiaTheme="minorHAnsi"/>
          <w:sz w:val="24"/>
          <w:szCs w:val="24"/>
          <w:lang w:eastAsia="en-US"/>
        </w:rPr>
        <w:t>(rješenje o ovrsi).</w:t>
      </w:r>
    </w:p>
    <w:p w:rsidRDefault="00830523" w:rsidP="00830523" w:rsidR="00830523" w:rsidRPr="00830523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Default="00830523" w:rsidP="00760593" w:rsidR="00760593">
      <w:pPr>
        <w:ind w:firstLine="708"/>
        <w:jc w:val="both"/>
        <w:rPr>
          <w:szCs w:val="22"/>
        </w:rPr>
      </w:pPr>
      <w:r w:rsidRPr="00760593">
        <w:rPr>
          <w:sz w:val="24"/>
          <w:szCs w:val="24"/>
        </w:rPr>
        <w:t xml:space="preserve">Na </w:t>
      </w:r>
      <w:r w:rsidR="001F1EB0" w:rsidRPr="00760593">
        <w:rPr>
          <w:sz w:val="24"/>
          <w:szCs w:val="24"/>
        </w:rPr>
        <w:t xml:space="preserve">održanom ročištu </w:t>
      </w:r>
      <w:r w:rsidR="00760593" w:rsidRPr="00760593">
        <w:rPr>
          <w:sz w:val="24"/>
          <w:szCs w:val="24"/>
        </w:rPr>
        <w:t xml:space="preserve">osoba ovlaštena za zastupanje dužnika je izjavio kako je navedeno vozilo ukradeno i ne zna gdje se nalazi. U odnosu na navedenu nekretninu </w:t>
      </w:r>
      <w:r w:rsidR="00760593">
        <w:rPr>
          <w:sz w:val="24"/>
          <w:szCs w:val="24"/>
        </w:rPr>
        <w:t xml:space="preserve">je </w:t>
      </w:r>
      <w:r w:rsidR="00760593" w:rsidRPr="00760593">
        <w:rPr>
          <w:sz w:val="24"/>
          <w:szCs w:val="24"/>
        </w:rPr>
        <w:t>nav</w:t>
      </w:r>
      <w:r w:rsidR="00760593">
        <w:rPr>
          <w:sz w:val="24"/>
          <w:szCs w:val="24"/>
        </w:rPr>
        <w:t>eo</w:t>
      </w:r>
      <w:r w:rsidR="00760593" w:rsidRPr="00760593">
        <w:rPr>
          <w:sz w:val="24"/>
          <w:szCs w:val="24"/>
        </w:rPr>
        <w:t xml:space="preserve"> kako njegova majka i gosp</w:t>
      </w:r>
      <w:r w:rsidR="00760593">
        <w:rPr>
          <w:sz w:val="24"/>
          <w:szCs w:val="24"/>
        </w:rPr>
        <w:t xml:space="preserve">odin </w:t>
      </w:r>
      <w:r w:rsidR="00760593" w:rsidRPr="00760593">
        <w:rPr>
          <w:sz w:val="24"/>
          <w:szCs w:val="24"/>
        </w:rPr>
        <w:t>Glasnović imaju ključ i kako se radi o zapuštenom prostoru u kojem nema ni struje ni vode. Nadalje je naveo kako, koliko je njemu poznato, dužnik nema nikakve druge imovine.</w:t>
      </w:r>
      <w:r w:rsidR="00760593">
        <w:rPr>
          <w:szCs w:val="22"/>
        </w:rPr>
        <w:t xml:space="preserve"> </w:t>
      </w:r>
    </w:p>
    <w:p w:rsidRDefault="00830523" w:rsidP="00760593" w:rsidR="00830523" w:rsidRPr="00830523">
      <w:pPr>
        <w:ind w:firstLine="708"/>
        <w:jc w:val="both"/>
        <w:rPr>
          <w:sz w:val="24"/>
          <w:szCs w:val="24"/>
        </w:rPr>
      </w:pP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1F1EB0">
        <w:rPr>
          <w:rFonts w:eastAsiaTheme="minorHAnsi"/>
          <w:sz w:val="24"/>
          <w:szCs w:val="24"/>
          <w:lang w:eastAsia="en-US"/>
        </w:rPr>
        <w:t>potvrdu</w:t>
      </w:r>
      <w:r w:rsidR="001F1EB0" w:rsidRPr="001F1EB0">
        <w:rPr>
          <w:rFonts w:eastAsiaTheme="minorHAnsi"/>
          <w:sz w:val="24"/>
          <w:szCs w:val="24"/>
          <w:lang w:eastAsia="en-US"/>
        </w:rPr>
        <w:t xml:space="preserve"> o neizvršenim osnovama za </w:t>
      </w:r>
      <w:r w:rsidR="001F1EB0" w:rsidRPr="00D353C9">
        <w:rPr>
          <w:rFonts w:eastAsiaTheme="minorHAnsi"/>
          <w:sz w:val="24"/>
          <w:szCs w:val="24"/>
          <w:lang w:eastAsia="en-US"/>
        </w:rPr>
        <w:t xml:space="preserve">plaćanje (list </w:t>
      </w:r>
      <w:r w:rsidR="00D353C9">
        <w:rPr>
          <w:rFonts w:eastAsiaTheme="minorHAnsi"/>
          <w:sz w:val="24"/>
          <w:szCs w:val="24"/>
          <w:lang w:eastAsia="en-US"/>
        </w:rPr>
        <w:t>16</w:t>
      </w:r>
      <w:r w:rsidR="00CD6216">
        <w:rPr>
          <w:rFonts w:eastAsiaTheme="minorHAnsi"/>
          <w:sz w:val="24"/>
          <w:szCs w:val="24"/>
          <w:lang w:eastAsia="en-US"/>
        </w:rPr>
        <w:t>.</w:t>
      </w:r>
      <w:r w:rsidR="001F1EB0" w:rsidRPr="00D353C9">
        <w:rPr>
          <w:rFonts w:eastAsiaTheme="minorHAnsi"/>
          <w:sz w:val="24"/>
          <w:szCs w:val="24"/>
          <w:lang w:eastAsia="en-US"/>
        </w:rPr>
        <w:t xml:space="preserve"> spisa) </w:t>
      </w:r>
      <w:r w:rsidR="000D5D3E" w:rsidRPr="00D353C9">
        <w:rPr>
          <w:sz w:val="24"/>
          <w:szCs w:val="24"/>
        </w:rPr>
        <w:t>utvrđeno</w:t>
      </w:r>
      <w:r w:rsidR="000D5D3E">
        <w:rPr>
          <w:sz w:val="24"/>
          <w:szCs w:val="24"/>
        </w:rPr>
        <w:t xml:space="preserve"> je </w:t>
      </w:r>
      <w:r w:rsidR="00467D48">
        <w:rPr>
          <w:sz w:val="24"/>
          <w:szCs w:val="24"/>
        </w:rPr>
        <w:t xml:space="preserve">kako </w:t>
      </w:r>
      <w:r w:rsidR="0089327B">
        <w:rPr>
          <w:sz w:val="24"/>
          <w:szCs w:val="24"/>
        </w:rPr>
        <w:t xml:space="preserve">je na dan </w:t>
      </w:r>
      <w:r w:rsidR="00CD6216">
        <w:rPr>
          <w:sz w:val="24"/>
          <w:szCs w:val="24"/>
        </w:rPr>
        <w:t>7. veljače</w:t>
      </w:r>
      <w:r w:rsidR="001F1EB0">
        <w:rPr>
          <w:sz w:val="24"/>
          <w:szCs w:val="24"/>
        </w:rPr>
        <w:t xml:space="preserve"> 2018</w:t>
      </w:r>
      <w:r w:rsidR="00805AE2" w:rsidRPr="00805AE2">
        <w:rPr>
          <w:sz w:val="24"/>
          <w:szCs w:val="24"/>
        </w:rPr>
        <w:t xml:space="preserve">. dužnik u očevidniku redoslijeda osnova za plaćanje imao evidentirane neizvršene osnove za plaćanje u neprekinutom razdoblju od </w:t>
      </w:r>
      <w:r w:rsidR="00CD6216">
        <w:rPr>
          <w:sz w:val="24"/>
          <w:szCs w:val="24"/>
        </w:rPr>
        <w:t>2499</w:t>
      </w:r>
      <w:r w:rsidR="00805AE2" w:rsidRPr="00805AE2">
        <w:rPr>
          <w:sz w:val="24"/>
          <w:szCs w:val="24"/>
        </w:rPr>
        <w:t xml:space="preserve"> dana</w:t>
      </w:r>
      <w:r w:rsidR="001F1EB0">
        <w:rPr>
          <w:sz w:val="24"/>
          <w:szCs w:val="24"/>
        </w:rPr>
        <w:t>.</w:t>
      </w:r>
      <w:r w:rsidR="00805AE2">
        <w:rPr>
          <w:sz w:val="24"/>
          <w:szCs w:val="24"/>
        </w:rPr>
        <w:t xml:space="preserve"> </w:t>
      </w:r>
      <w:r w:rsidR="00467D48">
        <w:rPr>
          <w:sz w:val="24"/>
          <w:szCs w:val="24"/>
        </w:rPr>
        <w:t>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9B52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9B524A" w:rsidRPr="009B524A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9B524A" w:rsidP="00C81E1A" w:rsidR="009B524A">
      <w:pPr>
        <w:ind w:firstLine="708"/>
        <w:jc w:val="both"/>
        <w:rPr>
          <w:sz w:val="24"/>
          <w:szCs w:val="24"/>
        </w:rPr>
      </w:pP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lastRenderedPageBreak/>
        <w:t>S obzirom na to</w:t>
      </w:r>
      <w:r>
        <w:rPr>
          <w:sz w:val="24"/>
          <w:szCs w:val="24"/>
        </w:rPr>
        <w:t xml:space="preserve"> da je dužnik vlasnik </w:t>
      </w:r>
      <w:r w:rsidR="0085182D">
        <w:rPr>
          <w:sz w:val="24"/>
          <w:szCs w:val="24"/>
        </w:rPr>
        <w:t xml:space="preserve">navedenih </w:t>
      </w:r>
      <w:r w:rsidR="008F6727">
        <w:rPr>
          <w:sz w:val="24"/>
          <w:szCs w:val="24"/>
        </w:rPr>
        <w:t>vozila</w:t>
      </w:r>
      <w:r w:rsidR="00A97B36">
        <w:rPr>
          <w:sz w:val="24"/>
          <w:szCs w:val="24"/>
        </w:rPr>
        <w:t xml:space="preserve"> i navedene nekretnine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="0085182D">
        <w:rPr>
          <w:sz w:val="24"/>
          <w:szCs w:val="24"/>
        </w:rPr>
        <w:t xml:space="preserve">odredbe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</w:t>
      </w:r>
      <w:r w:rsidR="00A97B36">
        <w:rPr>
          <w:sz w:val="24"/>
          <w:szCs w:val="24"/>
        </w:rPr>
        <w:t>ama</w:t>
      </w:r>
      <w:r w:rsidR="007F0A2E">
        <w:rPr>
          <w:sz w:val="24"/>
          <w:szCs w:val="24"/>
        </w:rPr>
        <w:t xml:space="preserve"> IX.</w:t>
      </w:r>
      <w:r w:rsidR="00A97B36">
        <w:rPr>
          <w:sz w:val="24"/>
          <w:szCs w:val="24"/>
        </w:rPr>
        <w:t xml:space="preserve"> i X. </w:t>
      </w:r>
      <w:r w:rsidR="007F0A2E">
        <w:rPr>
          <w:sz w:val="24"/>
          <w:szCs w:val="24"/>
        </w:rPr>
        <w:t>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AF5E65" w:rsidRPr="00AF5E65">
        <w:rPr>
          <w:sz w:val="24"/>
          <w:szCs w:val="24"/>
        </w:rPr>
        <w:t>15. ožujka 2018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4B2480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  <w:r w:rsidR="007805FF">
        <w:rPr>
          <w:sz w:val="24"/>
          <w:szCs w:val="24"/>
          <w:lang w:val="pl-PL"/>
        </w:rPr>
        <w:t xml:space="preserve"> Dostava</w:t>
      </w:r>
      <w:r w:rsidR="00E7791D">
        <w:rPr>
          <w:sz w:val="24"/>
          <w:szCs w:val="24"/>
          <w:lang w:val="pl-PL"/>
        </w:rPr>
        <w:t xml:space="preserve"> </w:t>
      </w:r>
      <w:r w:rsidR="007805FF">
        <w:rPr>
          <w:sz w:val="24"/>
          <w:szCs w:val="24"/>
          <w:lang w:val="pl-PL"/>
        </w:rPr>
        <w:t>se smatra obavljenom istekom osmoga dana od dana objave ovog rješenja na mrežnoj stranici e-oglasna ploča Trgovačkog suda u Zagrebu (čl. 12. st. 1. SZ).</w:t>
      </w:r>
    </w:p>
    <w:p w:rsidRDefault="005D78EA" w:rsidR="005D78EA">
      <w:pPr>
        <w:jc w:val="both"/>
        <w:rPr>
          <w:sz w:val="24"/>
          <w:szCs w:val="24"/>
          <w:lang w:val="pl-PL"/>
        </w:rPr>
      </w:pPr>
    </w:p>
    <w:p w:rsidRDefault="004B2480" w:rsidR="004B2480" w:rsidRPr="004E77EF">
      <w:pPr>
        <w:jc w:val="both"/>
        <w:rPr>
          <w:sz w:val="24"/>
          <w:szCs w:val="24"/>
          <w:lang w:val="pl-PL"/>
        </w:rPr>
      </w:pPr>
    </w:p>
    <w:p w:rsidRDefault="004B2480" w:rsidP="004B2480" w:rsidR="004B248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4B2480" w:rsidP="004B2480" w:rsidR="009A3E7E" w:rsidRPr="004E77EF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248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785ECB">
      <w:rPr>
        <w:sz w:val="24"/>
        <w:szCs w:val="24"/>
      </w:rPr>
      <w:t>4691/16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5A7A"/>
    <w:rsid w:val="000067EC"/>
    <w:rsid w:val="00041689"/>
    <w:rsid w:val="0004473F"/>
    <w:rsid w:val="000475F4"/>
    <w:rsid w:val="0006149C"/>
    <w:rsid w:val="00077E5C"/>
    <w:rsid w:val="000917EF"/>
    <w:rsid w:val="00097BEA"/>
    <w:rsid w:val="000A69A3"/>
    <w:rsid w:val="000B04B1"/>
    <w:rsid w:val="000B78D5"/>
    <w:rsid w:val="000C4886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14BBD"/>
    <w:rsid w:val="0012249B"/>
    <w:rsid w:val="00132A5D"/>
    <w:rsid w:val="00137314"/>
    <w:rsid w:val="00147CAE"/>
    <w:rsid w:val="00150A80"/>
    <w:rsid w:val="00152276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67AC"/>
    <w:rsid w:val="001875C2"/>
    <w:rsid w:val="00190A13"/>
    <w:rsid w:val="00192877"/>
    <w:rsid w:val="00193B20"/>
    <w:rsid w:val="00195086"/>
    <w:rsid w:val="001A45BF"/>
    <w:rsid w:val="001B281E"/>
    <w:rsid w:val="001C2596"/>
    <w:rsid w:val="001C25EE"/>
    <w:rsid w:val="001D411A"/>
    <w:rsid w:val="001D5467"/>
    <w:rsid w:val="001E1892"/>
    <w:rsid w:val="001E44D0"/>
    <w:rsid w:val="001E6C65"/>
    <w:rsid w:val="001F1EB0"/>
    <w:rsid w:val="001F762F"/>
    <w:rsid w:val="002065B6"/>
    <w:rsid w:val="00206C81"/>
    <w:rsid w:val="00210410"/>
    <w:rsid w:val="0021226D"/>
    <w:rsid w:val="00230BF0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94554"/>
    <w:rsid w:val="002A108B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55DD"/>
    <w:rsid w:val="00322B28"/>
    <w:rsid w:val="00322CD4"/>
    <w:rsid w:val="00340F9D"/>
    <w:rsid w:val="00341148"/>
    <w:rsid w:val="00341785"/>
    <w:rsid w:val="00341C5D"/>
    <w:rsid w:val="00343C87"/>
    <w:rsid w:val="00345F15"/>
    <w:rsid w:val="00350C04"/>
    <w:rsid w:val="00356F80"/>
    <w:rsid w:val="003651A7"/>
    <w:rsid w:val="0036579E"/>
    <w:rsid w:val="00370242"/>
    <w:rsid w:val="00377237"/>
    <w:rsid w:val="00382B26"/>
    <w:rsid w:val="003853A9"/>
    <w:rsid w:val="00386C76"/>
    <w:rsid w:val="003903CB"/>
    <w:rsid w:val="003920F6"/>
    <w:rsid w:val="003A26A0"/>
    <w:rsid w:val="003A290E"/>
    <w:rsid w:val="003A4171"/>
    <w:rsid w:val="003A5543"/>
    <w:rsid w:val="003A6019"/>
    <w:rsid w:val="003C0D01"/>
    <w:rsid w:val="003C78A1"/>
    <w:rsid w:val="003D2947"/>
    <w:rsid w:val="003D69AB"/>
    <w:rsid w:val="003D6C3B"/>
    <w:rsid w:val="003D7CEA"/>
    <w:rsid w:val="003E4E05"/>
    <w:rsid w:val="003F342C"/>
    <w:rsid w:val="004004CC"/>
    <w:rsid w:val="00401191"/>
    <w:rsid w:val="00405725"/>
    <w:rsid w:val="00407EAE"/>
    <w:rsid w:val="00414221"/>
    <w:rsid w:val="00423A70"/>
    <w:rsid w:val="00423D75"/>
    <w:rsid w:val="00424515"/>
    <w:rsid w:val="004400CE"/>
    <w:rsid w:val="00447E26"/>
    <w:rsid w:val="00453C65"/>
    <w:rsid w:val="00454B52"/>
    <w:rsid w:val="00455127"/>
    <w:rsid w:val="00460F5A"/>
    <w:rsid w:val="00465EE2"/>
    <w:rsid w:val="00465EEA"/>
    <w:rsid w:val="00467D48"/>
    <w:rsid w:val="0047268F"/>
    <w:rsid w:val="00473B11"/>
    <w:rsid w:val="00474DAD"/>
    <w:rsid w:val="004775A2"/>
    <w:rsid w:val="0049616C"/>
    <w:rsid w:val="004B2480"/>
    <w:rsid w:val="004B7D77"/>
    <w:rsid w:val="004C1049"/>
    <w:rsid w:val="004C328C"/>
    <w:rsid w:val="004C6263"/>
    <w:rsid w:val="004C7BB3"/>
    <w:rsid w:val="004E37FE"/>
    <w:rsid w:val="004E59F6"/>
    <w:rsid w:val="004E77EF"/>
    <w:rsid w:val="004F4259"/>
    <w:rsid w:val="004F6D75"/>
    <w:rsid w:val="0051132F"/>
    <w:rsid w:val="00520DD7"/>
    <w:rsid w:val="0052345E"/>
    <w:rsid w:val="00525D6E"/>
    <w:rsid w:val="00540145"/>
    <w:rsid w:val="00547715"/>
    <w:rsid w:val="00556791"/>
    <w:rsid w:val="00560137"/>
    <w:rsid w:val="0056018D"/>
    <w:rsid w:val="00560ED7"/>
    <w:rsid w:val="00561857"/>
    <w:rsid w:val="005645E8"/>
    <w:rsid w:val="00566EFE"/>
    <w:rsid w:val="0057444C"/>
    <w:rsid w:val="00575AD2"/>
    <w:rsid w:val="005B3BA8"/>
    <w:rsid w:val="005B7415"/>
    <w:rsid w:val="005C6579"/>
    <w:rsid w:val="005D5DA7"/>
    <w:rsid w:val="005D78EA"/>
    <w:rsid w:val="005F182A"/>
    <w:rsid w:val="006018F8"/>
    <w:rsid w:val="00603157"/>
    <w:rsid w:val="00621F3D"/>
    <w:rsid w:val="00622584"/>
    <w:rsid w:val="006368A6"/>
    <w:rsid w:val="006379DF"/>
    <w:rsid w:val="00644383"/>
    <w:rsid w:val="006524A1"/>
    <w:rsid w:val="00656D95"/>
    <w:rsid w:val="00657800"/>
    <w:rsid w:val="00673613"/>
    <w:rsid w:val="00673A9A"/>
    <w:rsid w:val="00675DA9"/>
    <w:rsid w:val="00677BBF"/>
    <w:rsid w:val="006838BA"/>
    <w:rsid w:val="006839DD"/>
    <w:rsid w:val="006901E8"/>
    <w:rsid w:val="006906E7"/>
    <w:rsid w:val="0069225F"/>
    <w:rsid w:val="006A0163"/>
    <w:rsid w:val="006B0E12"/>
    <w:rsid w:val="006B77E8"/>
    <w:rsid w:val="006C7A5A"/>
    <w:rsid w:val="006C7BE9"/>
    <w:rsid w:val="006D621E"/>
    <w:rsid w:val="006E2E4A"/>
    <w:rsid w:val="006E43F8"/>
    <w:rsid w:val="006F40AE"/>
    <w:rsid w:val="00704661"/>
    <w:rsid w:val="00712A2D"/>
    <w:rsid w:val="00720611"/>
    <w:rsid w:val="007228F3"/>
    <w:rsid w:val="007238DA"/>
    <w:rsid w:val="00724F1D"/>
    <w:rsid w:val="007332B1"/>
    <w:rsid w:val="00745700"/>
    <w:rsid w:val="00746617"/>
    <w:rsid w:val="00752EE1"/>
    <w:rsid w:val="00753828"/>
    <w:rsid w:val="00760593"/>
    <w:rsid w:val="007624A6"/>
    <w:rsid w:val="0077476F"/>
    <w:rsid w:val="0077495A"/>
    <w:rsid w:val="007805FF"/>
    <w:rsid w:val="00784266"/>
    <w:rsid w:val="00785ECB"/>
    <w:rsid w:val="0078609A"/>
    <w:rsid w:val="00792356"/>
    <w:rsid w:val="00794170"/>
    <w:rsid w:val="007A7ECC"/>
    <w:rsid w:val="007B349C"/>
    <w:rsid w:val="007C09A9"/>
    <w:rsid w:val="007C0A7F"/>
    <w:rsid w:val="007C1BCF"/>
    <w:rsid w:val="007C4CCD"/>
    <w:rsid w:val="007C4DC3"/>
    <w:rsid w:val="007C5B05"/>
    <w:rsid w:val="007E13A8"/>
    <w:rsid w:val="007E2733"/>
    <w:rsid w:val="007F0340"/>
    <w:rsid w:val="007F0A2E"/>
    <w:rsid w:val="007F550D"/>
    <w:rsid w:val="00800861"/>
    <w:rsid w:val="00805AE2"/>
    <w:rsid w:val="0081167C"/>
    <w:rsid w:val="008233D2"/>
    <w:rsid w:val="00830523"/>
    <w:rsid w:val="008357C4"/>
    <w:rsid w:val="00837019"/>
    <w:rsid w:val="00840279"/>
    <w:rsid w:val="00842DA2"/>
    <w:rsid w:val="00843BE5"/>
    <w:rsid w:val="00844B0F"/>
    <w:rsid w:val="0085182D"/>
    <w:rsid w:val="00852C1A"/>
    <w:rsid w:val="0085726D"/>
    <w:rsid w:val="0085754A"/>
    <w:rsid w:val="00860C8A"/>
    <w:rsid w:val="00861D55"/>
    <w:rsid w:val="00863D1F"/>
    <w:rsid w:val="008676A1"/>
    <w:rsid w:val="00867C12"/>
    <w:rsid w:val="0087580B"/>
    <w:rsid w:val="0088678D"/>
    <w:rsid w:val="0089327B"/>
    <w:rsid w:val="00894002"/>
    <w:rsid w:val="00895E4E"/>
    <w:rsid w:val="008A1DD7"/>
    <w:rsid w:val="008A6E36"/>
    <w:rsid w:val="008B40FA"/>
    <w:rsid w:val="008C0FBE"/>
    <w:rsid w:val="008D2088"/>
    <w:rsid w:val="008E0B1B"/>
    <w:rsid w:val="008E42A5"/>
    <w:rsid w:val="008E4ABA"/>
    <w:rsid w:val="008F6727"/>
    <w:rsid w:val="008F730D"/>
    <w:rsid w:val="008F7C07"/>
    <w:rsid w:val="00914B2C"/>
    <w:rsid w:val="00927695"/>
    <w:rsid w:val="00932FF7"/>
    <w:rsid w:val="009346BE"/>
    <w:rsid w:val="0093614F"/>
    <w:rsid w:val="009361EE"/>
    <w:rsid w:val="00941F79"/>
    <w:rsid w:val="009557CC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1ABC"/>
    <w:rsid w:val="009B2331"/>
    <w:rsid w:val="009B490D"/>
    <w:rsid w:val="009B5086"/>
    <w:rsid w:val="009B524A"/>
    <w:rsid w:val="009B6BC3"/>
    <w:rsid w:val="009C12D9"/>
    <w:rsid w:val="009C35E8"/>
    <w:rsid w:val="009D4D5D"/>
    <w:rsid w:val="009E0FC4"/>
    <w:rsid w:val="009F225A"/>
    <w:rsid w:val="009F62E5"/>
    <w:rsid w:val="009F6ACE"/>
    <w:rsid w:val="00A0075F"/>
    <w:rsid w:val="00A10F37"/>
    <w:rsid w:val="00A13818"/>
    <w:rsid w:val="00A219BB"/>
    <w:rsid w:val="00A27FCE"/>
    <w:rsid w:val="00A33219"/>
    <w:rsid w:val="00A56D2A"/>
    <w:rsid w:val="00A622BE"/>
    <w:rsid w:val="00A64D15"/>
    <w:rsid w:val="00A7050F"/>
    <w:rsid w:val="00A70CB0"/>
    <w:rsid w:val="00A80202"/>
    <w:rsid w:val="00A81A4B"/>
    <w:rsid w:val="00A82A10"/>
    <w:rsid w:val="00A84621"/>
    <w:rsid w:val="00A8551A"/>
    <w:rsid w:val="00A8669C"/>
    <w:rsid w:val="00A915FB"/>
    <w:rsid w:val="00A96E38"/>
    <w:rsid w:val="00A97B36"/>
    <w:rsid w:val="00AB024A"/>
    <w:rsid w:val="00AC100C"/>
    <w:rsid w:val="00AC5BB6"/>
    <w:rsid w:val="00AC71D4"/>
    <w:rsid w:val="00AE0ED1"/>
    <w:rsid w:val="00AE1405"/>
    <w:rsid w:val="00AF3194"/>
    <w:rsid w:val="00AF546B"/>
    <w:rsid w:val="00AF57AF"/>
    <w:rsid w:val="00AF5E65"/>
    <w:rsid w:val="00AF7623"/>
    <w:rsid w:val="00B00898"/>
    <w:rsid w:val="00B07E9D"/>
    <w:rsid w:val="00B12D37"/>
    <w:rsid w:val="00B22D4C"/>
    <w:rsid w:val="00B33E7B"/>
    <w:rsid w:val="00B358B5"/>
    <w:rsid w:val="00B420A8"/>
    <w:rsid w:val="00B4321B"/>
    <w:rsid w:val="00B457D3"/>
    <w:rsid w:val="00B45832"/>
    <w:rsid w:val="00B50997"/>
    <w:rsid w:val="00B53062"/>
    <w:rsid w:val="00B664DC"/>
    <w:rsid w:val="00B703DE"/>
    <w:rsid w:val="00B71847"/>
    <w:rsid w:val="00B769EF"/>
    <w:rsid w:val="00B81B41"/>
    <w:rsid w:val="00B81C62"/>
    <w:rsid w:val="00B91FE4"/>
    <w:rsid w:val="00B93BD9"/>
    <w:rsid w:val="00B93DFC"/>
    <w:rsid w:val="00BA3671"/>
    <w:rsid w:val="00BB07C8"/>
    <w:rsid w:val="00BB2F82"/>
    <w:rsid w:val="00BB5E78"/>
    <w:rsid w:val="00BC023A"/>
    <w:rsid w:val="00BC031A"/>
    <w:rsid w:val="00BD28DD"/>
    <w:rsid w:val="00BD6694"/>
    <w:rsid w:val="00BD72B3"/>
    <w:rsid w:val="00BD7E32"/>
    <w:rsid w:val="00BF264D"/>
    <w:rsid w:val="00C05377"/>
    <w:rsid w:val="00C22011"/>
    <w:rsid w:val="00C24C72"/>
    <w:rsid w:val="00C25A83"/>
    <w:rsid w:val="00C31A45"/>
    <w:rsid w:val="00C3388F"/>
    <w:rsid w:val="00C37E34"/>
    <w:rsid w:val="00C43691"/>
    <w:rsid w:val="00C51045"/>
    <w:rsid w:val="00C52B7B"/>
    <w:rsid w:val="00C55172"/>
    <w:rsid w:val="00C55CB4"/>
    <w:rsid w:val="00C61B11"/>
    <w:rsid w:val="00C6207F"/>
    <w:rsid w:val="00C62E9F"/>
    <w:rsid w:val="00C63805"/>
    <w:rsid w:val="00C767D0"/>
    <w:rsid w:val="00C81E1A"/>
    <w:rsid w:val="00C83204"/>
    <w:rsid w:val="00CA2F28"/>
    <w:rsid w:val="00CA4D64"/>
    <w:rsid w:val="00CA68A1"/>
    <w:rsid w:val="00CB0430"/>
    <w:rsid w:val="00CB0F34"/>
    <w:rsid w:val="00CB229D"/>
    <w:rsid w:val="00CC0548"/>
    <w:rsid w:val="00CD6216"/>
    <w:rsid w:val="00CE1520"/>
    <w:rsid w:val="00CE6CB5"/>
    <w:rsid w:val="00CE7270"/>
    <w:rsid w:val="00D00374"/>
    <w:rsid w:val="00D00C1E"/>
    <w:rsid w:val="00D03C27"/>
    <w:rsid w:val="00D079E3"/>
    <w:rsid w:val="00D13910"/>
    <w:rsid w:val="00D16263"/>
    <w:rsid w:val="00D174D3"/>
    <w:rsid w:val="00D353C9"/>
    <w:rsid w:val="00D357BC"/>
    <w:rsid w:val="00D363C9"/>
    <w:rsid w:val="00D43AAC"/>
    <w:rsid w:val="00D506EC"/>
    <w:rsid w:val="00D5083A"/>
    <w:rsid w:val="00D562E3"/>
    <w:rsid w:val="00D61DFD"/>
    <w:rsid w:val="00D67625"/>
    <w:rsid w:val="00D74B78"/>
    <w:rsid w:val="00D86E43"/>
    <w:rsid w:val="00D9222B"/>
    <w:rsid w:val="00D939B3"/>
    <w:rsid w:val="00DA5400"/>
    <w:rsid w:val="00DA62CD"/>
    <w:rsid w:val="00DB2924"/>
    <w:rsid w:val="00DB469C"/>
    <w:rsid w:val="00DB4851"/>
    <w:rsid w:val="00DC07C5"/>
    <w:rsid w:val="00DC19E9"/>
    <w:rsid w:val="00DC3735"/>
    <w:rsid w:val="00DC4774"/>
    <w:rsid w:val="00DD3985"/>
    <w:rsid w:val="00DD7538"/>
    <w:rsid w:val="00DE148D"/>
    <w:rsid w:val="00DE3017"/>
    <w:rsid w:val="00DE3E2E"/>
    <w:rsid w:val="00DF2B42"/>
    <w:rsid w:val="00DF4708"/>
    <w:rsid w:val="00DF6E5A"/>
    <w:rsid w:val="00E116A6"/>
    <w:rsid w:val="00E1254B"/>
    <w:rsid w:val="00E12E33"/>
    <w:rsid w:val="00E16D0C"/>
    <w:rsid w:val="00E205A3"/>
    <w:rsid w:val="00E2118E"/>
    <w:rsid w:val="00E2142D"/>
    <w:rsid w:val="00E23AA6"/>
    <w:rsid w:val="00E4179D"/>
    <w:rsid w:val="00E63A39"/>
    <w:rsid w:val="00E67C95"/>
    <w:rsid w:val="00E7791D"/>
    <w:rsid w:val="00E836A6"/>
    <w:rsid w:val="00EA2331"/>
    <w:rsid w:val="00EA4400"/>
    <w:rsid w:val="00EA6323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198E"/>
    <w:rsid w:val="00EE4B19"/>
    <w:rsid w:val="00EE671D"/>
    <w:rsid w:val="00EF1585"/>
    <w:rsid w:val="00EF39F2"/>
    <w:rsid w:val="00EF5895"/>
    <w:rsid w:val="00EF59C7"/>
    <w:rsid w:val="00EF65CF"/>
    <w:rsid w:val="00F057FF"/>
    <w:rsid w:val="00F06271"/>
    <w:rsid w:val="00F06D30"/>
    <w:rsid w:val="00F139EA"/>
    <w:rsid w:val="00F1773D"/>
    <w:rsid w:val="00F20384"/>
    <w:rsid w:val="00F23BAD"/>
    <w:rsid w:val="00F257F3"/>
    <w:rsid w:val="00F27814"/>
    <w:rsid w:val="00F35704"/>
    <w:rsid w:val="00F7014F"/>
    <w:rsid w:val="00F77E08"/>
    <w:rsid w:val="00F94AAD"/>
    <w:rsid w:val="00FA3480"/>
    <w:rsid w:val="00FA5B95"/>
    <w:rsid w:val="00FB71A7"/>
    <w:rsid w:val="00FC1C16"/>
    <w:rsid w:val="00FC5FB6"/>
    <w:rsid w:val="00FC636D"/>
    <w:rsid w:val="00FC71BE"/>
    <w:rsid w:val="00FD6F3C"/>
    <w:rsid w:val="00FE0498"/>
    <w:rsid w:val="00FE30C7"/>
    <w:rsid w:val="00FE497C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B4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B4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B4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B4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B4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B4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B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B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7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73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118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987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St-4691/2016-14</izvorni_sadrzaj>
    <derivirana_varijabla naziv="DomainObject.Oznaka_1">St-4691/2016-14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4691</izvorni_sadrzaj>
    <derivirana_varijabla naziv="DomainObject.Predmet.Broj_1">4691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St-4691/2016</izvorni_sadrzaj>
    <derivirana_varijabla naziv="DomainObject.Predmet.OznakaBroj_1">St-4691/2016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GLASNOVIĆ d.o.o.</izvorni_sadrzaj>
    <derivirana_varijabla naziv="DomainObject.Predmet.ProtustrankaFormated_1">  ANTUN GLASNOVIĆ d.o.o.</derivirana_varijabla>
  </DomainObject.Predmet.ProtustrankaFormated>
  <DomainObject.Predmet.ProtustrankaFormatedOIB>
    <izvorni_sadrzaj>  ANTUN GLASNOVIĆ d.o.o., OIB 57136339884</izvorni_sadrzaj>
    <derivirana_varijabla naziv="DomainObject.Predmet.ProtustrankaFormatedOIB_1">  ANTUN GLASNOVIĆ d.o.o., OIB 57136339884</derivirana_varijabla>
  </DomainObject.Predmet.ProtustrankaFormatedOIB>
  <DomainObject.Predmet.ProtustrankaFormatedWithAdress>
    <izvorni_sadrzaj> ANTUN GLASNOVIĆ d.o.o., Taborska 5, 10000 Zagreb</izvorni_sadrzaj>
    <derivirana_varijabla naziv="DomainObject.Predmet.ProtustrankaFormatedWithAdress_1"> ANTUN GLASNOVIĆ d.o.o., Taborska 5, 10000 Zagreb</derivirana_varijabla>
  </DomainObject.Predmet.ProtustrankaFormatedWithAdress>
  <DomainObject.Predmet.ProtustrankaFormatedWithAdressOIB>
    <izvorni_sadrzaj> ANTUN GLASNOVIĆ d.o.o., OIB 57136339884, Taborska 5, 10000 Zagreb</izvorni_sadrzaj>
    <derivirana_varijabla naziv="DomainObject.Predmet.ProtustrankaFormatedWithAdressOIB_1"> ANTUN GLASNOVIĆ d.o.o., OIB 57136339884, Taborska 5, 10000 Zagreb</derivirana_varijabla>
  </DomainObject.Predmet.ProtustrankaFormatedWithAdressOIB>
  <DomainObject.Predmet.ProtustrankaWithAdress>
    <izvorni_sadrzaj>ANTUN GLASNOVIĆ d.o.o. Taborska 5, 10000 Zagreb</izvorni_sadrzaj>
    <derivirana_varijabla naziv="DomainObject.Predmet.ProtustrankaWithAdress_1">ANTUN GLASNOVIĆ d.o.o. Taborska 5, 10000 Zagreb</derivirana_varijabla>
  </DomainObject.Predmet.ProtustrankaWithAdress>
  <DomainObject.Predmet.ProtustrankaWithAdressOIB>
    <izvorni_sadrzaj>ANTUN GLASNOVIĆ d.o.o., OIB 57136339884, Taborska 5, 10000 Zagreb</izvorni_sadrzaj>
    <derivirana_varijabla naziv="DomainObject.Predmet.ProtustrankaWithAdressOIB_1">ANTUN GLASNOVIĆ d.o.o., OIB 57136339884, Taborska 5, 10000 Zagreb</derivirana_varijabla>
  </DomainObject.Predmet.ProtustrankaWithAdressOIB>
  <DomainObject.Predmet.ProtustrankaNazivFormated>
    <izvorni_sadrzaj>ANTUN GLASNOVIĆ d.o.o.</izvorni_sadrzaj>
    <derivirana_varijabla naziv="DomainObject.Predmet.ProtustrankaNazivFormated_1">ANTUN GLASNOVIĆ d.o.o.</derivirana_varijabla>
  </DomainObject.Predmet.ProtustrankaNazivFormated>
  <DomainObject.Predmet.ProtustrankaNazivFormatedOIB>
    <izvorni_sadrzaj>ANTUN GLASNOVIĆ d.o.o., OIB 57136339884</izvorni_sadrzaj>
    <derivirana_varijabla naziv="DomainObject.Predmet.ProtustrankaNazivFormatedOIB_1">ANTUN GLASNOVIĆ d.o.o., OIB 57136339884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 GLASNOVIĆ d.o.o.</item>
    </izvorni_sadrzaj>
    <derivirana_varijabla naziv="DomainObject.Predmet.ProtuStrankaListFormated_1">
      <item>ANTUN GLASNOVIĆ d.o.o.</item>
    </derivirana_varijabla>
  </DomainObject.Predmet.ProtuStrankaListFormated>
  <DomainObject.Predmet.ProtuStrankaListFormatedOIB>
    <izvorni_sadrzaj>
      <item>ANTUN GLASNOVIĆ d.o.o., OIB 57136339884</item>
    </izvorni_sadrzaj>
    <derivirana_varijabla naziv="DomainObject.Predmet.ProtuStrankaListFormatedOIB_1">
      <item>ANTUN GLASNOVIĆ d.o.o., OIB 57136339884</item>
    </derivirana_varijabla>
  </DomainObject.Predmet.ProtuStrankaListFormatedOIB>
  <DomainObject.Predmet.ProtuStrankaListFormatedWithAdress>
    <izvorni_sadrzaj>
      <item>ANTUN GLASNOVIĆ d.o.o., Taborska 5, 10000 Zagreb</item>
    </izvorni_sadrzaj>
    <derivirana_varijabla naziv="DomainObject.Predmet.ProtuStrankaListFormatedWithAdress_1">
      <item>ANTUN GLASNOVIĆ d.o.o., Taborska 5, 10000 Zagreb</item>
    </derivirana_varijabla>
  </DomainObject.Predmet.ProtuStrankaListFormatedWithAdress>
  <DomainObject.Predmet.ProtuStrankaListFormatedWithAdressOIB>
    <izvorni_sadrzaj>
      <item>ANTUN GLASNOVIĆ d.o.o., OIB 57136339884, Taborska 5, 10000 Zagreb</item>
    </izvorni_sadrzaj>
    <derivirana_varijabla naziv="DomainObject.Predmet.ProtuStrankaListFormatedWithAdressOIB_1">
      <item>ANTUN GLASNOVIĆ d.o.o., OIB 57136339884, Taborska 5, 10000 Zagreb</item>
    </derivirana_varijabla>
  </DomainObject.Predmet.ProtuStrankaListFormatedWithAdressOIB>
  <DomainObject.Predmet.ProtuStrankaListNazivFormated>
    <izvorni_sadrzaj>
      <item>ANTUN GLASNOVIĆ d.o.o.</item>
    </izvorni_sadrzaj>
    <derivirana_varijabla naziv="DomainObject.Predmet.ProtuStrankaListNazivFormated_1">
      <item>ANTUN GLASNOVIĆ d.o.o.</item>
    </derivirana_varijabla>
  </DomainObject.Predmet.ProtuStrankaListNazivFormated>
  <DomainObject.Predmet.ProtuStrankaListNazivFormatedOIB>
    <izvorni_sadrzaj>
      <item>ANTUN GLASNOVIĆ d.o.o., OIB 57136339884</item>
    </izvorni_sadrzaj>
    <derivirana_varijabla naziv="DomainObject.Predmet.ProtuStrankaListNazivFormatedOIB_1">
      <item>ANTUN GLASNOVIĆ d.o.o., OIB 57136339884</item>
    </derivirana_varijabla>
  </DomainObject.Predmet.ProtuStrankaListNazivFormatedOIB>
  <DomainObject.Predmet.OstaliListFormated>
    <izvorni_sadrzaj>
      <item>Tomislav Mitovski</item>
      <item>ERSTE&amp;STEIERMÄRKISCHE BANKA dioničko društvo</item>
    </izvorni_sadrzaj>
    <derivirana_varijabla naziv="DomainObject.Predmet.OstaliListFormated_1">
      <item>Tomislav Mitovski</item>
      <item>ERSTE&amp;STEIERMÄRKISCHE BANKA dioničko društvo</item>
    </derivirana_varijabla>
  </DomainObject.Predmet.OstaliListFormated>
  <DomainObject.Predmet.OstaliListFormatedOIB>
    <izvorni_sadrzaj>
      <item>Tomislav Mitovski, OIB 84897887212</item>
      <item>ERSTE&amp;STEIERMÄRKISCHE BANKA dioničko društvo, OIB 23057039320</item>
    </izvorni_sadrzaj>
    <derivirana_varijabla naziv="DomainObject.Predmet.OstaliListFormatedOIB_1">
      <item>Tomislav Mitovski, OIB 84897887212</item>
      <item>ERSTE&amp;STEIERMÄRKISCHE BANKA dioničko društvo, OIB 23057039320</item>
    </derivirana_varijabla>
  </DomainObject.Predmet.OstaliListFormatedOIB>
  <DomainObject.Predmet.OstaliListFormatedWithAdress>
    <izvorni_sadrzaj>
      <item>Tomislav Mitovski, Ulica Vida Došena 33, 10000 Zagreb</item>
      <item>ERSTE&amp;STEIERMÄRKISCHE BANKA dioničko društvo, Jadranski Trg 3/a, 51000 Rijeka</item>
    </izvorni_sadrzaj>
    <derivirana_varijabla naziv="DomainObject.Predmet.OstaliListFormatedWithAdress_1">
      <item>Tomislav Mitovski, Ulica Vida Došena 33,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Tomislav Mitovski, OIB 84897887212, Ulica Vida Došena 33, 10000 Zagreb</item>
      <item>ERSTE&amp;STEIERMÄRKISCHE BANKA dioničko društvo, OIB 23057039320, Jadranski Trg 3/a, 51000 Rijeka</item>
    </izvorni_sadrzaj>
    <derivirana_varijabla naziv="DomainObject.Predmet.OstaliListFormatedWithAdressOIB_1">
      <item>Tomislav Mitovski, OIB 84897887212, Ulica Vida Došena 33,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Tomislav Mitovski</item>
      <item>ERSTE&amp;STEIERMÄRKISCHE BANKA dioničko društvo</item>
    </izvorni_sadrzaj>
    <derivirana_varijabla naziv="DomainObject.Predmet.OstaliListNazivFormated_1">
      <item>Tomislav Mitovski</item>
      <item>ERSTE&amp;STEIERMÄRKISCHE BANKA dioničko društvo</item>
    </derivirana_varijabla>
  </DomainObject.Predmet.OstaliListNazivFormated>
  <DomainObject.Predmet.OstaliListNazivFormatedOIB>
    <izvorni_sadrzaj>
      <item>Tomislav Mitovski, OIB 84897887212</item>
      <item>ERSTE&amp;STEIERMÄRKISCHE BANKA dioničko društvo, OIB 23057039320</item>
    </izvorni_sadrzaj>
    <derivirana_varijabla naziv="DomainObject.Predmet.OstaliListNazivFormatedOIB_1">
      <item>Tomislav Mitovski, OIB 84897887212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St-4691/2016-14</izvorni_sadrzaj>
    <derivirana_varijabla naziv="DomainObject.PoslovniBrojDokumenta_1">St-4691/2016-14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 GLASNOVIĆ d.o.o.</izvorni_sadrzaj>
    <derivirana_varijabla naziv="DomainObject.Predmet.ProtustrankaIDrugi_1">ANTUN GLASNOVIĆ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 GLASNOVIĆ d.o.o., OIB 57136339884, Taborska 5, 10000 Zagreb</izvorni_sadrzaj>
    <derivirana_varijabla naziv="DomainObject.Predmet.ProtustrankaIDrugiAdressOIB_1">ANTUN GLASNOVIĆ d.o.o., OIB 57136339884,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 GLASNOVIĆ d.o.o.</item>
      <item>Tomislav Mitovski</item>
      <item>ERSTE&amp;STEIERMÄRKISCHE BANKA dioničko društvo</item>
    </izvorni_sadrzaj>
    <derivirana_varijabla naziv="DomainObject.Predmet.SudioniciListNaziv_1">
      <item>FINA Regionalni centar Zagreb</item>
      <item>ANTUN GLASNOVIĆ d.o.o.</item>
      <item>Tomislav Mitovski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57136339884</item>
      <item>, OIB 84897887212</item>
      <item>, OIB 23057039320</item>
    </izvorni_sadrzaj>
    <derivirana_varijabla naziv="DomainObject.Predmet.SudioniciListNazivOIB_1">
      <item>, OIB 85821130368</item>
      <item>, OIB 57136339884</item>
      <item>, OIB 84897887212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3A71F9-CD1A-4FCB-B8EF-5DEE847F6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1349</properties:Words>
  <properties:Characters>7293</properties:Characters>
  <properties:Lines>165</properties:Lines>
  <properties:Paragraphs>43</properties:Paragraphs>
  <properties:TotalTime>417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2018-03-15T12:22:00Z</cp:lastPrinted>
  <dcterms:modified xmlns:xsi="http://www.w3.org/2001/XMLSchema-instance" xsi:type="dcterms:W3CDTF">2018-03-15T12:40:00Z</dcterms:modified>
  <cp:revision>298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St-4691/2016-14 / Odluka - Rješenje - otvaranje stečajnog postupka (Rješenje_o_OTVARANJU_st.p._IMA_NEKRETNINE._ima_nekretnine)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