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c314e" w14:paraId="33c314e"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2A3EB2">
        <w:rPr>
          <w:bCs/>
          <w:sz w:val="24"/>
          <w:szCs w:val="24"/>
        </w:rPr>
        <w:t>6444/16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64774">
        <w:rPr>
          <w:rFonts w:hAnsi="Times New Roman" w:ascii="Times New Roman"/>
          <w:bCs/>
          <w:sz w:val="24"/>
          <w:szCs w:val="24"/>
        </w:rPr>
        <w:t>19</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F64774" w:rsidRPr="00F64774">
        <w:rPr>
          <w:rFonts w:eastAsiaTheme="minorEastAsia" w:hAnsi="Times New Roman" w:ascii="Times New Roman"/>
          <w:sz w:val="24"/>
          <w:szCs w:val="24"/>
        </w:rPr>
        <w:t>REFUL MARINE d.o.o.</w:t>
      </w:r>
      <w:r w:rsidR="0036448E">
        <w:rPr>
          <w:rFonts w:eastAsiaTheme="minorEastAsia" w:hAnsi="Times New Roman" w:ascii="Times New Roman"/>
          <w:sz w:val="24"/>
          <w:szCs w:val="24"/>
        </w:rPr>
        <w:t>- u stečaju</w:t>
      </w:r>
      <w:r w:rsidR="00F64774" w:rsidRPr="00F64774">
        <w:rPr>
          <w:rFonts w:eastAsiaTheme="minorEastAsia" w:hAnsi="Times New Roman" w:ascii="Times New Roman"/>
          <w:sz w:val="24"/>
          <w:szCs w:val="24"/>
        </w:rPr>
        <w:t>, Gvozd, Gornja Čemernica 68, OIB: 70813515452</w:t>
      </w:r>
      <w:r w:rsidR="00DE0B3B" w:rsidRPr="00F64774">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F64774">
        <w:rPr>
          <w:sz w:val="24"/>
          <w:szCs w:val="24"/>
        </w:rPr>
        <w:t>Biserka Jakić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964FA3">
        <w:rPr>
          <w:bCs/>
          <w:sz w:val="24"/>
          <w:szCs w:val="24"/>
        </w:rPr>
        <w:t>10,00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6B664B">
        <w:rPr>
          <w:bCs/>
          <w:sz w:val="24"/>
          <w:szCs w:val="24"/>
        </w:rPr>
        <w:t xml:space="preserve"> Gabriela Majer, zamjenik ŽDO-a Sisak</w:t>
      </w:r>
    </w:p>
    <w:p w:rsidRDefault="00EF4756" w:rsidP="00F64774" w:rsidR="00EF4756" w:rsidRPr="00EA7318">
      <w:pPr>
        <w:jc w:val="both"/>
        <w:rPr>
          <w:bCs/>
          <w:sz w:val="24"/>
          <w:szCs w:val="24"/>
        </w:rPr>
      </w:pPr>
      <w:r>
        <w:rPr>
          <w:bCs/>
          <w:sz w:val="24"/>
          <w:szCs w:val="24"/>
        </w:rPr>
        <w:t>GRAD GLINA i MLADEN KRANJEC vl. obrta VICI KRANJEC – pun. Sanja Nevešćanin Mateša, odvj. iz OD-Mateša i partneri</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3C6553">
        <w:rPr>
          <w:b w:val="false"/>
          <w:szCs w:val="24"/>
        </w:rPr>
        <w:t>22</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36448E" w:rsidRPr="0036448E">
        <w:rPr>
          <w:rFonts w:eastAsiaTheme="minorEastAsia"/>
          <w:b w:val="false"/>
          <w:szCs w:val="24"/>
        </w:rPr>
        <w:t xml:space="preserve">REFUL MARINE d.o.o., Gvozd, Gornja Čemernica 68, OIB: 70813515452 </w:t>
      </w:r>
      <w:r w:rsidRPr="00EA7318">
        <w:rPr>
          <w:b w:val="false"/>
          <w:szCs w:val="24"/>
        </w:rPr>
        <w:t xml:space="preserve">kojim je određeno današnje ispitno i izvještajno ročište objavljeno na mrežnoj stranici e-oglasna ploča Trgovačkog suda u Zagrebu istog dana, tj. </w:t>
      </w:r>
      <w:r w:rsidR="003C6553">
        <w:rPr>
          <w:b w:val="false"/>
          <w:szCs w:val="24"/>
        </w:rPr>
        <w:t>22</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3C6553">
        <w:rPr>
          <w:sz w:val="24"/>
          <w:szCs w:val="24"/>
        </w:rPr>
        <w:t>22</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9A4C46">
        <w:rPr>
          <w:sz w:val="24"/>
          <w:szCs w:val="24"/>
        </w:rPr>
        <w:t xml:space="preserve"> I i </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425BF9" w:rsidP="00425BF9" w:rsidR="00425BF9" w:rsidRPr="00425BF9">
      <w:pPr>
        <w:pStyle w:val="Odlomakpopisa"/>
        <w:numPr>
          <w:ilvl w:val="0"/>
          <w:numId w:val="15"/>
        </w:numPr>
        <w:jc w:val="both"/>
        <w:rPr>
          <w:rFonts w:hAnsi="Times New Roman" w:ascii="Times New Roman"/>
          <w:sz w:val="24"/>
          <w:szCs w:val="24"/>
        </w:rPr>
      </w:pPr>
      <w:r w:rsidRPr="00425BF9">
        <w:rPr>
          <w:rFonts w:hAnsi="Times New Roman" w:ascii="Times New Roman"/>
          <w:sz w:val="24"/>
          <w:szCs w:val="24"/>
        </w:rPr>
        <w:t>viši isplatni red:</w:t>
      </w:r>
    </w:p>
    <w:tbl>
      <w:tblPr>
        <w:tblW w:type="auto" w:w="0"/>
        <w:tblInd w:type="dxa" w:w="93"/>
        <w:tblLook w:val="0000" w:noVBand="0" w:noHBand="0" w:lastColumn="0" w:firstColumn="0" w:lastRow="0" w:firstRow="0"/>
      </w:tblPr>
      <w:tblGrid>
        <w:gridCol w:w="760"/>
        <w:gridCol w:w="2025"/>
        <w:gridCol w:w="1331"/>
        <w:gridCol w:w="2053"/>
        <w:gridCol w:w="1011"/>
        <w:gridCol w:w="3605"/>
        <w:gridCol w:w="1061"/>
        <w:gridCol w:w="1016"/>
        <w:gridCol w:w="1116"/>
      </w:tblGrid>
      <w:tr w:rsidTr="00B13FFB" w:rsidR="00B13FFB" w:rsidRPr="006E5715">
        <w:trPr>
          <w:trHeight w:val="615"/>
        </w:trPr>
        <w:tc>
          <w:tcPr>
            <w:tcW w:type="auto" w:w="0"/>
            <w:tcBorders>
              <w:top w:space="0" w:sz="8" w:color="auto" w:val="single"/>
              <w:left w:space="0" w:sz="8" w:color="auto" w:val="single"/>
              <w:bottom w:space="0" w:sz="8" w:color="000000" w:val="single"/>
              <w:right w:space="0" w:sz="4" w:color="auto" w:val="single"/>
            </w:tcBorders>
            <w:vAlign w:val="center"/>
          </w:tcPr>
          <w:p w:rsidRDefault="00B13FFB" w:rsidP="00D57085" w:rsidR="00B13FFB" w:rsidRPr="006E5715">
            <w:pPr>
              <w:rPr>
                <w:b/>
                <w:bCs/>
              </w:rPr>
            </w:pPr>
            <w:r>
              <w:rPr>
                <w:b/>
                <w:bCs/>
              </w:rPr>
              <w:t>Br. pijave</w:t>
            </w:r>
          </w:p>
        </w:tc>
        <w:tc>
          <w:tcPr>
            <w:tcW w:type="auto" w:w="0"/>
            <w:tcBorders>
              <w:top w:space="0" w:sz="8" w:color="auto" w:val="single"/>
              <w:left w:space="0" w:sz="4" w:color="auto" w:val="single"/>
              <w:bottom w:space="0" w:sz="8" w:color="000000" w:val="single"/>
              <w:right w:space="0" w:sz="4" w:color="auto" w:val="single"/>
            </w:tcBorders>
            <w:vAlign w:val="center"/>
          </w:tcPr>
          <w:p w:rsidRDefault="00B13FFB" w:rsidP="00D57085" w:rsidR="00B13FFB" w:rsidRPr="006E5715">
            <w:pPr>
              <w:jc w:val="center"/>
              <w:rPr>
                <w:b/>
                <w:bCs/>
              </w:rPr>
            </w:pPr>
            <w:r>
              <w:rPr>
                <w:b/>
                <w:bCs/>
              </w:rPr>
              <w:t>Ime i prezime  vjerovnika</w:t>
            </w:r>
          </w:p>
        </w:tc>
        <w:tc>
          <w:tcPr>
            <w:tcW w:type="auto" w:w="0"/>
            <w:tcBorders>
              <w:top w:space="0" w:sz="8" w:color="auto" w:val="single"/>
              <w:left w:space="0" w:sz="4" w:color="auto" w:val="single"/>
              <w:bottom w:space="0" w:sz="8" w:color="000000" w:val="single"/>
              <w:right w:space="0" w:sz="4" w:color="auto" w:val="single"/>
            </w:tcBorders>
            <w:vAlign w:val="center"/>
          </w:tcPr>
          <w:p w:rsidRDefault="00B13FFB" w:rsidP="00D57085" w:rsidR="00B13FFB" w:rsidRPr="006E5715">
            <w:pPr>
              <w:jc w:val="center"/>
              <w:rPr>
                <w:b/>
                <w:bCs/>
              </w:rPr>
            </w:pPr>
            <w:r>
              <w:rPr>
                <w:b/>
                <w:bCs/>
              </w:rPr>
              <w:t>OIB vjerovnika</w:t>
            </w:r>
          </w:p>
        </w:tc>
        <w:tc>
          <w:tcPr>
            <w:tcW w:type="auto" w:w="0"/>
            <w:tcBorders>
              <w:top w:space="0" w:sz="8" w:color="auto" w:val="single"/>
              <w:left w:space="0" w:sz="4" w:color="auto" w:val="single"/>
              <w:bottom w:space="0" w:sz="8" w:color="000000" w:val="single"/>
              <w:right w:space="0" w:sz="4" w:color="auto" w:val="single"/>
            </w:tcBorders>
            <w:vAlign w:val="center"/>
          </w:tcPr>
          <w:p w:rsidRDefault="00B13FFB" w:rsidP="00D57085" w:rsidR="00B13FFB" w:rsidRPr="006E5715">
            <w:pPr>
              <w:jc w:val="center"/>
              <w:rPr>
                <w:b/>
                <w:bCs/>
              </w:rPr>
            </w:pPr>
            <w:r>
              <w:rPr>
                <w:b/>
                <w:bCs/>
              </w:rPr>
              <w:t>Adresa i sjedište vjerovnika</w:t>
            </w:r>
          </w:p>
        </w:tc>
        <w:tc>
          <w:tcPr>
            <w:tcW w:type="auto" w:w="0"/>
            <w:tcBorders>
              <w:top w:space="0" w:sz="8" w:color="auto" w:val="single"/>
              <w:left w:space="0" w:sz="4" w:color="auto" w:val="single"/>
              <w:bottom w:space="0" w:sz="8" w:color="000000" w:val="single"/>
              <w:right w:space="0" w:sz="4" w:color="auto" w:val="single"/>
            </w:tcBorders>
            <w:vAlign w:val="center"/>
          </w:tcPr>
          <w:p w:rsidRDefault="00B13FFB" w:rsidP="00D57085" w:rsidR="00B13FFB" w:rsidRPr="006E5715">
            <w:pPr>
              <w:jc w:val="center"/>
              <w:rPr>
                <w:b/>
                <w:bCs/>
              </w:rPr>
            </w:pPr>
            <w:r>
              <w:rPr>
                <w:b/>
                <w:bCs/>
              </w:rPr>
              <w:t>Pravna osnova tražbine</w:t>
            </w:r>
          </w:p>
        </w:tc>
        <w:tc>
          <w:tcPr>
            <w:tcW w:type="auto" w:w="0"/>
            <w:tcBorders>
              <w:top w:space="0" w:sz="8" w:color="auto" w:val="single"/>
              <w:left w:space="0" w:sz="4" w:color="auto" w:val="single"/>
              <w:bottom w:space="0" w:sz="8" w:color="000000" w:val="single"/>
              <w:right w:space="0" w:sz="4" w:color="auto" w:val="single"/>
            </w:tcBorders>
            <w:vAlign w:val="center"/>
          </w:tcPr>
          <w:p w:rsidRDefault="00B13FFB" w:rsidP="00D57085" w:rsidR="00B13FFB" w:rsidRPr="006E5715">
            <w:pPr>
              <w:rPr>
                <w:b/>
                <w:bCs/>
              </w:rPr>
            </w:pPr>
            <w:r>
              <w:rPr>
                <w:b/>
                <w:bCs/>
              </w:rPr>
              <w:t>Oznaka ovršne isprave</w:t>
            </w:r>
          </w:p>
        </w:tc>
        <w:tc>
          <w:tcPr>
            <w:tcW w:type="auto" w:w="0"/>
            <w:tcBorders>
              <w:top w:space="0" w:sz="4" w:color="auto" w:val="single"/>
              <w:left w:val="nil"/>
              <w:bottom w:space="0" w:sz="4" w:color="auto" w:val="single"/>
              <w:right w:val="nil"/>
            </w:tcBorders>
            <w:shd w:fill="FFFFFF" w:color="auto" w:val="clear"/>
          </w:tcPr>
          <w:p w:rsidRDefault="00B13FFB" w:rsidP="00D57085" w:rsidR="00B13FFB">
            <w:pPr>
              <w:rPr>
                <w:b/>
                <w:bCs/>
              </w:rPr>
            </w:pPr>
          </w:p>
          <w:p w:rsidRDefault="00B13FFB" w:rsidP="00D57085" w:rsidR="00B13FFB" w:rsidRPr="006E5715">
            <w:pPr>
              <w:rPr>
                <w:b/>
                <w:bCs/>
              </w:rPr>
            </w:pPr>
            <w:r>
              <w:rPr>
                <w:b/>
                <w:bCs/>
              </w:rPr>
              <w:t xml:space="preserve">Doprinosi </w:t>
            </w:r>
          </w:p>
        </w:tc>
        <w:tc>
          <w:tcPr>
            <w:tcW w:type="auto" w:w="0"/>
            <w:tcBorders>
              <w:top w:space="0" w:sz="4" w:color="auto" w:val="single"/>
              <w:left w:val="nil"/>
              <w:bottom w:space="0" w:sz="4" w:color="auto" w:val="single"/>
              <w:right w:space="0" w:sz="4" w:color="auto" w:val="single"/>
            </w:tcBorders>
            <w:shd w:fill="FFFFFF" w:color="auto" w:val="clear"/>
            <w:vAlign w:val="center"/>
          </w:tcPr>
          <w:p w:rsidRDefault="00B13FFB" w:rsidP="00D57085" w:rsidR="00B13FFB" w:rsidRPr="006E5715">
            <w:pPr>
              <w:jc w:val="center"/>
              <w:rPr>
                <w:b/>
                <w:bCs/>
              </w:rPr>
            </w:pPr>
            <w:r>
              <w:rPr>
                <w:b/>
                <w:bCs/>
              </w:rPr>
              <w:t xml:space="preserve">Kamate </w:t>
            </w:r>
          </w:p>
        </w:tc>
        <w:tc>
          <w:tcPr>
            <w:tcW w:type="auto" w:w="0"/>
            <w:tcBorders>
              <w:top w:space="0" w:sz="4" w:color="auto" w:val="single"/>
              <w:left w:val="nil"/>
              <w:bottom w:space="0" w:sz="4" w:color="auto" w:val="single"/>
              <w:right w:space="0" w:sz="4" w:color="auto" w:val="single"/>
            </w:tcBorders>
            <w:shd w:fill="FFFFFF" w:color="auto" w:val="clear"/>
            <w:noWrap/>
            <w:vAlign w:val="center"/>
          </w:tcPr>
          <w:p w:rsidRDefault="00B13FFB" w:rsidP="00D57085" w:rsidR="00B13FFB" w:rsidRPr="006E5715">
            <w:pPr>
              <w:jc w:val="center"/>
              <w:rPr>
                <w:b/>
                <w:bCs/>
              </w:rPr>
            </w:pPr>
            <w:r w:rsidRPr="006E5715">
              <w:rPr>
                <w:b/>
                <w:bCs/>
              </w:rPr>
              <w:t>Ukupno</w:t>
            </w:r>
          </w:p>
        </w:tc>
      </w:tr>
      <w:tr w:rsidTr="00B13FFB" w:rsidR="00B13FFB" w:rsidRPr="006E5715">
        <w:trPr>
          <w:trHeight w:val="225"/>
        </w:trPr>
        <w:tc>
          <w:tcPr>
            <w:tcW w:type="auto" w:w="0"/>
            <w:tcBorders>
              <w:top w:val="nil"/>
              <w:left w:space="0" w:sz="4" w:color="auto" w:val="single"/>
              <w:bottom w:space="0" w:sz="4" w:color="auto" w:val="single"/>
              <w:right w:space="0" w:sz="4" w:color="auto" w:val="single"/>
            </w:tcBorders>
            <w:vAlign w:val="center"/>
          </w:tcPr>
          <w:p w:rsidRDefault="00B13FFB" w:rsidP="00D57085" w:rsidR="00B13FFB" w:rsidRPr="006E5715">
            <w:pPr>
              <w:jc w:val="center"/>
              <w:rPr>
                <w:b/>
                <w:bCs/>
              </w:rPr>
            </w:pPr>
            <w:r w:rsidRPr="006E5715">
              <w:rPr>
                <w:b/>
                <w:bCs/>
              </w:rPr>
              <w:t>1</w:t>
            </w:r>
          </w:p>
        </w:tc>
        <w:tc>
          <w:tcPr>
            <w:tcW w:type="auto" w:w="0"/>
            <w:tcBorders>
              <w:top w:val="nil"/>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2</w:t>
            </w:r>
          </w:p>
        </w:tc>
        <w:tc>
          <w:tcPr>
            <w:tcW w:type="auto" w:w="0"/>
            <w:tcBorders>
              <w:top w:val="nil"/>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3</w:t>
            </w:r>
          </w:p>
        </w:tc>
        <w:tc>
          <w:tcPr>
            <w:tcW w:type="auto" w:w="0"/>
            <w:tcBorders>
              <w:top w:val="nil"/>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4</w:t>
            </w:r>
          </w:p>
        </w:tc>
        <w:tc>
          <w:tcPr>
            <w:tcW w:type="auto" w:w="0"/>
            <w:tcBorders>
              <w:top w:val="nil"/>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5</w:t>
            </w:r>
          </w:p>
        </w:tc>
        <w:tc>
          <w:tcPr>
            <w:tcW w:type="auto" w:w="0"/>
            <w:tcBorders>
              <w:top w:val="nil"/>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6</w:t>
            </w:r>
          </w:p>
        </w:tc>
        <w:tc>
          <w:tcPr>
            <w:tcW w:type="auto" w:w="0"/>
            <w:tcBorders>
              <w:top w:space="0" w:sz="4" w:color="auto" w:val="single"/>
              <w:left w:val="nil"/>
              <w:bottom w:space="0" w:sz="4" w:color="auto" w:val="single"/>
              <w:right w:val="nil"/>
            </w:tcBorders>
          </w:tcPr>
          <w:p w:rsidRDefault="00B13FFB" w:rsidP="00D57085" w:rsidR="00B13FFB" w:rsidRPr="006E5715">
            <w:pPr>
              <w:jc w:val="center"/>
              <w:rPr>
                <w:b/>
                <w:bCs/>
              </w:rPr>
            </w:pPr>
          </w:p>
        </w:tc>
        <w:tc>
          <w:tcPr>
            <w:tcW w:type="auto" w:w="0"/>
            <w:tcBorders>
              <w:top w:space="0" w:sz="4" w:color="auto" w:val="single"/>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9</w:t>
            </w:r>
          </w:p>
        </w:tc>
        <w:tc>
          <w:tcPr>
            <w:tcW w:type="auto" w:w="0"/>
            <w:tcBorders>
              <w:top w:space="0" w:sz="4" w:color="auto" w:val="single"/>
              <w:left w:val="nil"/>
              <w:bottom w:space="0" w:sz="4" w:color="auto" w:val="single"/>
              <w:right w:space="0" w:sz="4" w:color="auto" w:val="single"/>
            </w:tcBorders>
            <w:vAlign w:val="center"/>
          </w:tcPr>
          <w:p w:rsidRDefault="00B13FFB" w:rsidP="00D57085" w:rsidR="00B13FFB" w:rsidRPr="006E5715">
            <w:pPr>
              <w:jc w:val="center"/>
              <w:rPr>
                <w:b/>
                <w:bCs/>
              </w:rPr>
            </w:pPr>
            <w:r w:rsidRPr="006E5715">
              <w:rPr>
                <w:b/>
                <w:bCs/>
              </w:rPr>
              <w:t>10</w:t>
            </w:r>
          </w:p>
        </w:tc>
      </w:tr>
      <w:tr w:rsidTr="00B13FFB" w:rsidR="00B13FFB" w:rsidRPr="006E5715">
        <w:trPr>
          <w:trHeight w:val="600"/>
        </w:trPr>
        <w:tc>
          <w:tcPr>
            <w:tcW w:type="auto" w:w="0"/>
            <w:tcBorders>
              <w:top w:val="nil"/>
              <w:left w:space="0" w:sz="4" w:color="auto" w:val="single"/>
              <w:bottom w:space="0" w:sz="4" w:color="auto" w:val="single"/>
              <w:right w:space="0" w:sz="4" w:color="auto" w:val="single"/>
            </w:tcBorders>
            <w:vAlign w:val="center"/>
          </w:tcPr>
          <w:p w:rsidRDefault="00B13FFB" w:rsidP="00D57085" w:rsidR="00B13FFB" w:rsidRPr="006E5715">
            <w:pPr>
              <w:jc w:val="center"/>
              <w:rPr>
                <w:color w:val="000000"/>
              </w:rPr>
            </w:pPr>
            <w:r>
              <w:rPr>
                <w:color w:val="000000"/>
              </w:rPr>
              <w:t>8.</w:t>
            </w:r>
          </w:p>
        </w:tc>
        <w:tc>
          <w:tcPr>
            <w:tcW w:type="auto" w:w="0"/>
            <w:tcBorders>
              <w:top w:val="nil"/>
              <w:left w:val="nil"/>
              <w:bottom w:space="0" w:sz="4" w:color="auto" w:val="single"/>
              <w:right w:space="0" w:sz="4" w:color="auto" w:val="single"/>
            </w:tcBorders>
            <w:vAlign w:val="center"/>
          </w:tcPr>
          <w:p w:rsidRDefault="00B13FFB" w:rsidP="00D57085" w:rsidR="00B13FFB" w:rsidRPr="006E5715">
            <w:pPr>
              <w:rPr>
                <w:color w:val="000000"/>
              </w:rPr>
            </w:pPr>
            <w:r w:rsidRPr="006E5715">
              <w:t>REPUBLIKA HRVATSKA MINISTARSTVI FINANCIJA POREZNA UPRAVA PU SISAK</w:t>
            </w:r>
          </w:p>
        </w:tc>
        <w:tc>
          <w:tcPr>
            <w:tcW w:type="auto" w:w="0"/>
            <w:tcBorders>
              <w:top w:val="nil"/>
              <w:left w:val="nil"/>
              <w:bottom w:space="0" w:sz="4" w:color="auto" w:val="single"/>
              <w:right w:space="0" w:sz="4" w:color="auto" w:val="single"/>
            </w:tcBorders>
            <w:noWrap/>
            <w:vAlign w:val="center"/>
          </w:tcPr>
          <w:p w:rsidRDefault="00B13FFB" w:rsidP="00D57085" w:rsidR="00B13FFB" w:rsidRPr="006E5715">
            <w:pPr>
              <w:jc w:val="center"/>
              <w:rPr>
                <w:color w:val="000000"/>
              </w:rPr>
            </w:pPr>
            <w:r w:rsidRPr="006E5715">
              <w:t>18683136487</w:t>
            </w:r>
          </w:p>
        </w:tc>
        <w:tc>
          <w:tcPr>
            <w:tcW w:type="auto" w:w="0"/>
            <w:tcBorders>
              <w:top w:val="nil"/>
              <w:left w:val="nil"/>
              <w:bottom w:space="0" w:sz="4" w:color="auto" w:val="single"/>
              <w:right w:space="0" w:sz="4" w:color="auto" w:val="single"/>
            </w:tcBorders>
            <w:noWrap/>
            <w:vAlign w:val="center"/>
          </w:tcPr>
          <w:p w:rsidRDefault="00B13FFB" w:rsidP="00D57085" w:rsidR="00B13FFB" w:rsidRPr="006E5715">
            <w:pPr>
              <w:rPr>
                <w:color w:val="000000"/>
              </w:rPr>
            </w:pPr>
            <w:r w:rsidRPr="006E5715">
              <w:t>Sisak, S i A Radića 30</w:t>
            </w:r>
          </w:p>
        </w:tc>
        <w:tc>
          <w:tcPr>
            <w:tcW w:type="auto" w:w="0"/>
            <w:tcBorders>
              <w:top w:val="nil"/>
              <w:left w:val="nil"/>
              <w:bottom w:space="0" w:sz="4" w:color="auto" w:val="single"/>
              <w:right w:space="0" w:sz="4" w:color="auto" w:val="single"/>
            </w:tcBorders>
            <w:vAlign w:val="center"/>
          </w:tcPr>
          <w:p w:rsidRDefault="00B13FFB" w:rsidP="00D57085" w:rsidR="00B13FFB">
            <w:pPr>
              <w:jc w:val="center"/>
              <w:rPr>
                <w:color w:val="000000"/>
              </w:rPr>
            </w:pPr>
            <w:r>
              <w:rPr>
                <w:color w:val="000000"/>
              </w:rPr>
              <w:t xml:space="preserve">Dorinosi za </w:t>
            </w:r>
          </w:p>
          <w:p w:rsidRDefault="00B13FFB" w:rsidP="00D57085" w:rsidR="00B13FFB" w:rsidRPr="006E5715">
            <w:pPr>
              <w:jc w:val="center"/>
              <w:rPr>
                <w:color w:val="000000"/>
              </w:rPr>
            </w:pPr>
            <w:r>
              <w:rPr>
                <w:color w:val="000000"/>
              </w:rPr>
              <w:t>MO I MO II -stp</w:t>
            </w:r>
          </w:p>
        </w:tc>
        <w:tc>
          <w:tcPr>
            <w:tcW w:type="auto" w:w="0"/>
            <w:tcBorders>
              <w:top w:val="nil"/>
              <w:left w:val="nil"/>
              <w:bottom w:space="0" w:sz="4" w:color="auto" w:val="single"/>
              <w:right w:space="0" w:sz="4" w:color="auto" w:val="single"/>
            </w:tcBorders>
            <w:noWrap/>
            <w:vAlign w:val="center"/>
          </w:tcPr>
          <w:p w:rsidRDefault="00B13FFB" w:rsidP="00D57085" w:rsidR="00B13FFB" w:rsidRPr="006E5715">
            <w:pPr>
              <w:jc w:val="center"/>
              <w:rPr>
                <w:color w:val="000000"/>
              </w:rPr>
            </w:pPr>
            <w:r>
              <w:rPr>
                <w:color w:val="000000"/>
              </w:rPr>
              <w:t>Pravom. Rješenja Min. Financ. Porez. Up.</w:t>
            </w:r>
          </w:p>
        </w:tc>
        <w:tc>
          <w:tcPr>
            <w:tcW w:type="auto" w:w="0"/>
            <w:tcBorders>
              <w:top w:val="nil"/>
              <w:left w:val="nil"/>
              <w:bottom w:space="0" w:sz="4" w:color="auto" w:val="single"/>
              <w:right w:val="nil"/>
            </w:tcBorders>
          </w:tcPr>
          <w:p w:rsidRDefault="00B13FFB" w:rsidP="00D57085" w:rsidR="00B13FFB">
            <w:pPr>
              <w:jc w:val="right"/>
              <w:rPr>
                <w:color w:val="000000"/>
              </w:rPr>
            </w:pPr>
          </w:p>
          <w:p w:rsidRDefault="00B13FFB" w:rsidP="00D57085" w:rsidR="00B13FFB">
            <w:pPr>
              <w:jc w:val="right"/>
              <w:rPr>
                <w:color w:val="000000"/>
              </w:rPr>
            </w:pPr>
          </w:p>
          <w:p w:rsidRDefault="00B13FFB" w:rsidP="00D57085" w:rsidR="00B13FFB">
            <w:pPr>
              <w:rPr>
                <w:color w:val="000000"/>
              </w:rPr>
            </w:pPr>
            <w:r>
              <w:rPr>
                <w:color w:val="000000"/>
              </w:rPr>
              <w:t>81.676,51</w:t>
            </w:r>
          </w:p>
          <w:p w:rsidRDefault="00B13FFB" w:rsidP="00D57085" w:rsidR="00B13FFB">
            <w:pPr>
              <w:jc w:val="right"/>
              <w:rPr>
                <w:color w:val="000000"/>
              </w:rPr>
            </w:pPr>
          </w:p>
          <w:p w:rsidRDefault="00B13FFB" w:rsidP="00D57085" w:rsidR="00B13FFB" w:rsidRPr="006E5715">
            <w:pPr>
              <w:jc w:val="right"/>
              <w:rPr>
                <w:color w:val="000000"/>
              </w:rPr>
            </w:pPr>
          </w:p>
        </w:tc>
        <w:tc>
          <w:tcPr>
            <w:tcW w:type="auto" w:w="0"/>
            <w:tcBorders>
              <w:top w:val="nil"/>
              <w:left w:val="nil"/>
              <w:bottom w:space="0" w:sz="4" w:color="auto" w:val="single"/>
              <w:right w:space="0" w:sz="4" w:color="auto" w:val="single"/>
            </w:tcBorders>
            <w:vAlign w:val="center"/>
          </w:tcPr>
          <w:p w:rsidRDefault="00B13FFB" w:rsidP="00D57085" w:rsidR="00B13FFB" w:rsidRPr="006E5715">
            <w:pPr>
              <w:spacing w:lineRule="auto" w:line="480"/>
              <w:rPr>
                <w:color w:val="000000"/>
              </w:rPr>
            </w:pPr>
            <w:r>
              <w:rPr>
                <w:color w:val="000000"/>
              </w:rPr>
              <w:t>37.110,17</w:t>
            </w:r>
          </w:p>
        </w:tc>
        <w:tc>
          <w:tcPr>
            <w:tcW w:type="auto" w:w="0"/>
            <w:tcBorders>
              <w:top w:val="nil"/>
              <w:left w:val="nil"/>
              <w:bottom w:space="0" w:sz="4" w:color="auto" w:val="single"/>
              <w:right w:space="0" w:sz="4" w:color="auto" w:val="single"/>
            </w:tcBorders>
            <w:vAlign w:val="center"/>
          </w:tcPr>
          <w:p w:rsidRDefault="00B13FFB" w:rsidP="00D57085" w:rsidR="00B13FFB" w:rsidRPr="006E5715">
            <w:pPr>
              <w:spacing w:lineRule="auto" w:line="480"/>
              <w:rPr>
                <w:color w:val="000000"/>
              </w:rPr>
            </w:pPr>
            <w:r>
              <w:rPr>
                <w:color w:val="000000"/>
              </w:rPr>
              <w:t>118.786,68</w:t>
            </w:r>
          </w:p>
        </w:tc>
      </w:tr>
      <w:tr w:rsidTr="00B13FFB" w:rsidR="00B13FFB" w:rsidRPr="006E5715">
        <w:trPr>
          <w:trHeight w:val="540"/>
        </w:trPr>
        <w:tc>
          <w:tcPr>
            <w:tcW w:type="auto" w:w="0"/>
            <w:tcBorders>
              <w:top w:space="0" w:sz="4" w:color="auto" w:val="single"/>
              <w:left w:space="0" w:sz="4" w:color="auto" w:val="single"/>
              <w:bottom w:space="0" w:sz="4" w:color="auto" w:val="single"/>
              <w:right w:val="nil"/>
            </w:tcBorders>
            <w:noWrap/>
            <w:vAlign w:val="center"/>
          </w:tcPr>
          <w:p w:rsidRDefault="00B13FFB" w:rsidP="00D57085" w:rsidR="00B13FFB" w:rsidRPr="006E5715">
            <w:pPr>
              <w:rPr>
                <w:color w:val="000000"/>
              </w:rPr>
            </w:pPr>
          </w:p>
        </w:tc>
        <w:tc>
          <w:tcPr>
            <w:tcW w:type="auto" w:w="0"/>
            <w:tcBorders>
              <w:top w:space="0" w:sz="4" w:color="auto" w:val="single"/>
              <w:left w:val="nil"/>
              <w:bottom w:space="0" w:sz="4" w:color="auto" w:val="single"/>
              <w:right w:val="nil"/>
            </w:tcBorders>
            <w:noWrap/>
            <w:vAlign w:val="center"/>
          </w:tcPr>
          <w:p w:rsidRDefault="00B13FFB" w:rsidP="00D57085" w:rsidR="00B13FFB" w:rsidRPr="003816B7">
            <w:pPr>
              <w:rPr>
                <w:color w:val="000000"/>
              </w:rPr>
            </w:pPr>
          </w:p>
        </w:tc>
        <w:tc>
          <w:tcPr>
            <w:tcW w:type="auto" w:w="0"/>
            <w:tcBorders>
              <w:top w:space="0" w:sz="4" w:color="auto" w:val="single"/>
              <w:left w:val="nil"/>
              <w:bottom w:space="0" w:sz="4" w:color="auto" w:val="single"/>
              <w:right w:val="nil"/>
            </w:tcBorders>
            <w:noWrap/>
            <w:vAlign w:val="center"/>
          </w:tcPr>
          <w:p w:rsidRDefault="00B13FFB" w:rsidP="00D57085" w:rsidR="00B13FFB" w:rsidRPr="003816B7">
            <w:pPr>
              <w:jc w:val="center"/>
              <w:rPr>
                <w:color w:val="000000"/>
              </w:rPr>
            </w:pPr>
          </w:p>
        </w:tc>
        <w:tc>
          <w:tcPr>
            <w:tcW w:type="auto" w:w="0"/>
            <w:tcBorders>
              <w:top w:space="0" w:sz="4" w:color="auto" w:val="single"/>
              <w:left w:val="nil"/>
              <w:bottom w:space="0" w:sz="4" w:color="auto" w:val="single"/>
              <w:right w:val="nil"/>
            </w:tcBorders>
            <w:noWrap/>
            <w:vAlign w:val="center"/>
          </w:tcPr>
          <w:p w:rsidRDefault="00B13FFB" w:rsidP="00D57085" w:rsidR="00B13FFB" w:rsidRPr="003816B7">
            <w:pPr>
              <w:jc w:val="right"/>
              <w:rPr>
                <w:bCs/>
                <w:color w:val="000000"/>
              </w:rPr>
            </w:pPr>
          </w:p>
        </w:tc>
        <w:tc>
          <w:tcPr>
            <w:tcW w:type="auto" w:w="0"/>
            <w:tcBorders>
              <w:top w:space="0" w:sz="4" w:color="auto" w:val="single"/>
              <w:left w:val="nil"/>
              <w:bottom w:space="0" w:sz="4" w:color="auto" w:val="single"/>
              <w:right w:val="nil"/>
            </w:tcBorders>
            <w:noWrap/>
            <w:vAlign w:val="center"/>
          </w:tcPr>
          <w:p w:rsidRDefault="00B13FFB" w:rsidP="00D57085" w:rsidR="00B13FFB" w:rsidRPr="003816B7">
            <w:pPr>
              <w:rPr>
                <w:bCs/>
                <w:color w:val="000000"/>
              </w:rPr>
            </w:pPr>
          </w:p>
        </w:tc>
        <w:tc>
          <w:tcPr>
            <w:tcW w:type="auto" w:w="0"/>
            <w:tcBorders>
              <w:top w:space="0" w:sz="4" w:color="auto" w:val="single"/>
              <w:left w:space="0" w:sz="4" w:color="auto" w:val="single"/>
              <w:bottom w:space="0" w:sz="4" w:color="auto" w:val="single"/>
              <w:right w:space="0" w:sz="4" w:color="auto" w:val="single"/>
            </w:tcBorders>
            <w:noWrap/>
            <w:vAlign w:val="center"/>
          </w:tcPr>
          <w:p w:rsidRDefault="00B13FFB" w:rsidP="00D57085" w:rsidR="00B13FFB" w:rsidRPr="006E5715">
            <w:pPr>
              <w:jc w:val="center"/>
              <w:rPr>
                <w:b/>
                <w:bCs/>
                <w:color w:val="000000"/>
              </w:rPr>
            </w:pPr>
            <w:r w:rsidRPr="006E5715">
              <w:rPr>
                <w:b/>
                <w:bCs/>
                <w:color w:val="000000"/>
              </w:rPr>
              <w:t>Ukupno:</w:t>
            </w:r>
          </w:p>
        </w:tc>
        <w:tc>
          <w:tcPr>
            <w:tcW w:type="auto" w:w="0"/>
            <w:tcBorders>
              <w:top w:space="0" w:sz="4" w:color="auto" w:val="single"/>
              <w:left w:val="nil"/>
              <w:bottom w:space="0" w:sz="4" w:color="auto" w:val="single"/>
              <w:right w:val="nil"/>
            </w:tcBorders>
          </w:tcPr>
          <w:p w:rsidRDefault="00B13FFB" w:rsidP="00D57085" w:rsidR="00B13FFB" w:rsidRPr="006E5715">
            <w:pPr>
              <w:jc w:val="right"/>
              <w:rPr>
                <w:b/>
                <w:bCs/>
                <w:color w:val="000000"/>
              </w:rPr>
            </w:pPr>
            <w:r>
              <w:rPr>
                <w:b/>
                <w:bCs/>
                <w:color w:val="000000"/>
              </w:rPr>
              <w:t>81.676,51</w:t>
            </w:r>
          </w:p>
        </w:tc>
        <w:tc>
          <w:tcPr>
            <w:tcW w:type="auto" w:w="0"/>
            <w:tcBorders>
              <w:top w:space="0" w:sz="4" w:color="auto" w:val="single"/>
              <w:left w:val="nil"/>
              <w:bottom w:space="0" w:sz="4" w:color="auto" w:val="single"/>
              <w:right w:space="0" w:sz="4" w:color="auto" w:val="single"/>
            </w:tcBorders>
            <w:noWrap/>
            <w:vAlign w:val="center"/>
          </w:tcPr>
          <w:p w:rsidRDefault="00B13FFB" w:rsidP="00D57085" w:rsidR="00B13FFB" w:rsidRPr="006E5715">
            <w:pPr>
              <w:spacing w:lineRule="auto" w:line="480"/>
              <w:jc w:val="right"/>
              <w:rPr>
                <w:b/>
                <w:bCs/>
                <w:color w:val="000000"/>
              </w:rPr>
            </w:pPr>
            <w:r>
              <w:rPr>
                <w:b/>
                <w:bCs/>
                <w:color w:val="000000"/>
              </w:rPr>
              <w:t>37.110,17</w:t>
            </w:r>
          </w:p>
        </w:tc>
        <w:tc>
          <w:tcPr>
            <w:tcW w:type="auto" w:w="0"/>
            <w:tcBorders>
              <w:top w:space="0" w:sz="4" w:color="auto" w:val="single"/>
              <w:left w:val="nil"/>
              <w:bottom w:space="0" w:sz="4" w:color="auto" w:val="single"/>
              <w:right w:space="0" w:sz="4" w:color="auto" w:val="single"/>
            </w:tcBorders>
            <w:noWrap/>
            <w:vAlign w:val="center"/>
          </w:tcPr>
          <w:p w:rsidRDefault="00B13FFB" w:rsidP="00D57085" w:rsidR="00B13FFB" w:rsidRPr="006E5715">
            <w:pPr>
              <w:spacing w:lineRule="auto" w:line="480"/>
              <w:jc w:val="right"/>
              <w:rPr>
                <w:b/>
                <w:bCs/>
                <w:color w:val="000000"/>
              </w:rPr>
            </w:pPr>
            <w:r>
              <w:rPr>
                <w:b/>
                <w:bCs/>
                <w:color w:val="000000"/>
              </w:rPr>
              <w:t>118.786,68</w:t>
            </w:r>
          </w:p>
        </w:tc>
      </w:tr>
    </w:tbl>
    <w:p w:rsidRDefault="00425BF9" w:rsidP="009034E6" w:rsidR="00425BF9">
      <w:pPr>
        <w:jc w:val="both"/>
        <w:rPr>
          <w:sz w:val="24"/>
          <w:szCs w:val="24"/>
        </w:rPr>
      </w:pPr>
    </w:p>
    <w:p w:rsidRDefault="00902B27" w:rsidP="009034E6" w:rsidR="00902B27">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pPr w:tblpY="333"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29"/>
        <w:gridCol w:w="1678"/>
        <w:gridCol w:w="1432"/>
        <w:gridCol w:w="1358"/>
        <w:gridCol w:w="1138"/>
        <w:gridCol w:w="1402"/>
        <w:gridCol w:w="1130"/>
        <w:gridCol w:w="1402"/>
        <w:gridCol w:w="995"/>
        <w:gridCol w:w="1231"/>
        <w:gridCol w:w="1176"/>
      </w:tblGrid>
      <w:tr w:rsidTr="00B62E94" w:rsidR="00B13FFB" w:rsidRPr="00BB7D3D">
        <w:trPr>
          <w:trHeight w:val="1834"/>
        </w:trPr>
        <w:tc>
          <w:tcPr>
            <w:tcW w:type="auto" w:w="0"/>
            <w:vAlign w:val="center"/>
          </w:tcPr>
          <w:p w:rsidRDefault="00B13FFB" w:rsidP="00D57085" w:rsidR="00B13FFB" w:rsidRPr="0080628D">
            <w:pPr>
              <w:jc w:val="center"/>
            </w:pPr>
            <w:r w:rsidRPr="0080628D">
              <w:t>Redni broj prijavljene tražbine</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Ime i prezime / tvrtka  ili naziv vjerovnika</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OIB vjerovnika</w:t>
            </w:r>
          </w:p>
        </w:tc>
        <w:tc>
          <w:tcPr>
            <w:tcW w:type="auto" w:w="0"/>
            <w:vAlign w:val="center"/>
          </w:tcPr>
          <w:p w:rsidRDefault="00B13FFB" w:rsidP="00D57085" w:rsidR="00B13FFB" w:rsidRPr="0080628D">
            <w:pPr>
              <w:jc w:val="center"/>
            </w:pPr>
            <w:r w:rsidRPr="0080628D">
              <w:t>Adresa / sjedište vjerovnika</w:t>
            </w:r>
          </w:p>
        </w:tc>
        <w:tc>
          <w:tcPr>
            <w:tcW w:type="auto" w:w="0"/>
            <w:vAlign w:val="center"/>
          </w:tcPr>
          <w:p w:rsidRDefault="00B13FFB" w:rsidP="00D57085" w:rsidR="00B13FFB" w:rsidRPr="0080628D">
            <w:pPr>
              <w:jc w:val="center"/>
            </w:pPr>
            <w:r w:rsidRPr="0080628D">
              <w:t>Iznos prijavljene tražbine</w:t>
            </w:r>
          </w:p>
          <w:p w:rsidRDefault="00B13FFB" w:rsidP="00D57085" w:rsidR="00B13FFB" w:rsidRPr="0080628D">
            <w:pPr>
              <w:jc w:val="center"/>
            </w:pPr>
            <w:r w:rsidRPr="0080628D">
              <w:t>(kn)</w:t>
            </w:r>
          </w:p>
        </w:tc>
        <w:tc>
          <w:tcPr>
            <w:tcW w:type="auto" w:w="0"/>
            <w:vAlign w:val="center"/>
          </w:tcPr>
          <w:p w:rsidRDefault="00B13FFB" w:rsidP="00D57085" w:rsidR="00B13FFB" w:rsidRPr="0080628D">
            <w:pPr>
              <w:jc w:val="center"/>
            </w:pPr>
            <w:r w:rsidRPr="0080628D">
              <w:t>Pravna osnova prijavljene tražbine</w:t>
            </w:r>
          </w:p>
        </w:tc>
        <w:tc>
          <w:tcPr>
            <w:tcW w:type="auto" w:w="0"/>
            <w:vAlign w:val="center"/>
          </w:tcPr>
          <w:p w:rsidRDefault="00B13FFB" w:rsidP="00D57085" w:rsidR="00B13FFB" w:rsidRPr="0080628D">
            <w:pPr>
              <w:jc w:val="center"/>
            </w:pPr>
            <w:r w:rsidRPr="0080628D">
              <w:t>Iznos priznate tražbine</w:t>
            </w:r>
          </w:p>
        </w:tc>
        <w:tc>
          <w:tcPr>
            <w:tcW w:type="auto" w:w="0"/>
            <w:vAlign w:val="center"/>
          </w:tcPr>
          <w:p w:rsidRDefault="00B13FFB" w:rsidP="00D57085" w:rsidR="00B13FFB" w:rsidRPr="0080628D">
            <w:pPr>
              <w:jc w:val="center"/>
            </w:pPr>
            <w:r w:rsidRPr="0080628D">
              <w:t>Pravna osnova priznate tražbine</w:t>
            </w:r>
          </w:p>
        </w:tc>
        <w:tc>
          <w:tcPr>
            <w:tcW w:type="auto" w:w="0"/>
            <w:vAlign w:val="center"/>
          </w:tcPr>
          <w:p w:rsidRDefault="00B13FFB" w:rsidP="00D57085" w:rsidR="00B13FFB" w:rsidRPr="0080628D">
            <w:pPr>
              <w:jc w:val="center"/>
            </w:pPr>
            <w:r w:rsidRPr="0080628D">
              <w:t>Iznos osporene tražbine (kn)</w:t>
            </w:r>
          </w:p>
        </w:tc>
        <w:tc>
          <w:tcPr>
            <w:tcW w:type="auto" w:w="0"/>
            <w:vAlign w:val="center"/>
          </w:tcPr>
          <w:p w:rsidRDefault="00B13FFB" w:rsidP="00D57085" w:rsidR="00B13FFB" w:rsidRPr="0080628D">
            <w:pPr>
              <w:jc w:val="center"/>
            </w:pPr>
            <w:r w:rsidRPr="0080628D">
              <w:t>Razlog osporavanja tražbine</w:t>
            </w:r>
          </w:p>
        </w:tc>
        <w:tc>
          <w:tcPr>
            <w:tcW w:type="auto" w:w="0"/>
            <w:vAlign w:val="center"/>
          </w:tcPr>
          <w:p w:rsidRDefault="00B13FFB" w:rsidP="00D57085" w:rsidR="00B13FFB" w:rsidRPr="0080628D">
            <w:pPr>
              <w:jc w:val="center"/>
            </w:pPr>
            <w:r w:rsidRPr="0080628D">
              <w:t>Oznaka ovršne isprave ako se tražbina zasniva na ovršnoj ispravi</w:t>
            </w:r>
          </w:p>
        </w:tc>
      </w:tr>
      <w:tr w:rsidTr="00B62E94" w:rsidR="00B13FFB" w:rsidRPr="00BB7D3D">
        <w:trPr>
          <w:trHeight w:val="1534"/>
        </w:trPr>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1.</w:t>
            </w:r>
          </w:p>
          <w:p w:rsidRDefault="00B13FFB" w:rsidP="00D57085" w:rsidR="00B13FFB" w:rsidRPr="0080628D">
            <w:pPr>
              <w:pStyle w:val="Bezproreda"/>
              <w:jc w:val="center"/>
              <w:rPr>
                <w:rFonts w:hAnsi="Times New Roman" w:ascii="Times New Roman"/>
              </w:rPr>
            </w:pPr>
          </w:p>
        </w:tc>
        <w:tc>
          <w:tcPr>
            <w:tcW w:type="auto" w:w="0"/>
            <w:vAlign w:val="center"/>
          </w:tcPr>
          <w:p w:rsidRDefault="00B13FFB" w:rsidP="00D57085" w:rsidR="00B13FFB" w:rsidRPr="0080628D">
            <w:pPr>
              <w:pStyle w:val="Bezproreda"/>
              <w:rPr>
                <w:rFonts w:hAnsi="Times New Roman" w:ascii="Times New Roman"/>
              </w:rPr>
            </w:pPr>
            <w:r w:rsidRPr="0080628D">
              <w:rPr>
                <w:rFonts w:hAnsi="Times New Roman" w:ascii="Times New Roman"/>
              </w:rPr>
              <w:t>HRVATSKI TELEKOM d.d.</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81793146560</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Zagreb, Roberta Frangeša Mihanovića 9</w:t>
            </w: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5.174,84</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B13FFB" w:rsidP="00D57085" w:rsidR="00B13FFB">
            <w:pPr>
              <w:pStyle w:val="Bezproreda"/>
              <w:jc w:val="center"/>
              <w:rPr>
                <w:rFonts w:hAnsi="Times New Roman" w:ascii="Times New Roman"/>
              </w:rPr>
            </w:pPr>
            <w:r>
              <w:rPr>
                <w:rFonts w:hAnsi="Times New Roman" w:ascii="Times New Roman"/>
              </w:rPr>
              <w:t>Ovrv-366/</w:t>
            </w:r>
            <w:r w:rsidRPr="0080628D">
              <w:rPr>
                <w:rFonts w:hAnsi="Times New Roman" w:ascii="Times New Roman"/>
              </w:rPr>
              <w:t>14</w:t>
            </w:r>
          </w:p>
          <w:p w:rsidRDefault="00B13FFB" w:rsidP="00D57085" w:rsidR="00B13FFB" w:rsidRPr="0080628D">
            <w:pPr>
              <w:pStyle w:val="Bezproreda"/>
              <w:jc w:val="center"/>
              <w:rPr>
                <w:rFonts w:hAnsi="Times New Roman" w:ascii="Times New Roman"/>
              </w:rPr>
            </w:pPr>
            <w:r>
              <w:rPr>
                <w:rFonts w:hAnsi="Times New Roman" w:ascii="Times New Roman"/>
              </w:rPr>
              <w:t>Ovrv-368/</w:t>
            </w:r>
            <w:r w:rsidRPr="0080628D">
              <w:rPr>
                <w:rFonts w:hAnsi="Times New Roman" w:ascii="Times New Roman"/>
              </w:rPr>
              <w:t>14</w:t>
            </w:r>
          </w:p>
        </w:tc>
        <w:tc>
          <w:tcPr>
            <w:tcW w:type="auto" w:w="0"/>
            <w:vAlign w:val="center"/>
          </w:tcPr>
          <w:p w:rsidRDefault="00B13FFB" w:rsidP="00D57085" w:rsidR="00B13FFB" w:rsidRPr="0080628D">
            <w:pPr>
              <w:pStyle w:val="Bezproreda"/>
              <w:rPr>
                <w:rFonts w:hAnsi="Times New Roman" w:ascii="Times New Roman"/>
              </w:rPr>
            </w:pPr>
            <w:r>
              <w:rPr>
                <w:rFonts w:hAnsi="Times New Roman" w:ascii="Times New Roman"/>
              </w:rPr>
              <w:t>5.174,88</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B13FFB" w:rsidP="00D57085" w:rsidR="00B13FFB">
            <w:pPr>
              <w:pStyle w:val="Bezproreda"/>
              <w:jc w:val="center"/>
              <w:rPr>
                <w:rFonts w:hAnsi="Times New Roman" w:ascii="Times New Roman"/>
              </w:rPr>
            </w:pPr>
            <w:r w:rsidRPr="0080628D">
              <w:rPr>
                <w:rFonts w:hAnsi="Times New Roman" w:ascii="Times New Roman"/>
              </w:rPr>
              <w:t>Ovrv-</w:t>
            </w:r>
            <w:r>
              <w:rPr>
                <w:rFonts w:hAnsi="Times New Roman" w:ascii="Times New Roman"/>
              </w:rPr>
              <w:t>366</w:t>
            </w:r>
            <w:r w:rsidRPr="0080628D">
              <w:rPr>
                <w:rFonts w:hAnsi="Times New Roman" w:ascii="Times New Roman"/>
              </w:rPr>
              <w:t>/14</w:t>
            </w:r>
          </w:p>
          <w:p w:rsidRDefault="00B13FFB" w:rsidP="00D57085" w:rsidR="00B13FFB" w:rsidRPr="0080628D">
            <w:pPr>
              <w:pStyle w:val="Bezproreda"/>
              <w:jc w:val="center"/>
              <w:rPr>
                <w:rFonts w:hAnsi="Times New Roman" w:ascii="Times New Roman"/>
              </w:rPr>
            </w:pPr>
            <w:r>
              <w:rPr>
                <w:rFonts w:hAnsi="Times New Roman" w:ascii="Times New Roman"/>
              </w:rPr>
              <w:t>Ovrv-368/</w:t>
            </w:r>
            <w:r w:rsidRPr="0080628D">
              <w:rPr>
                <w:rFonts w:hAnsi="Times New Roman" w:ascii="Times New Roman"/>
              </w:rPr>
              <w:t>14</w:t>
            </w:r>
          </w:p>
        </w:tc>
        <w:tc>
          <w:tcPr>
            <w:tcW w:type="auto" w:w="0"/>
            <w:vAlign w:val="center"/>
          </w:tcPr>
          <w:p w:rsidRDefault="00B13FFB" w:rsidP="00D57085" w:rsidR="00B13FFB" w:rsidRPr="0080628D">
            <w:r>
              <w:t xml:space="preserve">     0,00</w:t>
            </w:r>
          </w:p>
        </w:tc>
        <w:tc>
          <w:tcPr>
            <w:tcW w:type="auto" w:w="0"/>
            <w:vAlign w:val="center"/>
          </w:tcPr>
          <w:p w:rsidRDefault="00B13FFB" w:rsidP="00D57085" w:rsidR="00B13FFB" w:rsidRPr="0080628D"/>
        </w:tc>
        <w:tc>
          <w:tcPr>
            <w:tcW w:type="auto" w:w="0"/>
            <w:vAlign w:val="center"/>
          </w:tcPr>
          <w:p w:rsidRDefault="00B13FFB" w:rsidP="00D57085" w:rsidR="00B13FFB" w:rsidRPr="0080628D">
            <w:r w:rsidRPr="0080628D">
              <w:t xml:space="preserve">Iznos: </w:t>
            </w:r>
          </w:p>
          <w:p w:rsidRDefault="00B13FFB" w:rsidP="00D57085" w:rsidR="00B13FFB">
            <w:r>
              <w:t>3.276,28</w:t>
            </w:r>
          </w:p>
          <w:p w:rsidRDefault="00B13FFB" w:rsidP="00D57085" w:rsidR="00B13FFB">
            <w:r>
              <w:t>Ovrv-366/</w:t>
            </w:r>
            <w:r w:rsidRPr="0080628D">
              <w:t>14</w:t>
            </w:r>
          </w:p>
          <w:p w:rsidRDefault="00B13FFB" w:rsidP="00D57085" w:rsidR="00B13FFB" w:rsidRPr="0080628D">
            <w:r>
              <w:t>Ovrv-368/</w:t>
            </w:r>
            <w:r w:rsidRPr="0080628D">
              <w:t>14</w:t>
            </w:r>
          </w:p>
        </w:tc>
      </w:tr>
      <w:tr w:rsidTr="00B62E94" w:rsidR="00B13FFB" w:rsidRPr="00BB7D3D">
        <w:trPr>
          <w:trHeight w:val="2544"/>
        </w:trPr>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lastRenderedPageBreak/>
              <w:t>2.</w:t>
            </w: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 xml:space="preserve">SLOBODNA DALMACIJA </w:t>
            </w:r>
            <w:r w:rsidRPr="0080628D">
              <w:rPr>
                <w:rFonts w:hAnsi="Times New Roman" w:ascii="Times New Roman"/>
              </w:rPr>
              <w:t xml:space="preserve"> d.d.</w:t>
            </w:r>
          </w:p>
          <w:p w:rsidRDefault="00B13FFB" w:rsidP="00D57085" w:rsidR="00B13FFB" w:rsidRPr="0080628D">
            <w:pPr>
              <w:pStyle w:val="Bezproreda"/>
              <w:jc w:val="center"/>
              <w:rPr>
                <w:rFonts w:hAnsi="Times New Roman" w:ascii="Times New Roman"/>
              </w:rPr>
            </w:pPr>
            <w:r w:rsidRPr="0080628D">
              <w:rPr>
                <w:rFonts w:hAnsi="Times New Roman" w:ascii="Times New Roman"/>
              </w:rPr>
              <w:t>Zastupane po odvj.</w:t>
            </w:r>
            <w:r>
              <w:rPr>
                <w:rFonts w:hAnsi="Times New Roman" w:ascii="Times New Roman"/>
              </w:rPr>
              <w:t>društvo Hanžeković &amp; partneri, Zagreb, Radnička c.22</w:t>
            </w: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35075764438</w:t>
            </w: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 xml:space="preserve">Split, Ulica hrvatske mornarice 4, </w:t>
            </w: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15.334,23</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B13FFB" w:rsidP="00D57085" w:rsidR="00B13FFB">
            <w:pPr>
              <w:pStyle w:val="Bezproreda"/>
              <w:jc w:val="center"/>
              <w:rPr>
                <w:rFonts w:hAnsi="Times New Roman" w:ascii="Times New Roman"/>
              </w:rPr>
            </w:pPr>
            <w:r>
              <w:rPr>
                <w:rFonts w:hAnsi="Times New Roman" w:ascii="Times New Roman"/>
              </w:rPr>
              <w:t>Ovrv-347/</w:t>
            </w:r>
            <w:r w:rsidRPr="0080628D">
              <w:rPr>
                <w:rFonts w:hAnsi="Times New Roman" w:ascii="Times New Roman"/>
              </w:rPr>
              <w:t>14</w:t>
            </w:r>
          </w:p>
          <w:p w:rsidRDefault="00B13FFB" w:rsidP="00D57085" w:rsidR="00B13FFB" w:rsidRPr="0080628D">
            <w:pPr>
              <w:pStyle w:val="Bezproreda"/>
              <w:jc w:val="center"/>
              <w:rPr>
                <w:rFonts w:hAnsi="Times New Roman" w:ascii="Times New Roman"/>
              </w:rPr>
            </w:pPr>
          </w:p>
        </w:tc>
        <w:tc>
          <w:tcPr>
            <w:tcW w:type="auto" w:w="0"/>
            <w:vAlign w:val="center"/>
          </w:tcPr>
          <w:p w:rsidRDefault="00B13FFB" w:rsidP="00D57085" w:rsidR="00B13FFB" w:rsidRPr="0080628D">
            <w:pPr>
              <w:pStyle w:val="Bezproreda"/>
              <w:jc w:val="center"/>
              <w:rPr>
                <w:rFonts w:hAnsi="Times New Roman" w:ascii="Times New Roman"/>
              </w:rPr>
            </w:pPr>
            <w:r>
              <w:rPr>
                <w:rFonts w:hAnsi="Times New Roman" w:ascii="Times New Roman"/>
              </w:rPr>
              <w:t>15.334,23</w:t>
            </w:r>
          </w:p>
        </w:tc>
        <w:tc>
          <w:tcPr>
            <w:tcW w:type="auto" w:w="0"/>
            <w:vAlign w:val="center"/>
          </w:tcPr>
          <w:p w:rsidRDefault="00B13FFB" w:rsidP="00D57085" w:rsidR="00B13FFB"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B13FFB" w:rsidP="00D57085" w:rsidR="00B13FFB">
            <w:pPr>
              <w:pStyle w:val="Bezproreda"/>
              <w:jc w:val="center"/>
              <w:rPr>
                <w:rFonts w:hAnsi="Times New Roman" w:ascii="Times New Roman"/>
              </w:rPr>
            </w:pPr>
            <w:r>
              <w:rPr>
                <w:rFonts w:hAnsi="Times New Roman" w:ascii="Times New Roman"/>
              </w:rPr>
              <w:t>Ovrv-347/</w:t>
            </w:r>
            <w:r w:rsidRPr="0080628D">
              <w:rPr>
                <w:rFonts w:hAnsi="Times New Roman" w:ascii="Times New Roman"/>
              </w:rPr>
              <w:t>14</w:t>
            </w:r>
          </w:p>
          <w:p w:rsidRDefault="00B13FFB" w:rsidP="00D57085" w:rsidR="00B13FFB" w:rsidRPr="0080628D">
            <w:pPr>
              <w:pStyle w:val="Bezproreda"/>
              <w:jc w:val="center"/>
              <w:rPr>
                <w:rFonts w:hAnsi="Times New Roman" w:ascii="Times New Roman"/>
              </w:rPr>
            </w:pPr>
          </w:p>
        </w:tc>
        <w:tc>
          <w:tcPr>
            <w:tcW w:type="auto" w:w="0"/>
            <w:vAlign w:val="center"/>
          </w:tcPr>
          <w:p w:rsidRDefault="00B13FFB" w:rsidP="00D57085" w:rsidR="00B13FFB" w:rsidRPr="0080628D">
            <w:pPr>
              <w:spacing w:lineRule="auto" w:line="276" w:after="200"/>
              <w:jc w:val="center"/>
            </w:pPr>
            <w:r>
              <w:t>0,00</w:t>
            </w:r>
          </w:p>
        </w:tc>
        <w:tc>
          <w:tcPr>
            <w:tcW w:type="auto" w:w="0"/>
            <w:vAlign w:val="center"/>
          </w:tcPr>
          <w:p w:rsidRDefault="00B13FFB" w:rsidP="00D57085" w:rsidR="00B13FFB" w:rsidRPr="0080628D">
            <w:pPr>
              <w:spacing w:lineRule="auto" w:line="276" w:after="200"/>
              <w:jc w:val="center"/>
            </w:pPr>
          </w:p>
        </w:tc>
        <w:tc>
          <w:tcPr>
            <w:tcW w:type="auto" w:w="0"/>
            <w:vAlign w:val="center"/>
          </w:tcPr>
          <w:p w:rsidRDefault="00B13FFB" w:rsidP="00D57085" w:rsidR="00B13FFB" w:rsidRPr="0080628D">
            <w:r w:rsidRPr="0080628D">
              <w:t xml:space="preserve">Iznos: </w:t>
            </w:r>
          </w:p>
          <w:p w:rsidRDefault="00B13FFB" w:rsidP="00D57085" w:rsidR="00B13FFB">
            <w:r>
              <w:t>15.334,23</w:t>
            </w:r>
          </w:p>
          <w:p w:rsidRDefault="00B13FFB" w:rsidP="00D57085" w:rsidR="00B13FFB">
            <w:r>
              <w:t>Ovrv-347/</w:t>
            </w:r>
            <w:r w:rsidRPr="0080628D">
              <w:t>14</w:t>
            </w:r>
          </w:p>
          <w:p w:rsidRDefault="00B13FFB" w:rsidP="00D57085" w:rsidR="00B13FFB" w:rsidRPr="0080628D">
            <w:pPr>
              <w:spacing w:lineRule="auto" w:line="276" w:after="200"/>
              <w:jc w:val="center"/>
            </w:pPr>
          </w:p>
        </w:tc>
      </w:tr>
    </w:tbl>
    <w:tbl>
      <w:tblPr>
        <w:tblW w:type="auto" w:w="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91"/>
        <w:gridCol w:w="1955"/>
        <w:gridCol w:w="1426"/>
        <w:gridCol w:w="1135"/>
        <w:gridCol w:w="1206"/>
        <w:gridCol w:w="2010"/>
        <w:gridCol w:w="1206"/>
        <w:gridCol w:w="2010"/>
        <w:gridCol w:w="566"/>
        <w:gridCol w:w="222"/>
        <w:gridCol w:w="1878"/>
      </w:tblGrid>
      <w:tr w:rsidTr="00BA32AB" w:rsidR="00B62E94" w:rsidRPr="00BB7D3D">
        <w:trPr>
          <w:trHeight w:val="2320"/>
        </w:trPr>
        <w:tc>
          <w:tcPr>
            <w:tcW w:type="auto" w:w="0"/>
            <w:vAlign w:val="center"/>
          </w:tcPr>
          <w:p w:rsidRDefault="00B62E94" w:rsidP="00D57085" w:rsidR="00B62E94" w:rsidRPr="0080628D">
            <w:pPr>
              <w:pStyle w:val="Bezproreda"/>
              <w:jc w:val="center"/>
              <w:rPr>
                <w:rFonts w:hAnsi="Times New Roman" w:ascii="Times New Roman"/>
              </w:rPr>
            </w:pPr>
          </w:p>
          <w:p w:rsidRDefault="00B62E94" w:rsidP="00D57085" w:rsidR="00B62E94" w:rsidRPr="0080628D">
            <w:pPr>
              <w:pStyle w:val="Bezproreda"/>
              <w:jc w:val="center"/>
              <w:rPr>
                <w:rFonts w:hAnsi="Times New Roman" w:ascii="Times New Roman"/>
              </w:rPr>
            </w:pPr>
            <w:r w:rsidRPr="0080628D">
              <w:rPr>
                <w:rFonts w:hAnsi="Times New Roman" w:ascii="Times New Roman"/>
              </w:rPr>
              <w:t>3.</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 xml:space="preserve">HRVATSKE VODE </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28921383001</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Zagreb, Ulica Grada Vukovara 220</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47.750,00</w:t>
            </w:r>
          </w:p>
        </w:tc>
        <w:tc>
          <w:tcPr>
            <w:tcW w:type="auto" w:w="0"/>
            <w:vAlign w:val="center"/>
          </w:tcPr>
          <w:p w:rsidRDefault="00B62E94" w:rsidP="00D57085" w:rsidR="00B62E94">
            <w:pPr>
              <w:pStyle w:val="Bezproreda"/>
              <w:jc w:val="center"/>
              <w:rPr>
                <w:rFonts w:hAnsi="Times New Roman" w:ascii="Times New Roman"/>
              </w:rPr>
            </w:pPr>
            <w:r>
              <w:rPr>
                <w:rFonts w:hAnsi="Times New Roman" w:ascii="Times New Roman"/>
              </w:rPr>
              <w:t xml:space="preserve"> Konačna i izvršna Rješenja</w:t>
            </w:r>
            <w:r w:rsidRPr="0080628D">
              <w:rPr>
                <w:rFonts w:hAnsi="Times New Roman" w:ascii="Times New Roman"/>
              </w:rPr>
              <w:t xml:space="preserve"> </w:t>
            </w:r>
          </w:p>
          <w:p w:rsidRDefault="00B62E94" w:rsidP="00D57085" w:rsidR="00B62E94" w:rsidRPr="0080628D">
            <w:pPr>
              <w:pStyle w:val="Bezproreda"/>
              <w:jc w:val="center"/>
              <w:rPr>
                <w:rFonts w:hAnsi="Times New Roman" w:ascii="Times New Roman"/>
              </w:rPr>
            </w:pPr>
            <w:r>
              <w:rPr>
                <w:rFonts w:hAnsi="Times New Roman" w:ascii="Times New Roman"/>
              </w:rPr>
              <w:t>HRVATSKIH VODA Za  naknadu za uređenje voda</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47.750,00</w:t>
            </w:r>
          </w:p>
        </w:tc>
        <w:tc>
          <w:tcPr>
            <w:tcW w:type="auto" w:w="0"/>
            <w:vAlign w:val="center"/>
          </w:tcPr>
          <w:p w:rsidRDefault="00B62E94" w:rsidP="00D57085" w:rsidR="00B62E94">
            <w:pPr>
              <w:pStyle w:val="Bezproreda"/>
              <w:jc w:val="center"/>
              <w:rPr>
                <w:rFonts w:hAnsi="Times New Roman" w:ascii="Times New Roman"/>
              </w:rPr>
            </w:pPr>
            <w:r>
              <w:rPr>
                <w:rFonts w:hAnsi="Times New Roman" w:ascii="Times New Roman"/>
              </w:rPr>
              <w:t>Konačna i izvršna Rješenja</w:t>
            </w:r>
            <w:r w:rsidRPr="0080628D">
              <w:rPr>
                <w:rFonts w:hAnsi="Times New Roman" w:ascii="Times New Roman"/>
              </w:rPr>
              <w:t xml:space="preserve"> </w:t>
            </w:r>
          </w:p>
          <w:p w:rsidRDefault="00B62E94" w:rsidP="00D57085" w:rsidR="00B62E94" w:rsidRPr="0080628D">
            <w:pPr>
              <w:pStyle w:val="Bezproreda"/>
              <w:jc w:val="center"/>
              <w:rPr>
                <w:rFonts w:hAnsi="Times New Roman" w:ascii="Times New Roman"/>
              </w:rPr>
            </w:pPr>
            <w:r>
              <w:rPr>
                <w:rFonts w:hAnsi="Times New Roman" w:ascii="Times New Roman"/>
              </w:rPr>
              <w:t>HRVATSKIH VODA Za  naknadu za uređenje voda</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rsidRPr="0080628D">
            <w:pPr>
              <w:spacing w:lineRule="auto" w:line="276" w:after="200"/>
              <w:jc w:val="center"/>
            </w:pPr>
          </w:p>
        </w:tc>
      </w:tr>
      <w:tr w:rsidTr="00BA32AB" w:rsidR="00B62E94" w:rsidRPr="00BB7D3D">
        <w:trPr>
          <w:trHeight w:val="2141"/>
        </w:trPr>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4.</w:t>
            </w:r>
          </w:p>
        </w:tc>
        <w:tc>
          <w:tcPr>
            <w:tcW w:type="auto" w:w="0"/>
            <w:vAlign w:val="center"/>
          </w:tcPr>
          <w:p w:rsidRDefault="00B62E94" w:rsidP="00D57085" w:rsidR="00B62E94">
            <w:pPr>
              <w:pStyle w:val="Bezproreda"/>
              <w:jc w:val="center"/>
              <w:rPr>
                <w:rFonts w:hAnsi="Times New Roman" w:ascii="Times New Roman"/>
              </w:rPr>
            </w:pPr>
            <w:r>
              <w:rPr>
                <w:rFonts w:hAnsi="Times New Roman" w:ascii="Times New Roman"/>
              </w:rPr>
              <w:t>Mladen Kranjec vl.obrta</w:t>
            </w:r>
          </w:p>
          <w:p w:rsidRDefault="00B62E94" w:rsidP="00D57085" w:rsidR="00B62E94" w:rsidRPr="0080628D">
            <w:pPr>
              <w:pStyle w:val="Bezproreda"/>
              <w:jc w:val="center"/>
              <w:rPr>
                <w:rFonts w:hAnsi="Times New Roman" w:ascii="Times New Roman"/>
              </w:rPr>
            </w:pPr>
            <w:r>
              <w:rPr>
                <w:rFonts w:hAnsi="Times New Roman" w:ascii="Times New Roman"/>
              </w:rPr>
              <w:t>„Proizvodnja vijaka Kranjec“</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59294924118</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Zagreb, Ulica Grada Vukovara 3</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8.641,16</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Pravomoćno i ovršno rješenje o ovrsi Ovrv-</w:t>
            </w:r>
            <w:r>
              <w:rPr>
                <w:rFonts w:hAnsi="Times New Roman" w:ascii="Times New Roman"/>
              </w:rPr>
              <w:t>5438/13</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8.641,16</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Pravomoćno i ovršno rješenje o ovrsi Ovrv-</w:t>
            </w:r>
            <w:r>
              <w:rPr>
                <w:rFonts w:hAnsi="Times New Roman" w:ascii="Times New Roman"/>
              </w:rPr>
              <w:t>5438/13</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pPr>
              <w:spacing w:lineRule="auto" w:line="276" w:after="200"/>
              <w:jc w:val="center"/>
            </w:pPr>
            <w:r>
              <w:t>Iznos  8.641,16</w:t>
            </w:r>
          </w:p>
          <w:p w:rsidRDefault="00B62E94" w:rsidP="00D57085" w:rsidR="00B62E94" w:rsidRPr="0080628D">
            <w:pPr>
              <w:spacing w:lineRule="auto" w:line="276" w:after="200"/>
              <w:jc w:val="center"/>
            </w:pPr>
            <w:r w:rsidRPr="0080628D">
              <w:t>Ovrv-</w:t>
            </w:r>
            <w:r>
              <w:t>5438/13</w:t>
            </w:r>
          </w:p>
        </w:tc>
      </w:tr>
      <w:tr w:rsidTr="00BA32AB" w:rsidR="00B62E94" w:rsidRPr="00BB7D3D">
        <w:trPr>
          <w:trHeight w:val="1422"/>
        </w:trPr>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5.</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FINA</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85821130368</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Zagreb</w:t>
            </w:r>
            <w:r>
              <w:rPr>
                <w:rFonts w:hAnsi="Times New Roman" w:ascii="Times New Roman"/>
              </w:rPr>
              <w:t>, Ulica Grada Vukovara 70</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1.338,72</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Pravomoćno i ovršno rješenje o ovrsi Ovrv-</w:t>
            </w:r>
            <w:r>
              <w:rPr>
                <w:rFonts w:hAnsi="Times New Roman" w:ascii="Times New Roman"/>
              </w:rPr>
              <w:t>5245/15</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1.338,72</w:t>
            </w:r>
          </w:p>
        </w:tc>
        <w:tc>
          <w:tcPr>
            <w:tcW w:type="auto" w:w="0"/>
            <w:vAlign w:val="center"/>
          </w:tcPr>
          <w:p w:rsidRDefault="00B62E94" w:rsidP="00D57085" w:rsidR="00B62E94" w:rsidRPr="0080628D">
            <w:pPr>
              <w:pStyle w:val="Bezproreda"/>
              <w:rPr>
                <w:rFonts w:hAnsi="Times New Roman" w:ascii="Times New Roman"/>
              </w:rPr>
            </w:pPr>
            <w:r w:rsidRPr="0080628D">
              <w:rPr>
                <w:rFonts w:hAnsi="Times New Roman" w:ascii="Times New Roman"/>
              </w:rPr>
              <w:t>Pravomoćno i ovršno rješenje o ovrsi Ovrv-</w:t>
            </w:r>
            <w:r>
              <w:rPr>
                <w:rFonts w:hAnsi="Times New Roman" w:ascii="Times New Roman"/>
              </w:rPr>
              <w:t>5245/15</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rsidRPr="0080628D">
            <w:pPr>
              <w:spacing w:lineRule="auto" w:line="276" w:after="200"/>
              <w:jc w:val="center"/>
            </w:pPr>
            <w:r w:rsidRPr="0080628D">
              <w:t>Ovrv-</w:t>
            </w:r>
            <w:r>
              <w:t>5245/15</w:t>
            </w:r>
          </w:p>
          <w:p w:rsidRDefault="00B62E94" w:rsidP="00D57085" w:rsidR="00B62E94" w:rsidRPr="0080628D">
            <w:pPr>
              <w:spacing w:lineRule="auto" w:line="276" w:after="200"/>
              <w:jc w:val="center"/>
            </w:pPr>
            <w:r w:rsidRPr="0080628D">
              <w:t>Iznos:</w:t>
            </w:r>
            <w:r>
              <w:t xml:space="preserve"> 1.338,72</w:t>
            </w:r>
          </w:p>
        </w:tc>
      </w:tr>
      <w:tr w:rsidTr="00BA32AB" w:rsidR="00B62E94" w:rsidRPr="00BB7D3D">
        <w:trPr>
          <w:trHeight w:val="708"/>
        </w:trPr>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6.</w:t>
            </w:r>
          </w:p>
        </w:tc>
        <w:tc>
          <w:tcPr>
            <w:tcW w:type="auto" w:w="0"/>
            <w:vAlign w:val="center"/>
          </w:tcPr>
          <w:p w:rsidRDefault="00B62E94" w:rsidP="00D57085" w:rsidR="00B62E94" w:rsidRPr="0080628D">
            <w:pPr>
              <w:pStyle w:val="Bezproreda"/>
              <w:rPr>
                <w:rFonts w:hAnsi="Times New Roman" w:ascii="Times New Roman"/>
              </w:rPr>
            </w:pPr>
            <w:r w:rsidRPr="0080628D">
              <w:rPr>
                <w:rFonts w:hAnsi="Times New Roman" w:ascii="Times New Roman"/>
              </w:rPr>
              <w:t xml:space="preserve"> </w:t>
            </w:r>
            <w:r>
              <w:rPr>
                <w:rFonts w:hAnsi="Times New Roman" w:ascii="Times New Roman"/>
              </w:rPr>
              <w:t>HEP ELEKTRA d.o.o.</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43965974818</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Zagreb</w:t>
            </w:r>
            <w:r>
              <w:rPr>
                <w:rFonts w:hAnsi="Times New Roman" w:ascii="Times New Roman"/>
              </w:rPr>
              <w:t xml:space="preserve">, Ulica Grada </w:t>
            </w:r>
            <w:r>
              <w:rPr>
                <w:rFonts w:hAnsi="Times New Roman" w:ascii="Times New Roman"/>
              </w:rPr>
              <w:lastRenderedPageBreak/>
              <w:t>Vukovara 37</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lastRenderedPageBreak/>
              <w:t>5.620,26</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 xml:space="preserve">Izvod iz poslovnih knjiga </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5.620,26</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Izvod iz poslovnih knjiga</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rsidRPr="0080628D">
            <w:pPr>
              <w:spacing w:lineRule="auto" w:line="276" w:after="200"/>
            </w:pPr>
          </w:p>
        </w:tc>
      </w:tr>
      <w:tr w:rsidTr="00BA32AB" w:rsidR="00B62E94" w:rsidRPr="00BB7D3D">
        <w:trPr>
          <w:trHeight w:val="71"/>
        </w:trPr>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lastRenderedPageBreak/>
              <w:t>8</w:t>
            </w:r>
            <w:r w:rsidRPr="0080628D">
              <w:rPr>
                <w:rFonts w:hAnsi="Times New Roman" w:ascii="Times New Roman"/>
              </w:rPr>
              <w:t>.</w:t>
            </w:r>
          </w:p>
        </w:tc>
        <w:tc>
          <w:tcPr>
            <w:tcW w:type="auto" w:w="0"/>
            <w:vAlign w:val="center"/>
          </w:tcPr>
          <w:p w:rsidRDefault="00B62E94" w:rsidP="00D57085" w:rsidR="00B62E94" w:rsidRPr="0080628D">
            <w:pPr>
              <w:pStyle w:val="Bezproreda"/>
              <w:rPr>
                <w:rFonts w:hAnsi="Times New Roman" w:ascii="Times New Roman"/>
              </w:rPr>
            </w:pPr>
            <w:r>
              <w:rPr>
                <w:rFonts w:hAnsi="Times New Roman" w:ascii="Times New Roman"/>
              </w:rPr>
              <w:t>REPUBLIKA HRVATSKA MINISTARSTVI FINANCIJA POREZNA UPRAVA PU SISAK</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18683136487</w:t>
            </w:r>
          </w:p>
        </w:tc>
        <w:tc>
          <w:tcPr>
            <w:tcW w:type="auto" w:w="0"/>
            <w:vAlign w:val="center"/>
          </w:tcPr>
          <w:p w:rsidRDefault="00B62E94" w:rsidP="00D57085" w:rsidR="00B62E94" w:rsidRPr="0080628D">
            <w:pPr>
              <w:pStyle w:val="Bezproreda"/>
              <w:rPr>
                <w:rFonts w:hAnsi="Times New Roman" w:ascii="Times New Roman"/>
              </w:rPr>
            </w:pPr>
            <w:r>
              <w:rPr>
                <w:rFonts w:hAnsi="Times New Roman" w:ascii="Times New Roman"/>
              </w:rPr>
              <w:t>Sisak, SiA Radića 30</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383.637,64</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Rješenja MF Porezna uprava za poreze i dopriinose</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383.637,64</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Rješenja MF Porezna uprava za poreze i dopriinose</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pPr>
              <w:spacing w:lineRule="auto" w:line="276" w:after="200"/>
              <w:jc w:val="center"/>
            </w:pPr>
            <w:r>
              <w:t>Rješenja MF Porezna uprava</w:t>
            </w:r>
          </w:p>
          <w:p w:rsidRDefault="00B62E94" w:rsidP="00D57085" w:rsidR="00B62E94">
            <w:pPr>
              <w:spacing w:lineRule="auto" w:line="276" w:after="200"/>
              <w:jc w:val="center"/>
            </w:pPr>
            <w:r>
              <w:t>Iznos:</w:t>
            </w:r>
          </w:p>
          <w:p w:rsidRDefault="00B62E94" w:rsidP="00D57085" w:rsidR="00B62E94" w:rsidRPr="0080628D">
            <w:pPr>
              <w:spacing w:lineRule="auto" w:line="276" w:after="200"/>
              <w:jc w:val="center"/>
            </w:pPr>
            <w:r>
              <w:t>383.637,64</w:t>
            </w:r>
          </w:p>
        </w:tc>
      </w:tr>
      <w:tr w:rsidTr="00BA32AB" w:rsidR="00B62E94" w:rsidRPr="00BB7D3D">
        <w:trPr>
          <w:trHeight w:val="71"/>
        </w:trPr>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9</w:t>
            </w:r>
            <w:r w:rsidRPr="0080628D">
              <w:rPr>
                <w:rFonts w:hAnsi="Times New Roman" w:ascii="Times New Roman"/>
              </w:rPr>
              <w:t>.</w:t>
            </w:r>
          </w:p>
        </w:tc>
        <w:tc>
          <w:tcPr>
            <w:tcW w:type="auto" w:w="0"/>
            <w:vAlign w:val="center"/>
          </w:tcPr>
          <w:p w:rsidRDefault="00B62E94" w:rsidP="00D57085" w:rsidR="00B62E94">
            <w:pPr>
              <w:pStyle w:val="Bezproreda"/>
              <w:jc w:val="center"/>
              <w:rPr>
                <w:rFonts w:hAnsi="Times New Roman" w:ascii="Times New Roman"/>
              </w:rPr>
            </w:pPr>
          </w:p>
          <w:p w:rsidRDefault="00B62E94" w:rsidP="00D57085" w:rsidR="00B62E94" w:rsidRPr="0080628D">
            <w:pPr>
              <w:pStyle w:val="Bezproreda"/>
              <w:jc w:val="center"/>
              <w:rPr>
                <w:rFonts w:hAnsi="Times New Roman" w:ascii="Times New Roman"/>
              </w:rPr>
            </w:pPr>
            <w:r>
              <w:rPr>
                <w:rFonts w:hAnsi="Times New Roman" w:ascii="Times New Roman"/>
              </w:rPr>
              <w:t>HRVATSKA RADIO TELEVIZIJA</w:t>
            </w:r>
            <w:r w:rsidRPr="0080628D">
              <w:rPr>
                <w:rFonts w:hAnsi="Times New Roman" w:ascii="Times New Roman"/>
              </w:rPr>
              <w:t xml:space="preserve"> Zastupane po odvj.</w:t>
            </w:r>
            <w:r>
              <w:rPr>
                <w:rFonts w:hAnsi="Times New Roman" w:ascii="Times New Roman"/>
              </w:rPr>
              <w:t>društvo Hanžeković &amp; partneri, Zagreb, Radnička c.22</w:t>
            </w:r>
          </w:p>
        </w:tc>
        <w:tc>
          <w:tcPr>
            <w:tcW w:type="auto" w:w="0"/>
            <w:vAlign w:val="center"/>
          </w:tcPr>
          <w:p w:rsidRDefault="00B62E94" w:rsidP="00D57085" w:rsidR="00B62E94" w:rsidRPr="0080628D">
            <w:pPr>
              <w:pStyle w:val="Bezproreda"/>
              <w:rPr>
                <w:rFonts w:hAnsi="Times New Roman" w:ascii="Times New Roman"/>
              </w:rPr>
            </w:pPr>
            <w:r>
              <w:rPr>
                <w:rFonts w:hAnsi="Times New Roman" w:ascii="Times New Roman"/>
              </w:rPr>
              <w:t>68419124305</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 xml:space="preserve">Zagreb, Prisavlje 3 </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14.474,15</w:t>
            </w:r>
          </w:p>
        </w:tc>
        <w:tc>
          <w:tcPr>
            <w:tcW w:type="auto" w:w="0"/>
            <w:vAlign w:val="center"/>
          </w:tcPr>
          <w:p w:rsidRDefault="00B62E94" w:rsidP="00D57085" w:rsidR="00B62E94">
            <w:pPr>
              <w:pStyle w:val="Bezproreda"/>
              <w:jc w:val="center"/>
              <w:rPr>
                <w:rFonts w:hAnsi="Times New Roman" w:ascii="Times New Roman"/>
              </w:rPr>
            </w:pPr>
            <w:r>
              <w:rPr>
                <w:rFonts w:hAnsi="Times New Roman" w:ascii="Times New Roman"/>
              </w:rPr>
              <w:t>Pravomoćna i ovršna rješenja</w:t>
            </w:r>
            <w:r w:rsidRPr="0080628D">
              <w:rPr>
                <w:rFonts w:hAnsi="Times New Roman" w:ascii="Times New Roman"/>
              </w:rPr>
              <w:t xml:space="preserve"> o ovrsi Ovrv-</w:t>
            </w:r>
            <w:r>
              <w:rPr>
                <w:rFonts w:hAnsi="Times New Roman" w:ascii="Times New Roman"/>
              </w:rPr>
              <w:t>9940/2014,Ovrv-4793/15,Ovrv-9632/15,Ovrv- 4561/2016, Ovrv-7673/2017, Ovrv-4170/16 i Ovrv-3675/2017</w:t>
            </w:r>
          </w:p>
          <w:p w:rsidRDefault="00B62E94" w:rsidP="00D57085" w:rsidR="00B62E94" w:rsidRPr="0080628D">
            <w:pPr>
              <w:pStyle w:val="Bezproreda"/>
              <w:rPr>
                <w:rFonts w:hAnsi="Times New Roman" w:ascii="Times New Roman"/>
              </w:rPr>
            </w:pP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14.474,15</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Pravomoćna i ovršna rješenja</w:t>
            </w:r>
            <w:r w:rsidRPr="0080628D">
              <w:rPr>
                <w:rFonts w:hAnsi="Times New Roman" w:ascii="Times New Roman"/>
              </w:rPr>
              <w:t xml:space="preserve"> o ovrsi Ovrv-</w:t>
            </w:r>
            <w:r>
              <w:rPr>
                <w:rFonts w:hAnsi="Times New Roman" w:ascii="Times New Roman"/>
              </w:rPr>
              <w:t>9940/2014,Ovrv-4793/15,Ovrv-9632/15,Ovrv- 4561/2016, Ovrv-7673/2017, Ovrv-4170/16 i Ovrv-3675/2017</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rsidRPr="0080628D">
            <w:pPr>
              <w:spacing w:lineRule="auto" w:line="276" w:after="200"/>
              <w:jc w:val="center"/>
            </w:pPr>
            <w:r>
              <w:t>Pravomoćna i ovršna rješenja</w:t>
            </w:r>
            <w:r w:rsidRPr="0080628D">
              <w:t xml:space="preserve"> o ovrsi Ovrv-</w:t>
            </w:r>
            <w:r>
              <w:t xml:space="preserve">9940/2014,Ovrv-4793/15,Ovrv-9632/15,Ovrv- 4561/2016, Ovrv-7673/2017, Ovrv-4170/16 i Ovrv-3675/2017 </w:t>
            </w:r>
            <w:r w:rsidRPr="0080628D">
              <w:t>Iznos:</w:t>
            </w:r>
            <w:r>
              <w:t xml:space="preserve"> 14.474,15</w:t>
            </w:r>
          </w:p>
        </w:tc>
      </w:tr>
      <w:tr w:rsidTr="00BA32AB" w:rsidR="00B62E94" w:rsidRPr="00BB7D3D">
        <w:trPr>
          <w:trHeight w:val="2860"/>
        </w:trPr>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10.</w:t>
            </w:r>
          </w:p>
        </w:tc>
        <w:tc>
          <w:tcPr>
            <w:tcW w:type="auto" w:w="0"/>
            <w:vAlign w:val="center"/>
          </w:tcPr>
          <w:p w:rsidRDefault="00B62E94" w:rsidP="00D57085" w:rsidR="00B62E94">
            <w:pPr>
              <w:pStyle w:val="Bezproreda"/>
              <w:jc w:val="center"/>
              <w:rPr>
                <w:rFonts w:hAnsi="Times New Roman" w:ascii="Times New Roman"/>
              </w:rPr>
            </w:pPr>
            <w:r>
              <w:rPr>
                <w:rFonts w:hAnsi="Times New Roman" w:ascii="Times New Roman"/>
              </w:rPr>
              <w:t>MINISTARS.</w:t>
            </w:r>
          </w:p>
          <w:p w:rsidRDefault="00B62E94" w:rsidP="00D57085" w:rsidR="00B62E94" w:rsidRPr="0080628D">
            <w:pPr>
              <w:pStyle w:val="Bezproreda"/>
              <w:jc w:val="center"/>
              <w:rPr>
                <w:rFonts w:hAnsi="Times New Roman" w:ascii="Times New Roman"/>
              </w:rPr>
            </w:pPr>
            <w:r>
              <w:rPr>
                <w:rFonts w:hAnsi="Times New Roman" w:ascii="Times New Roman"/>
              </w:rPr>
              <w:t xml:space="preserve">PRAVOSUĐA RH   </w:t>
            </w:r>
          </w:p>
        </w:tc>
        <w:tc>
          <w:tcPr>
            <w:tcW w:type="auto" w:w="0"/>
            <w:vAlign w:val="center"/>
          </w:tcPr>
          <w:p w:rsidRDefault="00B62E94" w:rsidP="00D57085" w:rsidR="00B62E94" w:rsidRPr="0080628D">
            <w:pPr>
              <w:pStyle w:val="Bezproreda"/>
              <w:rPr>
                <w:rFonts w:hAnsi="Times New Roman" w:ascii="Times New Roman"/>
              </w:rPr>
            </w:pPr>
            <w:r>
              <w:rPr>
                <w:rFonts w:hAnsi="Times New Roman" w:ascii="Times New Roman"/>
              </w:rPr>
              <w:t>52634238587</w:t>
            </w:r>
          </w:p>
        </w:tc>
        <w:tc>
          <w:tcPr>
            <w:tcW w:type="auto" w:w="0"/>
            <w:vAlign w:val="center"/>
          </w:tcPr>
          <w:p w:rsidRDefault="00B62E94" w:rsidP="00D57085" w:rsidR="00B62E94" w:rsidRPr="0080628D">
            <w:pPr>
              <w:pStyle w:val="Bezproreda"/>
              <w:jc w:val="center"/>
              <w:rPr>
                <w:rFonts w:hAnsi="Times New Roman" w:ascii="Times New Roman"/>
              </w:rPr>
            </w:pPr>
            <w:r w:rsidRPr="0080628D">
              <w:rPr>
                <w:rFonts w:hAnsi="Times New Roman" w:ascii="Times New Roman"/>
              </w:rPr>
              <w:t>Zagreb</w:t>
            </w:r>
            <w:r>
              <w:rPr>
                <w:rFonts w:hAnsi="Times New Roman" w:ascii="Times New Roman"/>
              </w:rPr>
              <w:t>, Ulica Grada Vukovara 49</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 xml:space="preserve">3.375,00 </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Pravomoćna i ovršna presuda P-235/12 OS u Glini</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3.375,00</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Pravomoćna i ovršna presuda P-235/12 OS u Glini</w:t>
            </w:r>
          </w:p>
        </w:tc>
        <w:tc>
          <w:tcPr>
            <w:tcW w:type="auto" w:w="0"/>
            <w:vAlign w:val="center"/>
          </w:tcPr>
          <w:p w:rsidRDefault="00B62E94" w:rsidP="00D57085" w:rsidR="00B62E94">
            <w:pPr>
              <w:spacing w:lineRule="auto" w:line="276" w:after="200"/>
              <w:jc w:val="center"/>
            </w:pP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pPr>
              <w:spacing w:lineRule="auto" w:line="276" w:after="200"/>
              <w:jc w:val="center"/>
            </w:pPr>
          </w:p>
          <w:p w:rsidRDefault="00B62E94" w:rsidP="00D57085" w:rsidR="00B62E94">
            <w:pPr>
              <w:spacing w:lineRule="auto" w:line="276" w:after="200"/>
              <w:jc w:val="center"/>
            </w:pPr>
            <w:r>
              <w:t xml:space="preserve">Pravomoćna i ovršna presuda P-235/12 OS u Glini  </w:t>
            </w:r>
          </w:p>
          <w:p w:rsidRDefault="00B62E94" w:rsidP="00D57085" w:rsidR="00B62E94">
            <w:pPr>
              <w:spacing w:lineRule="auto" w:line="276" w:after="200"/>
              <w:jc w:val="center"/>
            </w:pPr>
            <w:r>
              <w:t>Iznos: 3.375,00</w:t>
            </w:r>
          </w:p>
          <w:p w:rsidRDefault="00B62E94" w:rsidP="00D57085" w:rsidR="00B62E94" w:rsidRPr="0080628D">
            <w:pPr>
              <w:spacing w:lineRule="auto" w:line="276" w:after="200"/>
              <w:jc w:val="center"/>
            </w:pPr>
          </w:p>
        </w:tc>
      </w:tr>
      <w:tr w:rsidTr="00BA32AB" w:rsidR="00B62E94" w:rsidRPr="00BB7D3D">
        <w:trPr>
          <w:trHeight w:val="1984"/>
        </w:trPr>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lastRenderedPageBreak/>
              <w:t>11.</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GRAD GLINA</w:t>
            </w:r>
          </w:p>
        </w:tc>
        <w:tc>
          <w:tcPr>
            <w:tcW w:type="auto" w:w="0"/>
            <w:vAlign w:val="center"/>
          </w:tcPr>
          <w:p w:rsidRDefault="00B62E94" w:rsidP="00D57085" w:rsidR="00B62E94" w:rsidRPr="0080628D">
            <w:pPr>
              <w:pStyle w:val="Bezproreda"/>
              <w:rPr>
                <w:rFonts w:hAnsi="Times New Roman" w:ascii="Times New Roman"/>
              </w:rPr>
            </w:pPr>
            <w:r>
              <w:rPr>
                <w:rFonts w:hAnsi="Times New Roman" w:ascii="Times New Roman"/>
              </w:rPr>
              <w:t>79799761840</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Glina, Trg bana Josipa Jelačića 2</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269.601,18</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Pravomoćna rješenja o ovrsi OS Glina  i Rješenja o ovrsi  Upravnog odjela  up. Odjela za gosp. Djelat.</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269.601,18</w:t>
            </w:r>
          </w:p>
        </w:tc>
        <w:tc>
          <w:tcPr>
            <w:tcW w:type="auto" w:w="0"/>
            <w:vAlign w:val="center"/>
          </w:tcPr>
          <w:p w:rsidRDefault="00B62E94" w:rsidP="00D57085" w:rsidR="00B62E94" w:rsidRPr="0080628D">
            <w:pPr>
              <w:pStyle w:val="Bezproreda"/>
              <w:jc w:val="center"/>
              <w:rPr>
                <w:rFonts w:hAnsi="Times New Roman" w:ascii="Times New Roman"/>
              </w:rPr>
            </w:pPr>
            <w:r>
              <w:rPr>
                <w:rFonts w:hAnsi="Times New Roman" w:ascii="Times New Roman"/>
              </w:rPr>
              <w:t>Pravomoćna rješenja o ovrsi OS Glina  i Rješenja o ovrsi  Upravnog odjela  up. Odjela za gosp. Djelat</w:t>
            </w:r>
          </w:p>
        </w:tc>
        <w:tc>
          <w:tcPr>
            <w:tcW w:type="auto" w:w="0"/>
            <w:vAlign w:val="center"/>
          </w:tcPr>
          <w:p w:rsidRDefault="00B62E94" w:rsidP="00D57085" w:rsidR="00B62E94" w:rsidRPr="0080628D">
            <w:pPr>
              <w:spacing w:lineRule="auto" w:line="276" w:after="200"/>
              <w:jc w:val="center"/>
            </w:pPr>
            <w:r>
              <w:t>0,00</w:t>
            </w:r>
          </w:p>
        </w:tc>
        <w:tc>
          <w:tcPr>
            <w:tcW w:type="auto" w:w="0"/>
            <w:vAlign w:val="center"/>
          </w:tcPr>
          <w:p w:rsidRDefault="00B62E94" w:rsidP="00D57085" w:rsidR="00B62E94" w:rsidRPr="0080628D">
            <w:pPr>
              <w:spacing w:lineRule="auto" w:line="276" w:after="200"/>
              <w:jc w:val="center"/>
            </w:pPr>
          </w:p>
        </w:tc>
        <w:tc>
          <w:tcPr>
            <w:tcW w:type="auto" w:w="0"/>
            <w:vAlign w:val="center"/>
          </w:tcPr>
          <w:p w:rsidRDefault="00B62E94" w:rsidP="00D57085" w:rsidR="00B62E94" w:rsidRPr="0080628D">
            <w:pPr>
              <w:spacing w:lineRule="auto" w:line="276" w:after="200"/>
              <w:jc w:val="center"/>
            </w:pPr>
            <w:r>
              <w:t>Pravomoćna rješenja o ovrsi OS Glina  i Rješenja o ovrsi  Upravnog odjela  up. Odjela za gosp. Djelat. Iznos 246.791,41</w:t>
            </w:r>
          </w:p>
        </w:tc>
      </w:tr>
      <w:tr w:rsidTr="00BA32AB" w:rsidR="00BA32AB" w:rsidRPr="00BB7D3D">
        <w:tblPrEx>
          <w:tblLook w:val="0000" w:noVBand="0" w:noHBand="0" w:lastColumn="0" w:firstColumn="0" w:lastRow="0" w:firstRow="0"/>
        </w:tblPrEx>
        <w:trPr>
          <w:trHeight w:val="410"/>
        </w:trPr>
        <w:tc>
          <w:tcPr>
            <w:tcW w:type="auto" w:w="0"/>
            <w:gridSpan w:val="2"/>
            <w:vAlign w:val="center"/>
          </w:tcPr>
          <w:p w:rsidRDefault="00B62E94" w:rsidP="00D57085" w:rsidR="00B62E94" w:rsidRPr="0080628D">
            <w:pPr>
              <w:jc w:val="center"/>
            </w:pPr>
            <w:r w:rsidRPr="0080628D">
              <w:t>UKUPNO</w:t>
            </w:r>
          </w:p>
        </w:tc>
        <w:tc>
          <w:tcPr>
            <w:tcW w:type="auto" w:w="0"/>
            <w:vAlign w:val="center"/>
          </w:tcPr>
          <w:p w:rsidRDefault="00B62E94" w:rsidP="00D57085" w:rsidR="00B62E94" w:rsidRPr="0080628D">
            <w:pPr>
              <w:jc w:val="center"/>
            </w:pPr>
          </w:p>
        </w:tc>
        <w:tc>
          <w:tcPr>
            <w:tcW w:type="auto" w:w="0"/>
            <w:vAlign w:val="center"/>
          </w:tcPr>
          <w:p w:rsidRDefault="00B62E94" w:rsidP="00D57085" w:rsidR="00B62E94" w:rsidRPr="0080628D">
            <w:pPr>
              <w:jc w:val="center"/>
            </w:pPr>
          </w:p>
        </w:tc>
        <w:tc>
          <w:tcPr>
            <w:tcW w:type="auto" w:w="0"/>
            <w:vAlign w:val="center"/>
          </w:tcPr>
          <w:p w:rsidRDefault="00B62E94" w:rsidP="00D57085" w:rsidR="00B62E94" w:rsidRPr="0080628D">
            <w:pPr>
              <w:jc w:val="center"/>
              <w:rPr>
                <w:color w:val="000000"/>
              </w:rPr>
            </w:pPr>
            <w:r>
              <w:rPr>
                <w:color w:val="000000"/>
              </w:rPr>
              <w:t>754.947,18</w:t>
            </w:r>
          </w:p>
        </w:tc>
        <w:tc>
          <w:tcPr>
            <w:tcW w:type="auto" w:w="0"/>
            <w:vAlign w:val="center"/>
          </w:tcPr>
          <w:p w:rsidRDefault="00B62E94" w:rsidP="00D57085" w:rsidR="00B62E94" w:rsidRPr="0080628D">
            <w:pPr>
              <w:ind w:left="567"/>
              <w:jc w:val="center"/>
            </w:pPr>
          </w:p>
        </w:tc>
        <w:tc>
          <w:tcPr>
            <w:tcW w:type="auto" w:w="0"/>
            <w:vAlign w:val="center"/>
          </w:tcPr>
          <w:p w:rsidRDefault="00B62E94" w:rsidP="00D57085" w:rsidR="00B62E94" w:rsidRPr="0080628D">
            <w:pPr>
              <w:jc w:val="center"/>
              <w:rPr>
                <w:color w:val="000000"/>
              </w:rPr>
            </w:pPr>
            <w:r>
              <w:rPr>
                <w:color w:val="000000"/>
              </w:rPr>
              <w:t>754.947,18</w:t>
            </w:r>
          </w:p>
        </w:tc>
        <w:tc>
          <w:tcPr>
            <w:tcW w:type="auto" w:w="0"/>
            <w:vAlign w:val="center"/>
          </w:tcPr>
          <w:p w:rsidRDefault="00B62E94" w:rsidP="00D57085" w:rsidR="00B62E94" w:rsidRPr="0080628D">
            <w:pPr>
              <w:ind w:left="567"/>
              <w:jc w:val="center"/>
            </w:pPr>
          </w:p>
        </w:tc>
        <w:tc>
          <w:tcPr>
            <w:tcW w:type="auto" w:w="0"/>
            <w:vAlign w:val="center"/>
          </w:tcPr>
          <w:p w:rsidRDefault="00B62E94" w:rsidP="00D57085" w:rsidR="00B62E94" w:rsidRPr="0080628D">
            <w:pPr>
              <w:jc w:val="center"/>
              <w:rPr>
                <w:color w:val="000000"/>
              </w:rPr>
            </w:pPr>
            <w:r>
              <w:rPr>
                <w:color w:val="000000"/>
              </w:rPr>
              <w:t>0,00</w:t>
            </w:r>
          </w:p>
        </w:tc>
        <w:tc>
          <w:tcPr>
            <w:tcW w:type="auto" w:w="0"/>
          </w:tcPr>
          <w:p w:rsidRDefault="00B62E94" w:rsidP="00D57085" w:rsidR="00B62E94" w:rsidRPr="00BB7D3D">
            <w:pPr>
              <w:ind w:left="567"/>
            </w:pPr>
          </w:p>
        </w:tc>
        <w:tc>
          <w:tcPr>
            <w:tcW w:type="auto" w:w="0"/>
          </w:tcPr>
          <w:p w:rsidRDefault="00B62E94" w:rsidP="00D57085" w:rsidR="00B62E94" w:rsidRPr="00BB7D3D">
            <w:pPr>
              <w:ind w:left="567"/>
            </w:pPr>
          </w:p>
        </w:tc>
      </w:tr>
      <w:tr w:rsidTr="00BA32AB" w:rsidR="00BA32AB" w:rsidRPr="00BB7D3D">
        <w:tblPrEx>
          <w:tblLook w:val="0000" w:noVBand="0" w:noHBand="0" w:lastColumn="0" w:firstColumn="0" w:lastRow="0" w:firstRow="0"/>
        </w:tblPrEx>
        <w:trPr>
          <w:trHeight w:val="410"/>
        </w:trPr>
        <w:tc>
          <w:tcPr>
            <w:tcW w:type="auto" w:w="0"/>
            <w:gridSpan w:val="2"/>
            <w:vAlign w:val="center"/>
          </w:tcPr>
          <w:p w:rsidRDefault="00B62E94" w:rsidP="00D57085" w:rsidR="00B62E94" w:rsidRPr="0080628D">
            <w:r>
              <w:t>Sveukupno I i II isplatni red</w:t>
            </w:r>
          </w:p>
        </w:tc>
        <w:tc>
          <w:tcPr>
            <w:tcW w:type="auto" w:w="0"/>
            <w:vAlign w:val="center"/>
          </w:tcPr>
          <w:p w:rsidRDefault="00B62E94" w:rsidP="00D57085" w:rsidR="00B62E94" w:rsidRPr="0080628D">
            <w:pPr>
              <w:jc w:val="center"/>
            </w:pPr>
          </w:p>
        </w:tc>
        <w:tc>
          <w:tcPr>
            <w:tcW w:type="auto" w:w="0"/>
            <w:vAlign w:val="center"/>
          </w:tcPr>
          <w:p w:rsidRDefault="00B62E94" w:rsidP="00D57085" w:rsidR="00B62E94" w:rsidRPr="0080628D">
            <w:pPr>
              <w:jc w:val="center"/>
            </w:pPr>
          </w:p>
        </w:tc>
        <w:tc>
          <w:tcPr>
            <w:tcW w:type="auto" w:w="0"/>
            <w:vAlign w:val="center"/>
          </w:tcPr>
          <w:p w:rsidRDefault="00B62E94" w:rsidP="00D57085" w:rsidR="00B62E94" w:rsidRPr="0080628D">
            <w:pPr>
              <w:jc w:val="center"/>
              <w:rPr>
                <w:color w:val="000000"/>
              </w:rPr>
            </w:pPr>
            <w:r>
              <w:rPr>
                <w:color w:val="000000"/>
              </w:rPr>
              <w:t>873.733,86</w:t>
            </w:r>
          </w:p>
        </w:tc>
        <w:tc>
          <w:tcPr>
            <w:tcW w:type="auto" w:w="0"/>
            <w:vAlign w:val="center"/>
          </w:tcPr>
          <w:p w:rsidRDefault="00B62E94" w:rsidP="00D57085" w:rsidR="00B62E94" w:rsidRPr="0080628D">
            <w:pPr>
              <w:ind w:left="567"/>
              <w:jc w:val="center"/>
            </w:pPr>
          </w:p>
        </w:tc>
        <w:tc>
          <w:tcPr>
            <w:tcW w:type="auto" w:w="0"/>
            <w:vAlign w:val="center"/>
          </w:tcPr>
          <w:p w:rsidRDefault="00B62E94" w:rsidP="00D57085" w:rsidR="00B62E94" w:rsidRPr="0080628D">
            <w:pPr>
              <w:jc w:val="center"/>
              <w:rPr>
                <w:color w:val="000000"/>
              </w:rPr>
            </w:pPr>
            <w:r>
              <w:rPr>
                <w:color w:val="000000"/>
              </w:rPr>
              <w:t>873.733,86</w:t>
            </w:r>
          </w:p>
        </w:tc>
        <w:tc>
          <w:tcPr>
            <w:tcW w:type="auto" w:w="0"/>
            <w:vAlign w:val="center"/>
          </w:tcPr>
          <w:p w:rsidRDefault="00B62E94" w:rsidP="00D57085" w:rsidR="00B62E94" w:rsidRPr="0080628D">
            <w:pPr>
              <w:ind w:left="567"/>
              <w:jc w:val="center"/>
            </w:pPr>
          </w:p>
        </w:tc>
        <w:tc>
          <w:tcPr>
            <w:tcW w:type="auto" w:w="0"/>
            <w:vAlign w:val="center"/>
          </w:tcPr>
          <w:p w:rsidRDefault="00B62E94" w:rsidP="00D57085" w:rsidR="00B62E94" w:rsidRPr="0080628D">
            <w:pPr>
              <w:jc w:val="center"/>
              <w:rPr>
                <w:color w:val="000000"/>
              </w:rPr>
            </w:pPr>
            <w:r>
              <w:rPr>
                <w:color w:val="000000"/>
              </w:rPr>
              <w:t>0,00</w:t>
            </w:r>
          </w:p>
        </w:tc>
        <w:tc>
          <w:tcPr>
            <w:tcW w:type="auto" w:w="0"/>
          </w:tcPr>
          <w:p w:rsidRDefault="00B62E94" w:rsidP="00D57085" w:rsidR="00B62E94" w:rsidRPr="00BB7D3D">
            <w:pPr>
              <w:ind w:left="567"/>
            </w:pPr>
          </w:p>
        </w:tc>
        <w:tc>
          <w:tcPr>
            <w:tcW w:type="auto" w:w="0"/>
          </w:tcPr>
          <w:p w:rsidRDefault="00B62E94" w:rsidP="00D57085" w:rsidR="00B62E94" w:rsidRPr="00BB7D3D">
            <w:pPr>
              <w:ind w:left="567"/>
            </w:pPr>
          </w:p>
        </w:tc>
      </w:tr>
    </w:tbl>
    <w:p w:rsidRDefault="00E77A03" w:rsidP="00F55003" w:rsidR="00E77A03" w:rsidRPr="00EA7318">
      <w:pPr>
        <w:jc w:val="both"/>
        <w:rPr>
          <w:sz w:val="24"/>
          <w:szCs w:val="24"/>
        </w:rPr>
      </w:pPr>
    </w:p>
    <w:p w:rsidRDefault="00275409" w:rsidP="00EA7318" w:rsidR="00B87536">
      <w:pPr>
        <w:jc w:val="both"/>
        <w:rPr>
          <w:sz w:val="24"/>
          <w:szCs w:val="24"/>
        </w:rPr>
      </w:pPr>
      <w:r>
        <w:rPr>
          <w:b/>
          <w:sz w:val="24"/>
          <w:szCs w:val="24"/>
        </w:rPr>
        <w:tab/>
      </w:r>
      <w:r w:rsidRPr="00275409">
        <w:rPr>
          <w:sz w:val="24"/>
          <w:szCs w:val="24"/>
        </w:rPr>
        <w:t xml:space="preserve">Utvrđuje se da RH, MF-PU povlači prijavu za iznos od 15.888,17 kn kao tražbinu nižeg isplatnog reda. </w:t>
      </w:r>
    </w:p>
    <w:p w:rsidRDefault="00275409" w:rsidP="00EA7318" w:rsidR="00275409">
      <w:pPr>
        <w:jc w:val="both"/>
        <w:rPr>
          <w:sz w:val="24"/>
          <w:szCs w:val="24"/>
        </w:rPr>
      </w:pPr>
    </w:p>
    <w:p w:rsidRDefault="00275409" w:rsidP="00EA7318" w:rsidR="00275409">
      <w:pPr>
        <w:jc w:val="both"/>
        <w:rPr>
          <w:sz w:val="24"/>
          <w:szCs w:val="24"/>
        </w:rPr>
      </w:pPr>
      <w:r>
        <w:rPr>
          <w:sz w:val="24"/>
          <w:szCs w:val="24"/>
        </w:rPr>
        <w:tab/>
        <w:t xml:space="preserve">Sud donosi </w:t>
      </w:r>
    </w:p>
    <w:p w:rsidRDefault="00275409" w:rsidP="00EA7318" w:rsidR="00275409">
      <w:pPr>
        <w:jc w:val="both"/>
        <w:rPr>
          <w:sz w:val="24"/>
          <w:szCs w:val="24"/>
        </w:rPr>
      </w:pPr>
    </w:p>
    <w:p w:rsidRDefault="00275409" w:rsidP="00EA7318" w:rsidR="00275409">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r j e š e n j e </w:t>
      </w:r>
    </w:p>
    <w:p w:rsidRDefault="00275409" w:rsidP="00EA7318" w:rsidR="00275409">
      <w:pPr>
        <w:jc w:val="both"/>
        <w:rPr>
          <w:sz w:val="24"/>
          <w:szCs w:val="24"/>
        </w:rPr>
      </w:pPr>
    </w:p>
    <w:p w:rsidRDefault="00275409" w:rsidP="00EA7318" w:rsidR="00275409">
      <w:pPr>
        <w:jc w:val="both"/>
        <w:rPr>
          <w:sz w:val="24"/>
          <w:szCs w:val="24"/>
        </w:rPr>
      </w:pPr>
      <w:r>
        <w:rPr>
          <w:sz w:val="24"/>
          <w:szCs w:val="24"/>
        </w:rPr>
        <w:tab/>
        <w:t xml:space="preserve">Utvrđuje se da je povučena prijava RH, MF-PU u iznosu od 15.888,17 kn kao tražbina nižeg isplatnog reda. </w:t>
      </w:r>
    </w:p>
    <w:p w:rsidRDefault="00275409" w:rsidP="00EA7318" w:rsidR="00275409">
      <w:pPr>
        <w:jc w:val="both"/>
        <w:rPr>
          <w:sz w:val="24"/>
          <w:szCs w:val="24"/>
        </w:rPr>
      </w:pPr>
    </w:p>
    <w:p w:rsidRDefault="00275409" w:rsidP="00EA7318" w:rsidR="00275409" w:rsidRPr="00275409">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9A4C46">
        <w:rPr>
          <w:bCs/>
          <w:sz w:val="24"/>
          <w:szCs w:val="24"/>
        </w:rPr>
        <w:t xml:space="preserve"> 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9A4C46">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postoje slijedeća razlučna prava: </w:t>
      </w:r>
    </w:p>
    <w:p w:rsidRDefault="00B40009" w:rsidP="00162DBE" w:rsidR="00B40009">
      <w:pPr>
        <w:numPr>
          <w:ilvl w:val="12"/>
          <w:numId w:val="0"/>
        </w:numPr>
        <w:ind w:firstLine="720"/>
        <w:jc w:val="both"/>
        <w:rPr>
          <w:bCs/>
          <w:sz w:val="24"/>
          <w:szCs w:val="24"/>
        </w:rPr>
      </w:pPr>
    </w:p>
    <w:p w:rsidRDefault="00B40009" w:rsidP="00162DBE" w:rsidR="00B40009">
      <w:pPr>
        <w:numPr>
          <w:ilvl w:val="12"/>
          <w:numId w:val="0"/>
        </w:numPr>
        <w:ind w:firstLine="720"/>
        <w:jc w:val="both"/>
        <w:rPr>
          <w:bCs/>
          <w:sz w:val="24"/>
          <w:szCs w:val="24"/>
        </w:rPr>
      </w:pPr>
    </w:p>
    <w:p w:rsidRDefault="00B40009" w:rsidP="00162DBE" w:rsidR="00B40009">
      <w:pPr>
        <w:numPr>
          <w:ilvl w:val="12"/>
          <w:numId w:val="0"/>
        </w:numPr>
        <w:ind w:firstLine="720"/>
        <w:jc w:val="both"/>
        <w:rPr>
          <w:bCs/>
          <w:sz w:val="24"/>
          <w:szCs w:val="24"/>
        </w:rPr>
      </w:pPr>
    </w:p>
    <w:p w:rsidRDefault="00B40009" w:rsidP="00162DBE" w:rsidR="00B40009">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0"/>
        <w:gridCol w:w="2018"/>
        <w:gridCol w:w="1382"/>
        <w:gridCol w:w="1476"/>
        <w:gridCol w:w="1839"/>
        <w:gridCol w:w="6606"/>
      </w:tblGrid>
      <w:tr w:rsidTr="00BA32AB" w:rsidR="00BA32AB" w:rsidRPr="00BB7D3D">
        <w:trPr>
          <w:jc w:val="center"/>
        </w:trPr>
        <w:tc>
          <w:tcPr>
            <w:tcW w:type="auto" w:w="0"/>
            <w:vAlign w:val="center"/>
          </w:tcPr>
          <w:p w:rsidRDefault="00BA32AB" w:rsidP="00D57085" w:rsidR="00BA32AB" w:rsidRPr="00BB7D3D">
            <w:pPr>
              <w:pStyle w:val="Bezproreda"/>
              <w:rPr>
                <w:rFonts w:hAnsi="Times New Roman" w:ascii="Times New Roman"/>
              </w:rPr>
            </w:pPr>
            <w:r>
              <w:rPr>
                <w:rFonts w:hAnsi="Times New Roman" w:ascii="Times New Roman"/>
              </w:rPr>
              <w:lastRenderedPageBreak/>
              <w:t xml:space="preserve">Redni </w:t>
            </w:r>
            <w:r w:rsidRPr="00BB7D3D">
              <w:rPr>
                <w:rFonts w:hAnsi="Times New Roman" w:ascii="Times New Roman"/>
              </w:rPr>
              <w:t xml:space="preserve"> </w:t>
            </w:r>
          </w:p>
          <w:p w:rsidRDefault="00BA32AB" w:rsidP="00D57085" w:rsidR="00BA32AB" w:rsidRPr="00BB7D3D">
            <w:pPr>
              <w:pStyle w:val="Bezproreda"/>
              <w:rPr>
                <w:rFonts w:hAnsi="Times New Roman" w:ascii="Times New Roman"/>
              </w:rPr>
            </w:pPr>
            <w:r>
              <w:rPr>
                <w:rFonts w:hAnsi="Times New Roman" w:ascii="Times New Roman"/>
              </w:rPr>
              <w:t>broj</w:t>
            </w:r>
          </w:p>
        </w:tc>
        <w:tc>
          <w:tcPr>
            <w:tcW w:type="auto" w:w="0"/>
            <w:vAlign w:val="center"/>
          </w:tcPr>
          <w:p w:rsidRDefault="00BA32AB" w:rsidP="00D57085" w:rsidR="00BA32AB">
            <w:pPr>
              <w:pStyle w:val="Bezproreda"/>
              <w:rPr>
                <w:rFonts w:hAnsi="Times New Roman" w:ascii="Times New Roman"/>
              </w:rPr>
            </w:pPr>
            <w:r w:rsidRPr="00BB7D3D">
              <w:rPr>
                <w:rFonts w:hAnsi="Times New Roman" w:ascii="Times New Roman"/>
              </w:rPr>
              <w:t>Ime i prezime /  tvrtka ili</w:t>
            </w:r>
          </w:p>
          <w:p w:rsidRDefault="00BA32AB" w:rsidP="00D57085" w:rsidR="00BA32AB" w:rsidRPr="00BB7D3D">
            <w:pPr>
              <w:pStyle w:val="Bezproreda"/>
              <w:rPr>
                <w:rFonts w:hAnsi="Times New Roman" w:ascii="Times New Roman"/>
              </w:rPr>
            </w:pPr>
            <w:r w:rsidRPr="00BB7D3D">
              <w:rPr>
                <w:rFonts w:hAnsi="Times New Roman" w:ascii="Times New Roman"/>
              </w:rPr>
              <w:t xml:space="preserve"> naziv razlučnog vjerovnika</w:t>
            </w:r>
          </w:p>
        </w:tc>
        <w:tc>
          <w:tcPr>
            <w:tcW w:type="auto" w:w="0"/>
            <w:vAlign w:val="center"/>
          </w:tcPr>
          <w:p w:rsidRDefault="00BA32AB" w:rsidP="00D57085" w:rsidR="00BA32AB">
            <w:pPr>
              <w:pStyle w:val="Bezproreda"/>
              <w:rPr>
                <w:rFonts w:hAnsi="Times New Roman" w:ascii="Times New Roman"/>
              </w:rPr>
            </w:pPr>
            <w:r w:rsidRPr="00BB7D3D">
              <w:rPr>
                <w:rFonts w:hAnsi="Times New Roman" w:ascii="Times New Roman"/>
              </w:rPr>
              <w:t>OIB razlučnog</w:t>
            </w:r>
          </w:p>
          <w:p w:rsidRDefault="00BA32AB" w:rsidP="00D57085" w:rsidR="00BA32AB" w:rsidRPr="00BB7D3D">
            <w:pPr>
              <w:pStyle w:val="Bezproreda"/>
              <w:rPr>
                <w:rFonts w:hAnsi="Times New Roman" w:ascii="Times New Roman"/>
              </w:rPr>
            </w:pPr>
            <w:r w:rsidRPr="00BB7D3D">
              <w:rPr>
                <w:rFonts w:hAnsi="Times New Roman" w:ascii="Times New Roman"/>
              </w:rPr>
              <w:t xml:space="preserve">vjerovnika </w:t>
            </w:r>
          </w:p>
        </w:tc>
        <w:tc>
          <w:tcPr>
            <w:tcW w:type="auto" w:w="0"/>
            <w:vAlign w:val="center"/>
          </w:tcPr>
          <w:p w:rsidRDefault="00BA32AB" w:rsidP="00D57085" w:rsidR="00BA32AB">
            <w:pPr>
              <w:pStyle w:val="Bezproreda"/>
              <w:rPr>
                <w:rFonts w:hAnsi="Times New Roman" w:ascii="Times New Roman"/>
              </w:rPr>
            </w:pPr>
            <w:r w:rsidRPr="00BB7D3D">
              <w:rPr>
                <w:rFonts w:hAnsi="Times New Roman" w:ascii="Times New Roman"/>
              </w:rPr>
              <w:t>Adresa / sjedište</w:t>
            </w:r>
          </w:p>
          <w:p w:rsidRDefault="00BA32AB" w:rsidP="00D57085" w:rsidR="00BA32AB" w:rsidRPr="00BB7D3D">
            <w:pPr>
              <w:pStyle w:val="Bezproreda"/>
              <w:rPr>
                <w:rFonts w:hAnsi="Times New Roman" w:ascii="Times New Roman"/>
              </w:rPr>
            </w:pPr>
            <w:r w:rsidRPr="00BB7D3D">
              <w:rPr>
                <w:rFonts w:hAnsi="Times New Roman" w:ascii="Times New Roman"/>
              </w:rPr>
              <w:t xml:space="preserve"> razlučnog vjerovnika</w:t>
            </w:r>
          </w:p>
        </w:tc>
        <w:tc>
          <w:tcPr>
            <w:tcW w:type="auto" w:w="0"/>
            <w:vAlign w:val="center"/>
          </w:tcPr>
          <w:p w:rsidRDefault="00BA32AB" w:rsidP="00D57085" w:rsidR="00BA32AB" w:rsidRPr="00BB7D3D">
            <w:pPr>
              <w:pStyle w:val="Bezproreda"/>
              <w:rPr>
                <w:rFonts w:hAnsi="Times New Roman" w:ascii="Times New Roman"/>
              </w:rPr>
            </w:pPr>
            <w:r>
              <w:rPr>
                <w:rFonts w:hAnsi="Times New Roman" w:ascii="Times New Roman"/>
              </w:rPr>
              <w:t xml:space="preserve">Pravna osnova razlučnog </w:t>
            </w:r>
            <w:r w:rsidRPr="00BB7D3D">
              <w:rPr>
                <w:rFonts w:hAnsi="Times New Roman" w:ascii="Times New Roman"/>
              </w:rPr>
              <w:t xml:space="preserve"> prava</w:t>
            </w:r>
          </w:p>
        </w:tc>
        <w:tc>
          <w:tcPr>
            <w:tcW w:type="auto" w:w="0"/>
            <w:vAlign w:val="center"/>
          </w:tcPr>
          <w:p w:rsidRDefault="00BA32AB" w:rsidP="00D57085" w:rsidR="00BA32AB" w:rsidRPr="00BB7D3D">
            <w:pPr>
              <w:pStyle w:val="Bezproreda"/>
              <w:jc w:val="center"/>
              <w:rPr>
                <w:rFonts w:hAnsi="Times New Roman" w:ascii="Times New Roman"/>
              </w:rPr>
            </w:pPr>
            <w:r>
              <w:rPr>
                <w:rFonts w:hAnsi="Times New Roman" w:ascii="Times New Roman"/>
              </w:rPr>
              <w:t xml:space="preserve">Predmet razlučnog </w:t>
            </w:r>
            <w:r w:rsidRPr="00BB7D3D">
              <w:rPr>
                <w:rFonts w:hAnsi="Times New Roman" w:ascii="Times New Roman"/>
              </w:rPr>
              <w:t xml:space="preserve"> prava</w:t>
            </w:r>
          </w:p>
        </w:tc>
      </w:tr>
      <w:tr w:rsidTr="00BA32AB" w:rsidR="00BA32AB" w:rsidRPr="00BB7D3D">
        <w:trPr>
          <w:jc w:val="center"/>
        </w:trPr>
        <w:tc>
          <w:tcPr>
            <w:tcW w:type="auto" w:w="0"/>
            <w:vAlign w:val="center"/>
          </w:tcPr>
          <w:p w:rsidRDefault="00BA32AB" w:rsidP="00D57085" w:rsidR="00BA32AB" w:rsidRPr="00410527">
            <w:pPr>
              <w:rPr>
                <w:color w:val="000000"/>
              </w:rPr>
            </w:pPr>
            <w:r>
              <w:rPr>
                <w:color w:val="000000"/>
              </w:rPr>
              <w:t xml:space="preserve">        8.</w:t>
            </w:r>
          </w:p>
        </w:tc>
        <w:tc>
          <w:tcPr>
            <w:tcW w:type="auto" w:w="0"/>
            <w:vAlign w:val="center"/>
          </w:tcPr>
          <w:p w:rsidRDefault="00BA32AB" w:rsidP="00D57085" w:rsidR="00BA32AB">
            <w:pPr>
              <w:rPr>
                <w:color w:val="000000"/>
              </w:rPr>
            </w:pPr>
            <w:r w:rsidRPr="00410527">
              <w:rPr>
                <w:color w:val="000000"/>
              </w:rPr>
              <w:t xml:space="preserve">RH </w:t>
            </w:r>
            <w:r>
              <w:rPr>
                <w:color w:val="000000"/>
              </w:rPr>
              <w:t xml:space="preserve">MINISTARSTVO </w:t>
            </w:r>
          </w:p>
          <w:p w:rsidRDefault="00BA32AB" w:rsidP="00D57085" w:rsidR="00BA32AB">
            <w:pPr>
              <w:rPr>
                <w:color w:val="000000"/>
              </w:rPr>
            </w:pPr>
            <w:r>
              <w:rPr>
                <w:color w:val="000000"/>
              </w:rPr>
              <w:t>FINANCIJA POREZNA</w:t>
            </w:r>
          </w:p>
          <w:p w:rsidRDefault="00BA32AB" w:rsidP="00D57085" w:rsidR="00BA32AB" w:rsidRPr="00410527">
            <w:pPr>
              <w:rPr>
                <w:color w:val="000000"/>
              </w:rPr>
            </w:pPr>
            <w:r>
              <w:rPr>
                <w:color w:val="000000"/>
              </w:rPr>
              <w:t xml:space="preserve"> UPRAVA </w:t>
            </w:r>
          </w:p>
        </w:tc>
        <w:tc>
          <w:tcPr>
            <w:tcW w:type="auto" w:w="0"/>
            <w:vAlign w:val="center"/>
          </w:tcPr>
          <w:p w:rsidRDefault="00BA32AB" w:rsidP="00D57085" w:rsidR="00BA32AB" w:rsidRPr="00410527">
            <w:pPr>
              <w:rPr>
                <w:color w:val="000000"/>
              </w:rPr>
            </w:pPr>
            <w:r>
              <w:rPr>
                <w:color w:val="000000"/>
              </w:rPr>
              <w:t>18683136487</w:t>
            </w:r>
          </w:p>
        </w:tc>
        <w:tc>
          <w:tcPr>
            <w:tcW w:type="auto" w:w="0"/>
            <w:vAlign w:val="center"/>
          </w:tcPr>
          <w:p w:rsidRDefault="00BA32AB" w:rsidP="00D57085" w:rsidR="00BA32AB" w:rsidRPr="00410527">
            <w:pPr>
              <w:rPr>
                <w:color w:val="000000"/>
              </w:rPr>
            </w:pPr>
            <w:r>
              <w:rPr>
                <w:color w:val="000000"/>
              </w:rPr>
              <w:t>Sisak, S i A Radića 30</w:t>
            </w:r>
          </w:p>
        </w:tc>
        <w:tc>
          <w:tcPr>
            <w:tcW w:type="auto" w:w="0"/>
            <w:vAlign w:val="center"/>
          </w:tcPr>
          <w:p w:rsidRDefault="00BA32AB" w:rsidP="00D57085" w:rsidR="00BA32AB">
            <w:pPr>
              <w:pStyle w:val="Bezproreda"/>
              <w:rPr>
                <w:rFonts w:hAnsi="Times New Roman" w:ascii="Times New Roman"/>
              </w:rPr>
            </w:pPr>
            <w:r>
              <w:rPr>
                <w:rFonts w:hAnsi="Times New Roman" w:ascii="Times New Roman"/>
              </w:rPr>
              <w:t>Rješenje o ovrsi</w:t>
            </w:r>
          </w:p>
          <w:p w:rsidRDefault="00BA32AB" w:rsidP="00D57085" w:rsidR="00BA32AB">
            <w:pPr>
              <w:pStyle w:val="Bezproreda"/>
              <w:rPr>
                <w:rFonts w:hAnsi="Times New Roman" w:ascii="Times New Roman"/>
              </w:rPr>
            </w:pPr>
            <w:r>
              <w:rPr>
                <w:rFonts w:hAnsi="Times New Roman" w:ascii="Times New Roman"/>
              </w:rPr>
              <w:t>KLASA: UP/I-415/02/14-01/107</w:t>
            </w:r>
          </w:p>
          <w:p w:rsidRDefault="00BA32AB" w:rsidP="00D57085" w:rsidR="00BA32AB">
            <w:pPr>
              <w:pStyle w:val="Bezproreda"/>
              <w:rPr>
                <w:rFonts w:hAnsi="Times New Roman" w:ascii="Times New Roman"/>
              </w:rPr>
            </w:pPr>
            <w:r>
              <w:rPr>
                <w:rFonts w:hAnsi="Times New Roman" w:ascii="Times New Roman"/>
              </w:rPr>
              <w:t xml:space="preserve"> Urbr.513-07-25-01/16-04 0d 23</w:t>
            </w:r>
          </w:p>
          <w:p w:rsidRDefault="00BA32AB" w:rsidP="00D57085" w:rsidR="00BA32AB">
            <w:pPr>
              <w:pStyle w:val="Bezproreda"/>
              <w:rPr>
                <w:rFonts w:hAnsi="Times New Roman" w:ascii="Times New Roman"/>
              </w:rPr>
            </w:pPr>
            <w:r>
              <w:rPr>
                <w:rFonts w:hAnsi="Times New Roman" w:ascii="Times New Roman"/>
              </w:rPr>
              <w:t xml:space="preserve"> veljače 2016.g.i  Rješenje o ovrsi</w:t>
            </w:r>
          </w:p>
          <w:p w:rsidRDefault="00BA32AB" w:rsidP="00D57085" w:rsidR="00BA32AB">
            <w:pPr>
              <w:pStyle w:val="Bezproreda"/>
              <w:rPr>
                <w:rFonts w:hAnsi="Times New Roman" w:ascii="Times New Roman"/>
              </w:rPr>
            </w:pPr>
            <w:r>
              <w:rPr>
                <w:rFonts w:hAnsi="Times New Roman" w:ascii="Times New Roman"/>
              </w:rPr>
              <w:t xml:space="preserve">KLASA: UP/I-415/02/14-01/107 </w:t>
            </w:r>
          </w:p>
          <w:p w:rsidRDefault="00BA32AB" w:rsidP="00D57085" w:rsidR="00BA32AB">
            <w:pPr>
              <w:pStyle w:val="Bezproreda"/>
              <w:rPr>
                <w:rFonts w:hAnsi="Times New Roman" w:ascii="Times New Roman"/>
              </w:rPr>
            </w:pPr>
            <w:r>
              <w:rPr>
                <w:rFonts w:hAnsi="Times New Roman" w:ascii="Times New Roman"/>
              </w:rPr>
              <w:t xml:space="preserve">Urbr.513-07-25-01/16-04 0d </w:t>
            </w:r>
          </w:p>
          <w:p w:rsidRDefault="00BA32AB" w:rsidP="00D57085" w:rsidR="00BA32AB" w:rsidRPr="00BB7D3D">
            <w:pPr>
              <w:pStyle w:val="Bezproreda"/>
              <w:rPr>
                <w:rFonts w:hAnsi="Times New Roman" w:ascii="Times New Roman"/>
              </w:rPr>
            </w:pPr>
            <w:r>
              <w:rPr>
                <w:rFonts w:hAnsi="Times New Roman" w:ascii="Times New Roman"/>
              </w:rPr>
              <w:t>23 veljače 2016.g.i</w:t>
            </w:r>
          </w:p>
        </w:tc>
        <w:tc>
          <w:tcPr>
            <w:tcW w:type="auto" w:w="0"/>
            <w:vAlign w:val="center"/>
          </w:tcPr>
          <w:p w:rsidRDefault="00BA32AB" w:rsidP="00D57085" w:rsidR="00BA32AB" w:rsidRPr="00BB7D3D">
            <w:pPr>
              <w:pStyle w:val="Bezproreda"/>
              <w:jc w:val="center"/>
              <w:rPr>
                <w:rFonts w:hAnsi="Times New Roman" w:ascii="Times New Roman"/>
              </w:rPr>
            </w:pPr>
            <w:r>
              <w:rPr>
                <w:rFonts w:hAnsi="Times New Roman" w:ascii="Times New Roman"/>
              </w:rPr>
              <w:t>Pokretnina –plovilo Gliser s kabinom, duljina plovila 8,90 m godina proizvodnje 2007.g. broj trupa 01-006936 CR vrsta motora: ugrađeni, snaga motora 235 KW., reg oznake RG 570, NIB:162855</w:t>
            </w:r>
          </w:p>
        </w:tc>
      </w:tr>
    </w:tbl>
    <w:p w:rsidRDefault="00BA32AB" w:rsidP="00162DBE" w:rsidR="00BA32AB">
      <w:pPr>
        <w:numPr>
          <w:ilvl w:val="12"/>
          <w:numId w:val="0"/>
        </w:numPr>
        <w:ind w:firstLine="720"/>
        <w:jc w:val="both"/>
        <w:rPr>
          <w:bCs/>
          <w:sz w:val="24"/>
          <w:szCs w:val="24"/>
        </w:rPr>
      </w:pPr>
    </w:p>
    <w:p w:rsidRDefault="0031784B" w:rsidP="00162DBE" w:rsidR="00A6319D">
      <w:pPr>
        <w:numPr>
          <w:ilvl w:val="12"/>
          <w:numId w:val="0"/>
        </w:numPr>
        <w:ind w:firstLine="720"/>
        <w:jc w:val="both"/>
        <w:rPr>
          <w:bCs/>
          <w:sz w:val="24"/>
          <w:szCs w:val="24"/>
        </w:rPr>
      </w:pPr>
      <w:r>
        <w:rPr>
          <w:bCs/>
          <w:sz w:val="24"/>
          <w:szCs w:val="24"/>
        </w:rPr>
        <w:t xml:space="preserve">Utvrđuje se da stečajni upravitelj predaje u spis potvrdu o ispunjenju obveza UNICREDIT LEASING CROATIA d.o.o. od 14. rujna 2017. godine iz kojeg proizlazi da je predmetno plovilo u vlasništvu LIM PRODUKT d.o.o. iz Zagreba, Prigorska 53, OIB: 40818366536, odnosno nije u vlasništvu stečajnog dužnika. Predmetna potvrda da je se na uvid vjerovnicima prisutnim na današnjem ročištu. </w:t>
      </w:r>
    </w:p>
    <w:p w:rsidRDefault="00A6319D" w:rsidP="00162DBE" w:rsidR="00941279">
      <w:pPr>
        <w:numPr>
          <w:ilvl w:val="12"/>
          <w:numId w:val="0"/>
        </w:numPr>
        <w:ind w:firstLine="720"/>
        <w:jc w:val="both"/>
        <w:rPr>
          <w:bCs/>
          <w:sz w:val="24"/>
          <w:szCs w:val="24"/>
        </w:rPr>
      </w:pPr>
      <w:r>
        <w:rPr>
          <w:bCs/>
          <w:sz w:val="24"/>
          <w:szCs w:val="24"/>
        </w:rPr>
        <w:t>Utvrđuje se da je obveza razlučnog vjerovnika podmirena s osnova prijave.</w:t>
      </w:r>
    </w:p>
    <w:p w:rsidRDefault="006835E9" w:rsidP="00162DBE" w:rsidR="006835E9" w:rsidRPr="00EA7318">
      <w:pPr>
        <w:numPr>
          <w:ilvl w:val="12"/>
          <w:numId w:val="0"/>
        </w:numPr>
        <w:ind w:firstLine="720"/>
        <w:jc w:val="both"/>
        <w:rPr>
          <w:bCs/>
          <w:sz w:val="24"/>
          <w:szCs w:val="24"/>
        </w:rPr>
      </w:pPr>
      <w:r>
        <w:rPr>
          <w:bCs/>
          <w:sz w:val="24"/>
          <w:szCs w:val="24"/>
        </w:rPr>
        <w:t>Stečajni upravitelj u spis predaje i Dozvolu za plovidbu brodice oznake RG-570, Klasa: UpI 342-13/07-01/113.</w:t>
      </w:r>
    </w:p>
    <w:p w:rsidRDefault="00D7449D" w:rsidP="00B90E57" w:rsidR="00F55003">
      <w:pPr>
        <w:numPr>
          <w:ilvl w:val="12"/>
          <w:numId w:val="0"/>
        </w:numPr>
        <w:jc w:val="both"/>
        <w:rPr>
          <w:bCs/>
          <w:sz w:val="24"/>
          <w:szCs w:val="24"/>
        </w:rPr>
      </w:pPr>
      <w:r>
        <w:rPr>
          <w:bCs/>
          <w:sz w:val="24"/>
          <w:szCs w:val="24"/>
        </w:rPr>
        <w:tab/>
        <w:t>Vezano za razlučno pravo stečajna upraviteljica je utvrdila da je plovilo RG-570 bilo prijavljeno do 2012. godine na stečajnog dužnika no iz potvrde o ispunjenju obveza UNICREDIT LEASINGA vidljivo je da je upravo brodica te reg. oznake postala vlasništvo LIM PRODUKTA jer je isti izvršio obvezu plaćanja leasinga i to još 14. ruj</w:t>
      </w:r>
      <w:r w:rsidR="00815253">
        <w:rPr>
          <w:bCs/>
          <w:sz w:val="24"/>
          <w:szCs w:val="24"/>
        </w:rPr>
        <w:t xml:space="preserve">na 2017. godine, a po rješenju o ovrsi RH-MF-PU od 23. veljače 2016. godine iznos od 2.044,25 kuna za koji je izvršen upis razlučnog prava je podmiren 1. veljače 2019. godine pa stoga razlučni vjerovnik s tog osnova nema potraživanje ni u slučaju da bi brodica bila vlasništvo stečajnog dužnika, a što nije. </w:t>
      </w: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pPr>
        <w:numPr>
          <w:ilvl w:val="12"/>
          <w:numId w:val="0"/>
        </w:numPr>
        <w:jc w:val="both"/>
        <w:rPr>
          <w:bCs/>
          <w:sz w:val="24"/>
          <w:szCs w:val="24"/>
        </w:rPr>
      </w:pPr>
    </w:p>
    <w:p w:rsidRDefault="00E65D94" w:rsidP="00B90E57" w:rsidR="00E65D94"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9A32F0">
        <w:rPr>
          <w:bCs/>
          <w:sz w:val="24"/>
          <w:szCs w:val="24"/>
        </w:rPr>
        <w:t>postoje slijedeća izlučna prava:</w:t>
      </w:r>
    </w:p>
    <w:p w:rsidRDefault="009A32F0" w:rsidP="00C62C16" w:rsidR="009A32F0">
      <w:p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96"/>
        <w:gridCol w:w="2852"/>
        <w:gridCol w:w="1725"/>
        <w:gridCol w:w="2050"/>
        <w:gridCol w:w="1998"/>
        <w:gridCol w:w="4550"/>
      </w:tblGrid>
      <w:tr w:rsidTr="009A32F0" w:rsidR="009A32F0" w:rsidRPr="00BB7D3D">
        <w:trPr>
          <w:jc w:val="center"/>
        </w:trPr>
        <w:tc>
          <w:tcPr>
            <w:tcW w:type="auto" w:w="0"/>
            <w:vAlign w:val="center"/>
          </w:tcPr>
          <w:p w:rsidRDefault="009A32F0" w:rsidP="00D57085" w:rsidR="009A32F0" w:rsidRPr="00BB7D3D">
            <w:pPr>
              <w:pStyle w:val="Bezproreda"/>
              <w:jc w:val="center"/>
              <w:rPr>
                <w:rFonts w:hAnsi="Times New Roman" w:ascii="Times New Roman"/>
              </w:rPr>
            </w:pPr>
            <w:r w:rsidRPr="00BB7D3D">
              <w:rPr>
                <w:rFonts w:hAnsi="Times New Roman" w:ascii="Times New Roman"/>
              </w:rPr>
              <w:t xml:space="preserve">Redni broj </w:t>
            </w:r>
          </w:p>
          <w:p w:rsidRDefault="009A32F0" w:rsidP="00D57085" w:rsidR="009A32F0" w:rsidRPr="00BB7D3D">
            <w:pPr>
              <w:pStyle w:val="Bezproreda"/>
              <w:jc w:val="center"/>
              <w:rPr>
                <w:rFonts w:hAnsi="Times New Roman" w:ascii="Times New Roman"/>
              </w:rPr>
            </w:pPr>
          </w:p>
        </w:tc>
        <w:tc>
          <w:tcPr>
            <w:tcW w:type="auto" w:w="0"/>
            <w:vAlign w:val="center"/>
          </w:tcPr>
          <w:p w:rsidRDefault="009A32F0" w:rsidP="00D57085" w:rsidR="009A32F0" w:rsidRPr="00BB7D3D">
            <w:pPr>
              <w:pStyle w:val="Bezproreda"/>
              <w:jc w:val="center"/>
              <w:rPr>
                <w:rFonts w:hAnsi="Times New Roman" w:ascii="Times New Roman"/>
              </w:rPr>
            </w:pPr>
            <w:r w:rsidRPr="00BB7D3D">
              <w:rPr>
                <w:rFonts w:hAnsi="Times New Roman" w:ascii="Times New Roman"/>
              </w:rPr>
              <w:t>Ime i prezi</w:t>
            </w:r>
            <w:r>
              <w:rPr>
                <w:rFonts w:hAnsi="Times New Roman" w:ascii="Times New Roman"/>
              </w:rPr>
              <w:t>me /  tvrtka ili naziv izlučnog</w:t>
            </w:r>
            <w:r w:rsidRPr="00BB7D3D">
              <w:rPr>
                <w:rFonts w:hAnsi="Times New Roman" w:ascii="Times New Roman"/>
              </w:rPr>
              <w:t xml:space="preserve"> vjerovnika</w:t>
            </w:r>
          </w:p>
        </w:tc>
        <w:tc>
          <w:tcPr>
            <w:tcW w:type="auto" w:w="0"/>
            <w:vAlign w:val="center"/>
          </w:tcPr>
          <w:p w:rsidRDefault="009A32F0" w:rsidP="00D57085" w:rsidR="009A32F0" w:rsidRPr="00BB7D3D">
            <w:pPr>
              <w:pStyle w:val="Bezproreda"/>
              <w:jc w:val="center"/>
              <w:rPr>
                <w:rFonts w:hAnsi="Times New Roman" w:ascii="Times New Roman"/>
              </w:rPr>
            </w:pPr>
            <w:r>
              <w:rPr>
                <w:rFonts w:hAnsi="Times New Roman" w:ascii="Times New Roman"/>
              </w:rPr>
              <w:t xml:space="preserve">OIB izlučnog </w:t>
            </w:r>
            <w:r w:rsidRPr="00BB7D3D">
              <w:rPr>
                <w:rFonts w:hAnsi="Times New Roman" w:ascii="Times New Roman"/>
              </w:rPr>
              <w:t xml:space="preserve">vjerovnika </w:t>
            </w:r>
          </w:p>
        </w:tc>
        <w:tc>
          <w:tcPr>
            <w:tcW w:type="auto" w:w="0"/>
            <w:vAlign w:val="center"/>
          </w:tcPr>
          <w:p w:rsidRDefault="009A32F0" w:rsidP="00D57085" w:rsidR="009A32F0" w:rsidRPr="00BB7D3D">
            <w:pPr>
              <w:pStyle w:val="Bezproreda"/>
              <w:jc w:val="center"/>
              <w:rPr>
                <w:rFonts w:hAnsi="Times New Roman" w:ascii="Times New Roman"/>
              </w:rPr>
            </w:pPr>
            <w:r>
              <w:rPr>
                <w:rFonts w:hAnsi="Times New Roman" w:ascii="Times New Roman"/>
              </w:rPr>
              <w:t xml:space="preserve">Adresa / sjedište izlučnog </w:t>
            </w:r>
            <w:r w:rsidRPr="00BB7D3D">
              <w:rPr>
                <w:rFonts w:hAnsi="Times New Roman" w:ascii="Times New Roman"/>
              </w:rPr>
              <w:t xml:space="preserve"> vjerovnika</w:t>
            </w:r>
          </w:p>
        </w:tc>
        <w:tc>
          <w:tcPr>
            <w:tcW w:type="auto" w:w="0"/>
            <w:vAlign w:val="center"/>
          </w:tcPr>
          <w:p w:rsidRDefault="009A32F0" w:rsidP="00D57085" w:rsidR="009A32F0" w:rsidRPr="00BB7D3D">
            <w:pPr>
              <w:pStyle w:val="Bezproreda"/>
              <w:jc w:val="center"/>
              <w:rPr>
                <w:rFonts w:hAnsi="Times New Roman" w:ascii="Times New Roman"/>
              </w:rPr>
            </w:pPr>
            <w:r w:rsidRPr="00BB7D3D">
              <w:rPr>
                <w:rFonts w:hAnsi="Times New Roman" w:ascii="Times New Roman"/>
              </w:rPr>
              <w:t>Pravna osnova izlučnog prava</w:t>
            </w:r>
          </w:p>
        </w:tc>
        <w:tc>
          <w:tcPr>
            <w:tcW w:type="auto" w:w="0"/>
            <w:vAlign w:val="center"/>
          </w:tcPr>
          <w:p w:rsidRDefault="009A32F0" w:rsidP="00D57085" w:rsidR="009A32F0" w:rsidRPr="00BB7D3D">
            <w:pPr>
              <w:pStyle w:val="Bezproreda"/>
              <w:jc w:val="center"/>
              <w:rPr>
                <w:rFonts w:hAnsi="Times New Roman" w:ascii="Times New Roman"/>
              </w:rPr>
            </w:pPr>
            <w:r w:rsidRPr="00BB7D3D">
              <w:rPr>
                <w:rFonts w:hAnsi="Times New Roman" w:ascii="Times New Roman"/>
              </w:rPr>
              <w:t>Predmet izlučnog prava</w:t>
            </w:r>
          </w:p>
        </w:tc>
      </w:tr>
      <w:tr w:rsidTr="009A32F0" w:rsidR="009A32F0" w:rsidRPr="00BB7D3D">
        <w:trPr>
          <w:jc w:val="center"/>
        </w:trPr>
        <w:tc>
          <w:tcPr>
            <w:tcW w:type="auto" w:w="0"/>
            <w:vAlign w:val="center"/>
          </w:tcPr>
          <w:p w:rsidRDefault="009A32F0" w:rsidP="00D57085" w:rsidR="009A32F0" w:rsidRPr="00410527">
            <w:pPr>
              <w:rPr>
                <w:color w:val="000000"/>
              </w:rPr>
            </w:pPr>
            <w:r>
              <w:rPr>
                <w:color w:val="000000"/>
              </w:rPr>
              <w:t xml:space="preserve">        7.</w:t>
            </w:r>
          </w:p>
        </w:tc>
        <w:tc>
          <w:tcPr>
            <w:tcW w:type="auto" w:w="0"/>
            <w:vAlign w:val="center"/>
          </w:tcPr>
          <w:p w:rsidRDefault="009A32F0" w:rsidP="00D57085" w:rsidR="009A32F0" w:rsidRPr="00410527">
            <w:pPr>
              <w:jc w:val="center"/>
              <w:rPr>
                <w:color w:val="000000"/>
              </w:rPr>
            </w:pPr>
            <w:r w:rsidRPr="00410527">
              <w:rPr>
                <w:color w:val="000000"/>
              </w:rPr>
              <w:t>RH MINISTARSTVO DRŽAVNE IMOVINE</w:t>
            </w:r>
          </w:p>
        </w:tc>
        <w:tc>
          <w:tcPr>
            <w:tcW w:type="auto" w:w="0"/>
            <w:vAlign w:val="center"/>
          </w:tcPr>
          <w:p w:rsidRDefault="009A32F0" w:rsidP="00D57085" w:rsidR="009A32F0" w:rsidRPr="00410527">
            <w:pPr>
              <w:rPr>
                <w:color w:val="000000"/>
              </w:rPr>
            </w:pPr>
            <w:r>
              <w:rPr>
                <w:color w:val="000000"/>
              </w:rPr>
              <w:t>52634238587</w:t>
            </w:r>
          </w:p>
        </w:tc>
        <w:tc>
          <w:tcPr>
            <w:tcW w:type="auto" w:w="0"/>
            <w:vAlign w:val="center"/>
          </w:tcPr>
          <w:p w:rsidRDefault="009A32F0" w:rsidP="00D57085" w:rsidR="009A32F0" w:rsidRPr="00410527">
            <w:pPr>
              <w:rPr>
                <w:color w:val="000000"/>
              </w:rPr>
            </w:pPr>
            <w:r>
              <w:rPr>
                <w:color w:val="000000"/>
              </w:rPr>
              <w:t>Ul. Grada Vukovara 49 Zagreb</w:t>
            </w:r>
          </w:p>
        </w:tc>
        <w:tc>
          <w:tcPr>
            <w:tcW w:type="auto" w:w="0"/>
            <w:vAlign w:val="center"/>
          </w:tcPr>
          <w:p w:rsidRDefault="009A32F0" w:rsidP="00D57085" w:rsidR="009A32F0">
            <w:pPr>
              <w:pStyle w:val="Bezproreda"/>
              <w:jc w:val="center"/>
              <w:rPr>
                <w:rFonts w:hAnsi="Times New Roman" w:ascii="Times New Roman"/>
              </w:rPr>
            </w:pPr>
            <w:r>
              <w:rPr>
                <w:rFonts w:hAnsi="Times New Roman" w:ascii="Times New Roman"/>
              </w:rPr>
              <w:t xml:space="preserve">Pravomoćna presuda OS GLINA </w:t>
            </w:r>
          </w:p>
          <w:p w:rsidRDefault="009A32F0" w:rsidP="00D57085" w:rsidR="009A32F0" w:rsidRPr="00BB7D3D">
            <w:pPr>
              <w:pStyle w:val="Bezproreda"/>
              <w:jc w:val="center"/>
              <w:rPr>
                <w:rFonts w:hAnsi="Times New Roman" w:ascii="Times New Roman"/>
              </w:rPr>
            </w:pPr>
            <w:r>
              <w:rPr>
                <w:rFonts w:hAnsi="Times New Roman" w:ascii="Times New Roman"/>
              </w:rPr>
              <w:t>P-235/2012</w:t>
            </w:r>
          </w:p>
        </w:tc>
        <w:tc>
          <w:tcPr>
            <w:tcW w:type="auto" w:w="0"/>
            <w:vAlign w:val="center"/>
          </w:tcPr>
          <w:p w:rsidRDefault="009A32F0" w:rsidP="00D57085" w:rsidR="009A32F0" w:rsidRPr="00BB7D3D">
            <w:pPr>
              <w:pStyle w:val="Bezproreda"/>
              <w:jc w:val="center"/>
              <w:rPr>
                <w:rFonts w:hAnsi="Times New Roman" w:ascii="Times New Roman"/>
              </w:rPr>
            </w:pPr>
            <w:r>
              <w:rPr>
                <w:rFonts w:hAnsi="Times New Roman" w:ascii="Times New Roman"/>
              </w:rPr>
              <w:t>k.č.br. 136/29, oranica od 5690 m2 i k.č.br.139/30 pašnjak od 15250 m2 upisan u z.k.ul.1287 k.o. Čemernica</w:t>
            </w:r>
          </w:p>
        </w:tc>
      </w:tr>
    </w:tbl>
    <w:p w:rsidRDefault="009A32F0" w:rsidP="00C62C16" w:rsidR="009A32F0" w:rsidRPr="00EA7318">
      <w:pPr>
        <w:ind w:firstLine="720"/>
        <w:jc w:val="both"/>
        <w:rPr>
          <w:bCs/>
          <w:sz w:val="24"/>
          <w:szCs w:val="24"/>
        </w:rPr>
      </w:pPr>
    </w:p>
    <w:p w:rsidRDefault="002E5FE7" w:rsidP="00C62C16" w:rsidR="005B13AC">
      <w:pPr>
        <w:jc w:val="both"/>
        <w:rPr>
          <w:bCs/>
          <w:sz w:val="24"/>
          <w:szCs w:val="24"/>
        </w:rPr>
      </w:pPr>
      <w:r>
        <w:rPr>
          <w:bCs/>
          <w:sz w:val="24"/>
          <w:szCs w:val="24"/>
        </w:rPr>
        <w:tab/>
        <w:t xml:space="preserve">Vezano za izlučno pravo, koje je RH prijavila zbog stjecanja posjeda na predmetnoj nekretnini, stečajni upravitelj izjavljuje da stečajni </w:t>
      </w:r>
    </w:p>
    <w:p w:rsidRDefault="002E5FE7" w:rsidP="00C62C16" w:rsidR="002B7B9E">
      <w:pPr>
        <w:jc w:val="both"/>
        <w:rPr>
          <w:bCs/>
          <w:sz w:val="24"/>
          <w:szCs w:val="24"/>
        </w:rPr>
      </w:pPr>
      <w:r>
        <w:rPr>
          <w:bCs/>
          <w:sz w:val="24"/>
          <w:szCs w:val="24"/>
        </w:rPr>
        <w:t>dužnik nije niti vlasnik, a niti je bio u posjedu predmetne nekretnine u trenutku otvaranja stečajnog postupka.</w:t>
      </w:r>
    </w:p>
    <w:p w:rsidRDefault="00EF55B7" w:rsidP="00C62C16" w:rsidR="00EF55B7"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000270">
        <w:rPr>
          <w:rFonts w:hAnsi="Times New Roman" w:ascii="Times New Roman"/>
          <w:bCs/>
          <w:sz w:val="24"/>
          <w:szCs w:val="24"/>
        </w:rPr>
        <w:t>10,08</w:t>
      </w:r>
      <w:r w:rsidR="009F79B8">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D0211" w:rsidP="00C62C16" w:rsidR="00FD0211" w:rsidRPr="00EA7318">
      <w:pPr>
        <w:ind w:firstLine="720"/>
        <w:jc w:val="both"/>
        <w:rPr>
          <w:bCs/>
          <w:sz w:val="24"/>
          <w:szCs w:val="24"/>
        </w:rPr>
      </w:pPr>
    </w:p>
    <w:p w:rsidRDefault="00D57085" w:rsidP="00D57085" w:rsidR="00D57085">
      <w:pPr>
        <w:spacing w:lineRule="exact" w:line="240"/>
        <w:jc w:val="both"/>
        <w:rPr>
          <w:b/>
          <w:shd w:fill="FFFFFF" w:color="auto" w:val="clear"/>
        </w:rPr>
      </w:pPr>
    </w:p>
    <w:p w:rsidRDefault="00D57085" w:rsidP="00D57085" w:rsidR="00D57085" w:rsidRPr="005462EA">
      <w:pPr>
        <w:spacing w:lineRule="exact" w:line="240"/>
        <w:jc w:val="both"/>
        <w:rPr>
          <w:b/>
          <w:sz w:val="24"/>
          <w:szCs w:val="24"/>
          <w:highlight w:val="white"/>
        </w:rPr>
      </w:pPr>
      <w:r w:rsidRPr="005462EA">
        <w:rPr>
          <w:b/>
          <w:sz w:val="24"/>
          <w:szCs w:val="24"/>
          <w:shd w:fill="FFFFFF" w:color="auto" w:val="clear"/>
        </w:rPr>
        <w:t>PODACI O DUŽNIKU</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Ime i prezime /naziv: REFUL MARINE d.o.o. u stečaju</w:t>
      </w:r>
    </w:p>
    <w:p w:rsidRDefault="00D57085" w:rsidP="00D57085" w:rsidR="00D57085" w:rsidRPr="005462EA">
      <w:pPr>
        <w:spacing w:lineRule="exact" w:line="240"/>
        <w:jc w:val="both"/>
        <w:rPr>
          <w:sz w:val="24"/>
          <w:szCs w:val="24"/>
        </w:rPr>
      </w:pPr>
      <w:r w:rsidRPr="005462EA">
        <w:rPr>
          <w:sz w:val="24"/>
          <w:szCs w:val="24"/>
          <w:shd w:fill="FFFFFF" w:color="auto" w:val="clear"/>
        </w:rPr>
        <w:t>OIB:70813515452  MBS: 120004725</w:t>
      </w:r>
    </w:p>
    <w:p w:rsidRDefault="00D57085" w:rsidP="00D57085" w:rsidR="00D57085" w:rsidRPr="005462EA">
      <w:pPr>
        <w:spacing w:lineRule="exact" w:line="240"/>
        <w:jc w:val="both"/>
        <w:rPr>
          <w:sz w:val="24"/>
          <w:szCs w:val="24"/>
        </w:rPr>
      </w:pPr>
      <w:r w:rsidRPr="005462EA">
        <w:rPr>
          <w:sz w:val="24"/>
          <w:szCs w:val="24"/>
          <w:shd w:fill="FFFFFF" w:color="auto" w:val="clear"/>
        </w:rPr>
        <w:t>Adresa/sjedište: GVOZD, GORNJA ČEMERNICA 68</w:t>
      </w:r>
    </w:p>
    <w:p w:rsidRDefault="00D57085" w:rsidP="00D57085" w:rsidR="00D57085" w:rsidRPr="005462EA">
      <w:pPr>
        <w:spacing w:lineRule="exact" w:line="240"/>
        <w:jc w:val="both"/>
        <w:rPr>
          <w:sz w:val="24"/>
          <w:szCs w:val="24"/>
          <w:highlight w:val="white"/>
        </w:rPr>
      </w:pPr>
      <w:r w:rsidRPr="005462EA">
        <w:rPr>
          <w:sz w:val="24"/>
          <w:szCs w:val="24"/>
          <w:shd w:fill="FFFFFF" w:color="auto" w:val="clear"/>
        </w:rPr>
        <w:t>Ime i prezime stečajnog upravitelja: Biserka Jakić, odvjetnica, Zagreb, Marijana Haberlea 10</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b/>
          <w:sz w:val="24"/>
          <w:szCs w:val="24"/>
          <w:shd w:fill="FFFFFF" w:color="auto" w:val="clear"/>
        </w:rPr>
      </w:pPr>
      <w:r w:rsidRPr="005462EA">
        <w:rPr>
          <w:b/>
          <w:sz w:val="24"/>
          <w:szCs w:val="24"/>
          <w:shd w:fill="FFFFFF" w:color="auto" w:val="clear"/>
        </w:rPr>
        <w:t xml:space="preserve">   1. OPĆI PODACI O DRUŠTVU I POSLOVNA AKTIVNOST </w:t>
      </w:r>
    </w:p>
    <w:p w:rsidRDefault="00D57085" w:rsidP="00D57085" w:rsidR="00D57085" w:rsidRPr="005462EA">
      <w:pPr>
        <w:spacing w:lineRule="exact" w:line="240"/>
        <w:jc w:val="right"/>
        <w:rPr>
          <w:sz w:val="24"/>
          <w:szCs w:val="24"/>
          <w:shd w:fill="FFFFFF" w:color="auto" w:val="clear"/>
        </w:rPr>
      </w:pPr>
    </w:p>
    <w:p w:rsidRDefault="00D57085" w:rsidP="00D57085" w:rsidR="00D57085" w:rsidRPr="005462EA">
      <w:pPr>
        <w:spacing w:lineRule="exact" w:line="240"/>
        <w:jc w:val="both"/>
        <w:rPr>
          <w:sz w:val="24"/>
          <w:szCs w:val="24"/>
          <w:highlight w:val="white"/>
        </w:rPr>
      </w:pPr>
      <w:r w:rsidRPr="005462EA">
        <w:rPr>
          <w:sz w:val="24"/>
          <w:szCs w:val="24"/>
          <w:shd w:fill="FFFFFF" w:color="auto" w:val="clear"/>
        </w:rPr>
        <w:t>Pozivom na odredbe čl. 155 Stečajnog zakona a postupajući po rješenju stečajnog suca od 19.listopada 2015.g. u stečajnom postupku  St-6444/16 podnosim ovo izvješće.</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 xml:space="preserve">1.1.TEMELJNI PODACI O DRUŠTVU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Društvo REFUL MARINE d.o.o. za proizvodnju, trgovinu i usluge, upisano je u registar Trgovačkog suda u   Zagrebu   pod  matičnim brojem  subjekta  MBS:  120004725</w:t>
      </w:r>
      <w:r w:rsidRPr="005462EA">
        <w:rPr>
          <w:sz w:val="24"/>
          <w:szCs w:val="24"/>
        </w:rPr>
        <w:t xml:space="preserve">    </w:t>
      </w:r>
      <w:r w:rsidRPr="005462EA">
        <w:rPr>
          <w:sz w:val="24"/>
          <w:szCs w:val="24"/>
          <w:shd w:fill="FFFFFF" w:color="auto" w:val="clear"/>
        </w:rPr>
        <w:t>OIB: 70813515452.</w:t>
      </w: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Društvo je osnovano 09.06.2006.g. pod istim  nazivom a  02.08.2006.g.  Izjava o osnivanju  u cijelosti je zamijenjena novim tekstom. Upisani kapital Društva je 200.000,00 kn. U trenutku osnivanja društvo je imalo samo jednog osnivača LIM PRODUKT d.o.o. iz Zagreba, prigorska 53, OIB 65236269853  a isto je bilo i u trenutku otvaranja stečajnog postupka.</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1.2.DJELATNOST DRUŠTVA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highlight w:val="white"/>
        </w:rPr>
      </w:pPr>
      <w:r w:rsidRPr="005462EA">
        <w:rPr>
          <w:sz w:val="24"/>
          <w:szCs w:val="24"/>
          <w:shd w:fill="FFFFFF" w:color="auto" w:val="clear"/>
        </w:rPr>
        <w:t xml:space="preserve">U sudski registar upisan je širi spektar djelatnosti no za naglasiti je da se društvo  najviše bavilo  gradnjom i popravkom brodova i čamaca i proizvodnjom proizvoda od metala osim strojeva i opreme. </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ind w:hanging="705" w:left="705"/>
        <w:rPr>
          <w:sz w:val="24"/>
          <w:szCs w:val="24"/>
        </w:rPr>
      </w:pPr>
      <w:r w:rsidRPr="005462EA">
        <w:rPr>
          <w:sz w:val="24"/>
          <w:szCs w:val="24"/>
          <w:shd w:fill="FFFFFF" w:color="auto" w:val="clear"/>
        </w:rPr>
        <w:t>1.3.ZAPOSLENICI</w:t>
      </w:r>
    </w:p>
    <w:p w:rsidRDefault="00D57085" w:rsidP="00D57085" w:rsidR="00D57085" w:rsidRPr="005462EA">
      <w:pPr>
        <w:spacing w:lineRule="exact" w:line="240"/>
        <w:ind w:hanging="705" w:left="705"/>
        <w:rPr>
          <w:sz w:val="24"/>
          <w:szCs w:val="24"/>
          <w:shd w:fill="FFFFFF" w:color="auto" w:val="clear"/>
        </w:rPr>
      </w:pPr>
    </w:p>
    <w:p w:rsidRDefault="00D57085" w:rsidP="00D57085" w:rsidR="00D57085" w:rsidRPr="005462EA">
      <w:pPr>
        <w:spacing w:lineRule="exact" w:line="240"/>
        <w:ind w:hanging="705" w:left="705"/>
        <w:jc w:val="both"/>
        <w:rPr>
          <w:sz w:val="24"/>
          <w:szCs w:val="24"/>
          <w:shd w:fill="FFFFFF" w:color="auto" w:val="clear"/>
        </w:rPr>
      </w:pPr>
      <w:r w:rsidRPr="005462EA">
        <w:rPr>
          <w:sz w:val="24"/>
          <w:szCs w:val="24"/>
          <w:shd w:fill="FFFFFF" w:color="auto" w:val="clear"/>
        </w:rPr>
        <w:lastRenderedPageBreak/>
        <w:t xml:space="preserve">U društvu je u 2013.g. bilo zaposleno 4 radnika a od 7.mjeseca   2014.g nema  u društvu </w:t>
      </w:r>
    </w:p>
    <w:p w:rsidRDefault="00D57085" w:rsidP="00D57085" w:rsidR="00D57085" w:rsidRPr="005462EA">
      <w:pPr>
        <w:spacing w:lineRule="exact" w:line="240"/>
        <w:ind w:hanging="705" w:left="705"/>
        <w:jc w:val="both"/>
        <w:rPr>
          <w:sz w:val="24"/>
          <w:szCs w:val="24"/>
          <w:shd w:fill="FFFFFF" w:color="auto" w:val="clear"/>
        </w:rPr>
      </w:pPr>
      <w:r w:rsidRPr="005462EA">
        <w:rPr>
          <w:sz w:val="24"/>
          <w:szCs w:val="24"/>
          <w:shd w:fill="FFFFFF" w:color="auto" w:val="clear"/>
        </w:rPr>
        <w:t xml:space="preserve"> više  nijednog zaposlenog. </w:t>
      </w:r>
    </w:p>
    <w:p w:rsidRDefault="00D57085" w:rsidP="00D57085" w:rsidR="00D57085" w:rsidRPr="005462EA">
      <w:pPr>
        <w:spacing w:lineRule="exact" w:line="240"/>
        <w:ind w:hanging="705" w:left="705"/>
        <w:jc w:val="both"/>
        <w:rPr>
          <w:sz w:val="24"/>
          <w:szCs w:val="24"/>
          <w:shd w:fill="FFFFFF" w:color="auto" w:val="clear"/>
        </w:rPr>
      </w:pPr>
    </w:p>
    <w:p w:rsidRDefault="00D57085" w:rsidP="00D57085" w:rsidR="00D57085" w:rsidRPr="005462EA">
      <w:pPr>
        <w:spacing w:lineRule="exact" w:line="240"/>
        <w:ind w:hanging="705" w:left="705"/>
        <w:jc w:val="both"/>
        <w:rPr>
          <w:b/>
          <w:sz w:val="24"/>
          <w:szCs w:val="24"/>
          <w:shd w:fill="FFFFFF" w:color="auto" w:val="clear"/>
        </w:rPr>
      </w:pPr>
      <w:r w:rsidRPr="005462EA">
        <w:rPr>
          <w:b/>
          <w:sz w:val="24"/>
          <w:szCs w:val="24"/>
          <w:shd w:fill="FFFFFF" w:color="auto" w:val="clear"/>
        </w:rPr>
        <w:t xml:space="preserve">2. RADNJE OBAVLJENE DO PODNOŠENJA IZVJEŠĆA O GOSPODARSKOM </w:t>
      </w:r>
    </w:p>
    <w:p w:rsidRDefault="00D57085" w:rsidP="00D57085" w:rsidR="00D57085" w:rsidRPr="005462EA">
      <w:pPr>
        <w:spacing w:lineRule="exact" w:line="240"/>
        <w:ind w:hanging="705" w:left="705"/>
        <w:jc w:val="both"/>
        <w:rPr>
          <w:b/>
          <w:sz w:val="24"/>
          <w:szCs w:val="24"/>
          <w:shd w:fill="FFFFFF" w:color="auto" w:val="clear"/>
        </w:rPr>
      </w:pPr>
      <w:r w:rsidRPr="005462EA">
        <w:rPr>
          <w:b/>
          <w:sz w:val="24"/>
          <w:szCs w:val="24"/>
          <w:shd w:fill="FFFFFF" w:color="auto" w:val="clear"/>
        </w:rPr>
        <w:t xml:space="preserve">    POLOŽAJU</w:t>
      </w:r>
    </w:p>
    <w:p w:rsidRDefault="00D57085" w:rsidP="00D57085" w:rsidR="00D57085" w:rsidRPr="005462EA">
      <w:pPr>
        <w:spacing w:lineRule="exact" w:line="240"/>
        <w:ind w:hanging="705" w:left="705"/>
        <w:jc w:val="both"/>
        <w:rPr>
          <w:b/>
          <w:sz w:val="24"/>
          <w:szCs w:val="24"/>
          <w:shd w:fill="FFFFFF" w:color="auto" w:val="clear"/>
        </w:rPr>
      </w:pPr>
    </w:p>
    <w:p w:rsidRDefault="00D57085" w:rsidP="00D57085" w:rsidR="00D57085" w:rsidRPr="005462EA">
      <w:pPr>
        <w:ind w:hanging="705" w:left="705"/>
        <w:rPr>
          <w:sz w:val="24"/>
          <w:szCs w:val="24"/>
        </w:rPr>
      </w:pPr>
      <w:r w:rsidRPr="005462EA">
        <w:rPr>
          <w:sz w:val="24"/>
          <w:szCs w:val="24"/>
        </w:rPr>
        <w:t>Postupajući sukladno odredbama Stečajnog zakona poduzete su sve neophodne radnje</w:t>
      </w:r>
    </w:p>
    <w:p w:rsidRDefault="00D57085" w:rsidP="00D57085" w:rsidR="00D57085" w:rsidRPr="005462EA">
      <w:pPr>
        <w:ind w:hanging="705" w:left="705"/>
        <w:rPr>
          <w:sz w:val="24"/>
          <w:szCs w:val="24"/>
        </w:rPr>
      </w:pPr>
      <w:r w:rsidRPr="005462EA">
        <w:rPr>
          <w:sz w:val="24"/>
          <w:szCs w:val="24"/>
        </w:rPr>
        <w:t xml:space="preserve"> kako bi se osigurao tijek stečajnog postupka i to:</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utvrđeno je stanje stečajne imovine prema dostupnoj dokumentaciji</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utvrđene su obveze stečajnog dužnika prema dostupnoj dokumentaciji i primljenim prijavama vjerovnika</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 xml:space="preserve">zatvoreni su svi raniji   žiro računu  stečajnog  dužnika </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izrađen je novi pečat za stečajnog dužnika</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obavljena je promjena na Statistici</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angažirana je služba glede pregleda i daljnjeg vođenja knjigovodstvene dokumentacije</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ispitane su prijavljene tražbine</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 xml:space="preserve">pristupljeno je analizi stanja poslovanja  prije otvaranja stečajnog postupka  u pogledu imovine i relevantnih činjenica   </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sastavljen je popis predmeta stečajne mase, popis vjerovnika, pregled imovine i obveza  te predračun troškova stečajnog postupka te je</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sastavljena je tablica prijavljenih tražbina  stečajnih vjerovnika , te dostavljena u roku Naslovnom sudu</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 xml:space="preserve">predan je prostor koji je stečajni dužnik imao u zakupu  od Grada Gline </w:t>
      </w:r>
    </w:p>
    <w:p w:rsidRDefault="00D57085" w:rsidP="00D57085" w:rsidR="00D57085" w:rsidRPr="005462EA">
      <w:pPr>
        <w:numPr>
          <w:ilvl w:val="0"/>
          <w:numId w:val="33"/>
        </w:numPr>
        <w:overflowPunct/>
        <w:autoSpaceDE/>
        <w:autoSpaceDN/>
        <w:adjustRightInd/>
        <w:textAlignment w:val="auto"/>
        <w:rPr>
          <w:sz w:val="24"/>
          <w:szCs w:val="24"/>
        </w:rPr>
      </w:pPr>
      <w:r w:rsidRPr="005462EA">
        <w:rPr>
          <w:sz w:val="24"/>
          <w:szCs w:val="24"/>
        </w:rPr>
        <w:t>uložena je žalba na rješenje Hrvatskih voda, Sisak koja je uvažena</w:t>
      </w:r>
    </w:p>
    <w:p w:rsidRDefault="00D57085" w:rsidP="00D57085" w:rsidR="00D57085" w:rsidRPr="005462EA">
      <w:pPr>
        <w:spacing w:lineRule="exact" w:line="240"/>
        <w:ind w:hanging="705" w:left="705"/>
        <w:jc w:val="both"/>
        <w:rPr>
          <w:b/>
          <w:sz w:val="24"/>
          <w:szCs w:val="24"/>
          <w:shd w:fill="FFFFFF" w:color="auto" w:val="clear"/>
        </w:rPr>
      </w:pPr>
    </w:p>
    <w:p w:rsidRDefault="00D57085" w:rsidP="00D57085" w:rsidR="00D57085" w:rsidRPr="005462EA">
      <w:pPr>
        <w:spacing w:lineRule="exact" w:line="240"/>
        <w:ind w:hanging="705" w:left="705"/>
        <w:jc w:val="both"/>
        <w:rPr>
          <w:b/>
          <w:sz w:val="24"/>
          <w:szCs w:val="24"/>
          <w:shd w:fill="FFFFFF" w:color="auto" w:val="clear"/>
        </w:rPr>
      </w:pPr>
    </w:p>
    <w:p w:rsidRDefault="00D57085" w:rsidP="00D57085" w:rsidR="00D57085" w:rsidRPr="005462EA">
      <w:pPr>
        <w:spacing w:lineRule="exact" w:line="240"/>
        <w:ind w:hanging="705" w:left="705"/>
        <w:jc w:val="both"/>
        <w:rPr>
          <w:b/>
          <w:sz w:val="24"/>
          <w:szCs w:val="24"/>
        </w:rPr>
      </w:pPr>
      <w:r w:rsidRPr="005462EA">
        <w:rPr>
          <w:b/>
          <w:sz w:val="24"/>
          <w:szCs w:val="24"/>
          <w:shd w:fill="FFFFFF" w:color="auto" w:val="clear"/>
        </w:rPr>
        <w:t>3. POSLOVANJE DRUŠTVA.</w:t>
      </w:r>
    </w:p>
    <w:p w:rsidRDefault="00D57085" w:rsidP="00D57085" w:rsidR="00D57085" w:rsidRPr="005462EA">
      <w:pPr>
        <w:spacing w:lineRule="exact" w:line="240"/>
        <w:ind w:hanging="705" w:left="705"/>
        <w:jc w:val="both"/>
        <w:rPr>
          <w:sz w:val="24"/>
          <w:szCs w:val="24"/>
          <w:highlight w:val="white"/>
        </w:rPr>
      </w:pPr>
      <w:r w:rsidRPr="005462EA">
        <w:rPr>
          <w:sz w:val="24"/>
          <w:szCs w:val="24"/>
          <w:shd w:fill="FFFFFF" w:color="auto" w:val="clear"/>
        </w:rPr>
        <w:t xml:space="preserve"> </w:t>
      </w:r>
    </w:p>
    <w:p w:rsidRDefault="00D57085" w:rsidP="00D57085" w:rsidR="00D57085" w:rsidRPr="005462EA">
      <w:pPr>
        <w:spacing w:lineRule="exact" w:line="240"/>
        <w:ind w:hanging="705" w:left="705"/>
        <w:jc w:val="both"/>
        <w:rPr>
          <w:sz w:val="24"/>
          <w:szCs w:val="24"/>
          <w:shd w:fill="FFFFFF" w:color="auto" w:val="clear"/>
        </w:rPr>
      </w:pPr>
      <w:r w:rsidRPr="005462EA">
        <w:rPr>
          <w:sz w:val="24"/>
          <w:szCs w:val="24"/>
          <w:shd w:fill="FFFFFF" w:color="auto" w:val="clear"/>
        </w:rPr>
        <w:t>3.1.poslovna aktivnost i financijska izvješća</w:t>
      </w:r>
    </w:p>
    <w:p w:rsidRDefault="00D57085" w:rsidP="00D57085" w:rsidR="00D57085" w:rsidRPr="005462EA">
      <w:pPr>
        <w:spacing w:lineRule="exact" w:line="240"/>
        <w:ind w:hanging="705" w:left="705"/>
        <w:jc w:val="both"/>
        <w:rPr>
          <w:sz w:val="24"/>
          <w:szCs w:val="24"/>
          <w:shd w:fill="FFFFFF" w:color="auto" w:val="clear"/>
        </w:rPr>
      </w:pPr>
    </w:p>
    <w:p w:rsidRDefault="00D57085" w:rsidP="00D57085" w:rsidR="00D57085" w:rsidRPr="005462EA">
      <w:pPr>
        <w:tabs>
          <w:tab w:pos="6765" w:val="left"/>
        </w:tabs>
        <w:spacing w:lineRule="exact" w:line="240"/>
        <w:rPr>
          <w:sz w:val="24"/>
          <w:szCs w:val="24"/>
        </w:rPr>
      </w:pPr>
      <w:r w:rsidRPr="005462EA">
        <w:rPr>
          <w:sz w:val="24"/>
          <w:szCs w:val="24"/>
          <w:shd w:fill="FFFFFF" w:color="auto" w:val="clear"/>
        </w:rPr>
        <w:t xml:space="preserve">Društvo je uredno predavalo financijska izvješća kako Poreznoj upravi tako i za potrebe javne objave te statistike  FINA-i, a  zadnja predaja je   za 2017.g.U toku 2019.g. društvo ima obvezu predati završni račun do otvaranja  stečaja  Poreznoj upravi te,   financijska izvješća  FINA-i radi javne objave.   </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ind w:hanging="705" w:left="705"/>
        <w:jc w:val="both"/>
        <w:rPr>
          <w:sz w:val="24"/>
          <w:szCs w:val="24"/>
          <w:highlight w:val="white"/>
        </w:rPr>
      </w:pPr>
      <w:r w:rsidRPr="005462EA">
        <w:rPr>
          <w:sz w:val="24"/>
          <w:szCs w:val="24"/>
          <w:highlight w:val="white"/>
        </w:rPr>
        <w:t>3.2. rezultati poslovanja</w:t>
      </w:r>
    </w:p>
    <w:p w:rsidRDefault="00D57085" w:rsidP="00D57085" w:rsidR="00D57085" w:rsidRPr="005462EA">
      <w:pPr>
        <w:spacing w:lineRule="exact" w:line="240"/>
        <w:ind w:hanging="705" w:left="705"/>
        <w:jc w:val="both"/>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Društvo je u 2013.g. imalo primjerene prihode i rashode i pozitivnu bilancu a od 2014.g. došlo je do naglog smanjenja prihoda i prekida poslovne aktivnosti.</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U periodu 2014-2017. svake godine je ostvarivan  gubitak u poslovanju zbog fiksnih troškova poslovanja (najam, režije, održavanje objekta i dr) ali i zbog otpisa  i čišćenja bilance. U toku 2017.g pa sve do dana otvaranja stečaja (22.08.2018.g.) poslovni prihodi su nula i nije bilo apsolutno nikakve aktivnosti.</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Iz iznesenog je vidljivo da društvo ne obavlja nikakvu poslovnu aktivnost dvije godine a prethodne tri godine ta je aktivnost bila smanjena na minimum upravo zbog financijskih poteškoća.</w:t>
      </w:r>
    </w:p>
    <w:p w:rsidRDefault="00D57085" w:rsidP="00D57085" w:rsidR="00D57085" w:rsidRPr="005462EA">
      <w:pPr>
        <w:spacing w:lineRule="exact" w:line="240"/>
        <w:jc w:val="both"/>
        <w:rPr>
          <w:sz w:val="24"/>
          <w:szCs w:val="24"/>
          <w:highlight w:val="white"/>
        </w:rPr>
      </w:pPr>
    </w:p>
    <w:p w:rsidRDefault="00D57085" w:rsidP="00D57085" w:rsidR="00D57085" w:rsidRPr="005462EA">
      <w:pPr>
        <w:spacing w:lineRule="exact" w:line="240"/>
        <w:rPr>
          <w:sz w:val="24"/>
          <w:szCs w:val="24"/>
        </w:rPr>
      </w:pPr>
      <w:r w:rsidRPr="005462EA">
        <w:rPr>
          <w:sz w:val="24"/>
          <w:szCs w:val="24"/>
          <w:shd w:fill="FFFFFF" w:color="auto" w:val="clear"/>
        </w:rPr>
        <w:t>3.3.račun dobiti i gubitka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lastRenderedPageBreak/>
        <w:t>U nastavku  se daje prikaz poslovanja u periodu 2013-2017.g.:</w:t>
      </w:r>
    </w:p>
    <w:p w:rsidRDefault="00D57085" w:rsidP="00D57085" w:rsidR="00D57085" w:rsidRPr="005462EA">
      <w:pPr>
        <w:spacing w:lineRule="exact" w:line="240"/>
        <w:rPr>
          <w:sz w:val="24"/>
          <w:szCs w:val="24"/>
          <w:highlight w:val="white"/>
        </w:rPr>
      </w:pPr>
    </w:p>
    <w:p w:rsidRDefault="00D57085" w:rsidP="00D57085" w:rsidR="00D57085" w:rsidRPr="005462EA">
      <w:pPr>
        <w:spacing w:lineRule="exact" w:line="240"/>
        <w:rPr>
          <w:sz w:val="24"/>
          <w:szCs w:val="24"/>
        </w:rPr>
      </w:pPr>
      <w:r w:rsidRPr="005462EA">
        <w:rPr>
          <w:sz w:val="24"/>
          <w:szCs w:val="24"/>
          <w:shd w:fill="FFFFFF" w:color="auto" w:val="clear"/>
        </w:rPr>
        <w:t xml:space="preserve">                                                                                                                      </w:t>
      </w:r>
    </w:p>
    <w:p w:rsidRDefault="00D57085" w:rsidP="00D57085" w:rsidR="00D57085" w:rsidRPr="005462EA">
      <w:pPr>
        <w:spacing w:lineRule="exact" w:line="240"/>
        <w:rPr>
          <w:sz w:val="24"/>
          <w:szCs w:val="24"/>
        </w:rPr>
      </w:pPr>
      <w:r w:rsidRPr="005462EA">
        <w:rPr>
          <w:sz w:val="24"/>
          <w:szCs w:val="24"/>
          <w:shd w:fill="FFFFFF" w:color="auto" w:val="clear"/>
        </w:rPr>
        <w:t>Godina                                2013.           2014.          2015.           2016.          2017.</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Ukupni prihodi              2.304.737       740.944      102.515        13.554            0,00 kn</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Ukupni rashodi              2.186.920       992.640   1.241.258   4.730.437   2.860,810 kn</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Dobit(+) ili gubitak(-)      117.817      -251.696  -1.138.743  -4.716.883  -2.860.810 kn</w:t>
      </w:r>
    </w:p>
    <w:p w:rsidRDefault="00D57085" w:rsidP="00D57085" w:rsidR="00D57085" w:rsidRPr="005462EA">
      <w:pPr>
        <w:spacing w:lineRule="exact" w:line="240"/>
        <w:rPr>
          <w:sz w:val="24"/>
          <w:szCs w:val="24"/>
          <w:highlight w:val="white"/>
        </w:rPr>
      </w:pPr>
      <w:r w:rsidRPr="005462EA">
        <w:rPr>
          <w:sz w:val="24"/>
          <w:szCs w:val="24"/>
          <w:shd w:fill="FFFFFF" w:color="auto" w:val="clear"/>
        </w:rPr>
        <w:t>(prije oporezivanja)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 xml:space="preserve">Vidljivo je da je društvo od 2014.g. kontinuirano poslovalo s gubitkom. </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U 2018.g. u do dana otvaranja stečaja poslovni prihodi i rashodi su nula.U 2018.g. je sigurno bilo još nekih troškova i obveza ali nisu knjiženi jer bi samo povećali gubitak budući da nije bilo nikakvih prihoda.</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Za promatrano stanje kao zadnje stanje je uzet datum 31.12.2017.g. ali budući su prihodi i rashodi u 2018.g. do dana otvaranja stečaja bili su nula, i nije bilo knjiženja te je  stanje identično kao i na dan 31.12.2017.g..</w:t>
      </w:r>
    </w:p>
    <w:p w:rsidRDefault="00D57085" w:rsidP="00D57085" w:rsidR="00D57085" w:rsidRPr="005462EA">
      <w:pPr>
        <w:spacing w:lineRule="exact" w:line="240"/>
        <w:rPr>
          <w:sz w:val="24"/>
          <w:szCs w:val="24"/>
        </w:rPr>
      </w:pPr>
    </w:p>
    <w:p w:rsidRDefault="00D57085" w:rsidP="00D57085" w:rsidR="00D57085" w:rsidRPr="005462EA">
      <w:pPr>
        <w:spacing w:lineRule="exact" w:line="240"/>
        <w:rPr>
          <w:sz w:val="24"/>
          <w:szCs w:val="24"/>
        </w:rPr>
      </w:pPr>
    </w:p>
    <w:p w:rsidRDefault="00D57085" w:rsidP="00D57085" w:rsidR="00D57085" w:rsidRPr="005462EA">
      <w:pPr>
        <w:spacing w:lineRule="exact" w:line="240"/>
        <w:rPr>
          <w:b/>
          <w:sz w:val="24"/>
          <w:szCs w:val="24"/>
          <w:highlight w:val="white"/>
        </w:rPr>
      </w:pPr>
      <w:r w:rsidRPr="005462EA">
        <w:rPr>
          <w:b/>
          <w:sz w:val="24"/>
          <w:szCs w:val="24"/>
          <w:shd w:fill="FFFFFF" w:color="auto" w:val="clear"/>
        </w:rPr>
        <w:t>4. IMOVINA I OBVEZE DRUŠTVA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a)pregled bilance stanja na dan     21.08.2018.g.</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highlight w:val="white"/>
        </w:rPr>
      </w:pPr>
      <w:r w:rsidRPr="005462EA">
        <w:rPr>
          <w:sz w:val="24"/>
          <w:szCs w:val="24"/>
          <w:shd w:fill="FFFFFF" w:color="auto" w:val="clear"/>
        </w:rPr>
        <w:t>AKTIVA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-dugotrajna imovina                                                                                          0,00 kn</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-kratkotrajna imovina                                                                                        0,00 kn</w:t>
      </w:r>
    </w:p>
    <w:p w:rsidRDefault="00D57085" w:rsidP="00D57085" w:rsidR="00D57085" w:rsidRPr="005462EA">
      <w:pPr>
        <w:spacing w:lineRule="exact" w:line="240"/>
        <w:rPr>
          <w:sz w:val="24"/>
          <w:szCs w:val="24"/>
        </w:rPr>
      </w:pPr>
      <w:r w:rsidRPr="005462EA">
        <w:rPr>
          <w:sz w:val="24"/>
          <w:szCs w:val="24"/>
          <w:shd w:fill="FFFFFF" w:color="auto" w:val="clear"/>
        </w:rPr>
        <w:t xml:space="preserve">  1.potraživanja od kupaca                                                                                 0,00 kn</w:t>
      </w:r>
    </w:p>
    <w:p w:rsidRDefault="00D57085" w:rsidP="00D57085" w:rsidR="00D57085" w:rsidRPr="005462EA">
      <w:pPr>
        <w:spacing w:lineRule="exact" w:line="240"/>
        <w:rPr>
          <w:sz w:val="24"/>
          <w:szCs w:val="24"/>
        </w:rPr>
      </w:pPr>
      <w:r w:rsidRPr="005462EA">
        <w:rPr>
          <w:sz w:val="24"/>
          <w:szCs w:val="24"/>
          <w:shd w:fill="FFFFFF" w:color="auto" w:val="clear"/>
        </w:rPr>
        <w:t xml:space="preserve">  2.ostala potraživanja                                                                                        0,00 kn</w:t>
      </w:r>
    </w:p>
    <w:p w:rsidRDefault="00D57085" w:rsidP="00D57085" w:rsidR="00D57085" w:rsidRPr="005462EA">
      <w:pPr>
        <w:spacing w:lineRule="exact" w:line="240"/>
        <w:rPr>
          <w:sz w:val="24"/>
          <w:szCs w:val="24"/>
        </w:rPr>
      </w:pPr>
      <w:r w:rsidRPr="005462EA">
        <w:rPr>
          <w:sz w:val="24"/>
          <w:szCs w:val="24"/>
          <w:shd w:fill="FFFFFF" w:color="auto" w:val="clear"/>
        </w:rPr>
        <w:t xml:space="preserve">  3.zalihe                                                                                                             0,00 kn</w:t>
      </w:r>
    </w:p>
    <w:p w:rsidRDefault="00D57085" w:rsidP="00D57085" w:rsidR="00D57085" w:rsidRPr="005462EA">
      <w:pPr>
        <w:spacing w:lineRule="exact" w:line="240"/>
        <w:rPr>
          <w:sz w:val="24"/>
          <w:szCs w:val="24"/>
        </w:rPr>
      </w:pPr>
      <w:r w:rsidRPr="005462EA">
        <w:rPr>
          <w:sz w:val="24"/>
          <w:szCs w:val="24"/>
          <w:shd w:fill="FFFFFF" w:color="auto" w:val="clear"/>
        </w:rPr>
        <w:t xml:space="preserve">  4.novac na računu i u blagajni                                                                         0,00 kn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 xml:space="preserve"> Ukupno aktiva:                                                                                                  0,00 kn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highlight w:val="white"/>
        </w:rPr>
      </w:pPr>
      <w:r w:rsidRPr="005462EA">
        <w:rPr>
          <w:sz w:val="24"/>
          <w:szCs w:val="24"/>
          <w:shd w:fill="FFFFFF" w:color="auto" w:val="clear"/>
        </w:rPr>
        <w:t>PASIVA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-kapital i rezerve                                                                                  -10.108.540,00 kn</w:t>
      </w:r>
    </w:p>
    <w:p w:rsidRDefault="00D57085" w:rsidP="00D57085" w:rsidR="00D57085" w:rsidRPr="005462EA">
      <w:pPr>
        <w:spacing w:lineRule="exact" w:line="240"/>
        <w:rPr>
          <w:sz w:val="24"/>
          <w:szCs w:val="24"/>
        </w:rPr>
      </w:pPr>
      <w:r w:rsidRPr="005462EA">
        <w:rPr>
          <w:sz w:val="24"/>
          <w:szCs w:val="24"/>
          <w:shd w:fill="FFFFFF" w:color="auto" w:val="clear"/>
        </w:rPr>
        <w:t xml:space="preserve">  1.temeljni kapital                                                                                       20.000,00 kn</w:t>
      </w:r>
    </w:p>
    <w:p w:rsidRDefault="00D57085" w:rsidP="00D57085" w:rsidR="00D57085" w:rsidRPr="005462EA">
      <w:pPr>
        <w:spacing w:lineRule="exact" w:line="240"/>
        <w:rPr>
          <w:sz w:val="24"/>
          <w:szCs w:val="24"/>
        </w:rPr>
      </w:pPr>
      <w:r w:rsidRPr="005462EA">
        <w:rPr>
          <w:sz w:val="24"/>
          <w:szCs w:val="24"/>
          <w:shd w:fill="FFFFFF" w:color="auto" w:val="clear"/>
        </w:rPr>
        <w:t xml:space="preserve">  2.zadržana dobit                                                                                                 0,00 kn</w:t>
      </w:r>
    </w:p>
    <w:p w:rsidRDefault="00D57085" w:rsidP="00D57085" w:rsidR="00D57085" w:rsidRPr="005462EA">
      <w:pPr>
        <w:spacing w:lineRule="exact" w:line="240"/>
        <w:rPr>
          <w:sz w:val="24"/>
          <w:szCs w:val="24"/>
        </w:rPr>
      </w:pPr>
      <w:r w:rsidRPr="005462EA">
        <w:rPr>
          <w:sz w:val="24"/>
          <w:szCs w:val="24"/>
          <w:shd w:fill="FFFFFF" w:color="auto" w:val="clear"/>
        </w:rPr>
        <w:t xml:space="preserve">  3.preneseni gubitak                                                                             - 7.267.730,00 kn</w:t>
      </w:r>
    </w:p>
    <w:p w:rsidRDefault="00D57085" w:rsidP="00D57085" w:rsidR="00D57085" w:rsidRPr="005462EA">
      <w:pPr>
        <w:spacing w:lineRule="exact" w:line="240"/>
        <w:rPr>
          <w:sz w:val="24"/>
          <w:szCs w:val="24"/>
        </w:rPr>
      </w:pPr>
      <w:r w:rsidRPr="005462EA">
        <w:rPr>
          <w:sz w:val="24"/>
          <w:szCs w:val="24"/>
          <w:shd w:fill="FFFFFF" w:color="auto" w:val="clear"/>
        </w:rPr>
        <w:t xml:space="preserve">  4.gubitak  31.12.2017..g.                                                                     -2.860.810,00 kn</w:t>
      </w:r>
    </w:p>
    <w:p w:rsidRDefault="00D57085" w:rsidP="00D57085" w:rsidR="00D57085" w:rsidRPr="005462EA">
      <w:pPr>
        <w:spacing w:lineRule="exact" w:line="240"/>
        <w:rPr>
          <w:sz w:val="24"/>
          <w:szCs w:val="24"/>
          <w:highlight w:val="white"/>
        </w:rPr>
      </w:pPr>
    </w:p>
    <w:p w:rsidRDefault="00D57085" w:rsidP="00D57085" w:rsidR="00D57085" w:rsidRPr="005462EA">
      <w:pPr>
        <w:spacing w:lineRule="exact" w:line="240"/>
        <w:rPr>
          <w:sz w:val="24"/>
          <w:szCs w:val="24"/>
        </w:rPr>
      </w:pPr>
      <w:r w:rsidRPr="005462EA">
        <w:rPr>
          <w:sz w:val="24"/>
          <w:szCs w:val="24"/>
          <w:shd w:fill="FFFFFF" w:color="auto" w:val="clear"/>
        </w:rPr>
        <w:t>-dugoročne obveze (prema bankama)                                                     8.768.728,00 kn</w:t>
      </w:r>
    </w:p>
    <w:p w:rsidRDefault="00D57085" w:rsidP="00D57085" w:rsidR="00D57085" w:rsidRPr="005462EA">
      <w:pPr>
        <w:spacing w:lineRule="exact" w:line="240"/>
        <w:rPr>
          <w:sz w:val="24"/>
          <w:szCs w:val="24"/>
          <w:highlight w:val="white"/>
        </w:rPr>
      </w:pPr>
      <w:r w:rsidRPr="005462EA">
        <w:rPr>
          <w:sz w:val="24"/>
          <w:szCs w:val="24"/>
          <w:shd w:fill="FFFFFF" w:color="auto" w:val="clear"/>
        </w:rPr>
        <w:t xml:space="preserve">     </w:t>
      </w:r>
    </w:p>
    <w:p w:rsidRDefault="00D57085" w:rsidP="00D57085" w:rsidR="00D57085" w:rsidRPr="005462EA">
      <w:pPr>
        <w:spacing w:lineRule="exact" w:line="240"/>
        <w:rPr>
          <w:sz w:val="24"/>
          <w:szCs w:val="24"/>
        </w:rPr>
      </w:pPr>
      <w:r w:rsidRPr="005462EA">
        <w:rPr>
          <w:sz w:val="24"/>
          <w:szCs w:val="24"/>
          <w:shd w:fill="FFFFFF" w:color="auto" w:val="clear"/>
        </w:rPr>
        <w:t>-kratkoročne obveze                                                                                1.339.812,00 kn</w:t>
      </w:r>
    </w:p>
    <w:p w:rsidRDefault="00D57085" w:rsidP="00D57085" w:rsidR="00D57085" w:rsidRPr="005462EA">
      <w:pPr>
        <w:spacing w:lineRule="exact" w:line="240"/>
        <w:rPr>
          <w:sz w:val="24"/>
          <w:szCs w:val="24"/>
        </w:rPr>
      </w:pPr>
      <w:r w:rsidRPr="005462EA">
        <w:rPr>
          <w:sz w:val="24"/>
          <w:szCs w:val="24"/>
          <w:highlight w:val="white"/>
        </w:rPr>
        <w:t xml:space="preserve">  1.obveze za zajmove                                                                                            0,00 kn</w:t>
      </w:r>
    </w:p>
    <w:p w:rsidRDefault="00D57085" w:rsidP="00D57085" w:rsidR="00D57085" w:rsidRPr="005462EA">
      <w:pPr>
        <w:spacing w:lineRule="exact" w:line="240"/>
        <w:rPr>
          <w:sz w:val="24"/>
          <w:szCs w:val="24"/>
        </w:rPr>
      </w:pPr>
      <w:r w:rsidRPr="005462EA">
        <w:rPr>
          <w:sz w:val="24"/>
          <w:szCs w:val="24"/>
          <w:shd w:fill="FFFFFF" w:color="auto" w:val="clear"/>
        </w:rPr>
        <w:t xml:space="preserve">  1.obveze prema dobavljačima                                                                  496.665,00 kn</w:t>
      </w:r>
    </w:p>
    <w:p w:rsidRDefault="00D57085" w:rsidP="00D57085" w:rsidR="00D57085" w:rsidRPr="005462EA">
      <w:pPr>
        <w:spacing w:lineRule="exact" w:line="240"/>
        <w:rPr>
          <w:sz w:val="24"/>
          <w:szCs w:val="24"/>
        </w:rPr>
      </w:pPr>
      <w:r w:rsidRPr="005462EA">
        <w:rPr>
          <w:sz w:val="24"/>
          <w:szCs w:val="24"/>
          <w:shd w:fill="FFFFFF" w:color="auto" w:val="clear"/>
        </w:rPr>
        <w:t xml:space="preserve">  2.obveze poreze i doprinose                                                                      514.990,00 kn</w:t>
      </w:r>
    </w:p>
    <w:p w:rsidRDefault="00D57085" w:rsidP="00D57085" w:rsidR="00D57085" w:rsidRPr="005462EA">
      <w:pPr>
        <w:spacing w:lineRule="exact" w:line="240"/>
        <w:rPr>
          <w:sz w:val="24"/>
          <w:szCs w:val="24"/>
        </w:rPr>
      </w:pPr>
      <w:r w:rsidRPr="005462EA">
        <w:rPr>
          <w:sz w:val="24"/>
          <w:szCs w:val="24"/>
          <w:shd w:fill="FFFFFF" w:color="auto" w:val="clear"/>
        </w:rPr>
        <w:t xml:space="preserve">  4.ostale obveze                                                                                           328.157,00 kn</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 xml:space="preserve"> Ukupno pasiva:                                                                                                      0,00 kn</w:t>
      </w:r>
    </w:p>
    <w:p w:rsidRDefault="00D57085" w:rsidP="00D57085" w:rsidR="00D57085" w:rsidRPr="005462EA">
      <w:pPr>
        <w:spacing w:lineRule="exact" w:line="240"/>
        <w:rPr>
          <w:sz w:val="24"/>
          <w:szCs w:val="24"/>
          <w:highlight w:val="white"/>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Analizom zadnje zvanične bilance stanja , vidi se da društvo ne raspolaže s aktivom da bi obavljalo bilo kakvu djelatnost, što više stanje aktive je nula.</w:t>
      </w: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Razlog tome je poslovna neaktivnost  te  s tim u vezi prodaja i otpisi zaliha i inventara nakon obustavljanja aktivnosti, koji nakon pet godina stajanja i neobavljanja funkcija,  ne bi imali nikakvu vrijednost.</w:t>
      </w:r>
    </w:p>
    <w:p w:rsidRDefault="00D57085" w:rsidP="00D57085" w:rsidR="00D57085" w:rsidRPr="005462EA">
      <w:pPr>
        <w:spacing w:lineRule="exact" w:line="240"/>
        <w:jc w:val="both"/>
        <w:rPr>
          <w:sz w:val="24"/>
          <w:szCs w:val="24"/>
        </w:rPr>
      </w:pPr>
      <w:r w:rsidRPr="005462EA">
        <w:rPr>
          <w:sz w:val="24"/>
          <w:szCs w:val="24"/>
          <w:shd w:fill="FFFFFF" w:color="auto" w:val="clear"/>
        </w:rPr>
        <w:t xml:space="preserve">Iz knjigovodstvene dokumentacije vidljivo je da društvo nema potraživanja od kupaca s obzirom na djelatnost  koja je specifična i u kojoj nije bilo  puno kupaca jer je proizvodilo pojedinačne objekte (plovne objekte) veće vrijednosti za par naručitelja godišnje. </w:t>
      </w:r>
    </w:p>
    <w:p w:rsidRDefault="00D57085" w:rsidP="00D57085" w:rsidR="00D57085" w:rsidRPr="005462EA">
      <w:pPr>
        <w:spacing w:lineRule="exact" w:line="240"/>
        <w:rPr>
          <w:sz w:val="24"/>
          <w:szCs w:val="24"/>
          <w:highlight w:val="white"/>
        </w:rPr>
      </w:pPr>
    </w:p>
    <w:p w:rsidRDefault="00D57085" w:rsidP="00D57085" w:rsidR="00D57085" w:rsidRPr="005462EA">
      <w:pPr>
        <w:spacing w:lineRule="exact" w:line="240"/>
        <w:rPr>
          <w:sz w:val="24"/>
          <w:szCs w:val="24"/>
        </w:rPr>
      </w:pPr>
      <w:r w:rsidRPr="005462EA">
        <w:rPr>
          <w:sz w:val="24"/>
          <w:szCs w:val="24"/>
          <w:shd w:fill="FFFFFF" w:color="auto" w:val="clear"/>
        </w:rPr>
        <w:t xml:space="preserve"> </w:t>
      </w:r>
    </w:p>
    <w:p w:rsidRDefault="00D57085" w:rsidP="00D57085" w:rsidR="00D57085" w:rsidRPr="005462EA">
      <w:pPr>
        <w:spacing w:lineRule="exact" w:line="240"/>
        <w:rPr>
          <w:b/>
          <w:sz w:val="24"/>
          <w:szCs w:val="24"/>
          <w:highlight w:val="white"/>
        </w:rPr>
      </w:pPr>
      <w:r w:rsidRPr="005462EA">
        <w:rPr>
          <w:b/>
          <w:sz w:val="24"/>
          <w:szCs w:val="24"/>
          <w:shd w:fill="FFFFFF" w:color="auto" w:val="clear"/>
        </w:rPr>
        <w:t>5. UZROCI BLOKADE I PRESTANKA POSLOVANJA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Prema Očevidniku o redoslijedu plaćanja društvo je zapalo u blokadu 16.08.2013.g. nakon što je Porezna uprava poslala na naplatu obveze prema Državnom proračunu u visini od 233.249,00 kn.i od tada je u neprekidnoj blokadi.Do 22.08.2018.g ta je blokada narasla prema potvrdi FINA-e od 06.11.2018.g.na iznos od 873.781,50 kn.( glavnica 559.676,19 kn a ostalo su kamate i troškovi ovrha).</w:t>
      </w: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Banke su sve žiro račune zatvorile zaključno s 09.03.2017.g. jer se nisu plaćali troškove vođenja žiro računa.</w:t>
      </w:r>
    </w:p>
    <w:p w:rsidRDefault="00D57085" w:rsidP="00D57085" w:rsidR="00D57085" w:rsidRPr="005462EA">
      <w:pPr>
        <w:spacing w:lineRule="exact" w:line="240"/>
        <w:jc w:val="both"/>
        <w:rPr>
          <w:sz w:val="24"/>
          <w:szCs w:val="24"/>
        </w:rPr>
      </w:pPr>
    </w:p>
    <w:p w:rsidRDefault="00D57085" w:rsidP="00D57085" w:rsidR="00D57085" w:rsidRPr="005462EA">
      <w:pPr>
        <w:spacing w:lineRule="exact" w:line="240"/>
        <w:jc w:val="both"/>
        <w:rPr>
          <w:sz w:val="24"/>
          <w:szCs w:val="24"/>
        </w:rPr>
      </w:pPr>
      <w:r w:rsidRPr="005462EA">
        <w:rPr>
          <w:sz w:val="24"/>
          <w:szCs w:val="24"/>
          <w:shd w:fill="FFFFFF" w:color="auto" w:val="clear"/>
        </w:rPr>
        <w:t xml:space="preserve">Uzroci prestanka rada još od 2014.g. leže u nemogućnosti rentabilnog poslovanja radi velike konkurencije na tržištu uz istovremene visoke troškove proizvodnje. Visoki gubitci u 2016. i 2017.g. proističu od otpisa inventara i opreme.Tako je u 2016.g. amortizacija iznosila 4.625.887,00 kn a u 2017.g. 2.833.326,00 kn, što govori da je društvo u prethodnim godinama nerealno prikazivalo troškove amortizacije i da je imalo skrivene gubitke. Sve je to skupa dovelo do blokade računa i prestanka poslovanja. </w:t>
      </w:r>
    </w:p>
    <w:p w:rsidRDefault="00D57085" w:rsidP="00D57085" w:rsidR="00D57085" w:rsidRPr="005462EA">
      <w:pPr>
        <w:spacing w:lineRule="exact" w:line="240"/>
        <w:jc w:val="both"/>
        <w:rPr>
          <w:sz w:val="24"/>
          <w:szCs w:val="24"/>
        </w:rPr>
      </w:pP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highlight w:val="white"/>
        </w:rPr>
      </w:pPr>
      <w:r w:rsidRPr="005462EA">
        <w:rPr>
          <w:sz w:val="24"/>
          <w:szCs w:val="24"/>
          <w:shd w:fill="FFFFFF" w:color="auto" w:val="clear"/>
        </w:rPr>
        <w:t>Pregled nenaplativih potraživanja: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shd w:fill="FFFFFF" w:color="auto" w:val="clear"/>
        </w:rPr>
      </w:pPr>
      <w:r w:rsidRPr="005462EA">
        <w:rPr>
          <w:sz w:val="24"/>
          <w:szCs w:val="24"/>
          <w:shd w:fill="FFFFFF" w:color="auto" w:val="clear"/>
        </w:rPr>
        <w:t>Društvo nema prema dostupnim podacima  potraživanja od svojih dužnika za naplatiti.</w:t>
      </w:r>
    </w:p>
    <w:p w:rsidRDefault="00D57085" w:rsidP="00D57085" w:rsidR="00D57085" w:rsidRPr="005462EA">
      <w:pPr>
        <w:tabs>
          <w:tab w:pos="720" w:val="left"/>
        </w:tabs>
        <w:spacing w:lineRule="exact" w:line="240"/>
        <w:jc w:val="both"/>
        <w:rPr>
          <w:sz w:val="24"/>
          <w:szCs w:val="24"/>
          <w:shd w:fill="FFFFFF" w:color="auto" w:val="clear"/>
        </w:rPr>
      </w:pPr>
    </w:p>
    <w:p w:rsidRDefault="00D57085" w:rsidP="00D57085" w:rsidR="00D57085" w:rsidRPr="005462EA">
      <w:pPr>
        <w:tabs>
          <w:tab w:pos="720" w:val="left"/>
        </w:tabs>
        <w:spacing w:lineRule="exact" w:line="240"/>
        <w:jc w:val="both"/>
        <w:rPr>
          <w:sz w:val="24"/>
          <w:szCs w:val="24"/>
          <w:shd w:fill="FFFFFF" w:color="auto" w:val="clear"/>
        </w:rPr>
      </w:pPr>
    </w:p>
    <w:p w:rsidRDefault="00D57085" w:rsidP="00D57085" w:rsidR="00D57085" w:rsidRPr="005462EA">
      <w:pPr>
        <w:tabs>
          <w:tab w:pos="720" w:val="left"/>
        </w:tabs>
        <w:spacing w:lineRule="exact" w:line="240"/>
        <w:jc w:val="both"/>
        <w:rPr>
          <w:sz w:val="24"/>
          <w:szCs w:val="24"/>
        </w:rPr>
      </w:pPr>
      <w:r w:rsidRPr="005462EA">
        <w:rPr>
          <w:b/>
          <w:sz w:val="24"/>
          <w:szCs w:val="24"/>
          <w:shd w:fill="FFFFFF" w:color="auto" w:val="clear"/>
        </w:rPr>
        <w:t>6.  IZGLEDI ZA NASTAVAK POSLOVANJA</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Iz svega iznesenog je vidljivo da društvo nema imovine ni dugotrajne ni kratkotrajne, ne raspolaže ni potraživanjima od svojih kupaca. Iz bilance stanja i blokade žiro računa  vidljivo je da je stečajni dužnik nesposoban za plaćanje dospjelih obveza. Djelatnost nije obavljao kroz nekoliko godina.  Može se zaključiti da je u potpunosti nesposoban za obavljanje bilo kakve daljnje aktivnosti.</w:t>
      </w:r>
    </w:p>
    <w:p w:rsidRDefault="00D57085" w:rsidP="00D57085" w:rsidR="00D57085" w:rsidRPr="005462EA">
      <w:pPr>
        <w:spacing w:lineRule="exact" w:line="240"/>
        <w:jc w:val="both"/>
        <w:rPr>
          <w:sz w:val="24"/>
          <w:szCs w:val="24"/>
        </w:rPr>
      </w:pPr>
    </w:p>
    <w:p w:rsidRDefault="00D57085" w:rsidP="00D57085" w:rsidR="00D57085" w:rsidRPr="005462EA">
      <w:pPr>
        <w:spacing w:lineRule="exact" w:line="240"/>
        <w:jc w:val="both"/>
        <w:rPr>
          <w:sz w:val="24"/>
          <w:szCs w:val="24"/>
          <w:highlight w:val="white"/>
        </w:rPr>
      </w:pPr>
      <w:r w:rsidRPr="005462EA">
        <w:rPr>
          <w:sz w:val="24"/>
          <w:szCs w:val="24"/>
          <w:shd w:fill="FFFFFF" w:color="auto" w:val="clear"/>
        </w:rPr>
        <w:t xml:space="preserve">Ovaj stečajni postupak može se zaključiti samo zbog nedostatnosti stečajne mase.  </w:t>
      </w:r>
    </w:p>
    <w:p w:rsidRDefault="00D57085" w:rsidP="00D57085" w:rsidR="00D57085" w:rsidRPr="005462EA">
      <w:pPr>
        <w:tabs>
          <w:tab w:pos="720" w:val="left"/>
        </w:tabs>
        <w:spacing w:lineRule="exact" w:line="240"/>
        <w:jc w:val="both"/>
        <w:rPr>
          <w:sz w:val="24"/>
          <w:szCs w:val="24"/>
          <w:shd w:fill="FFFFFF" w:color="auto" w:val="clear"/>
        </w:rPr>
      </w:pPr>
    </w:p>
    <w:p w:rsidRDefault="00D57085" w:rsidP="00D57085" w:rsidR="00D57085" w:rsidRPr="005462EA">
      <w:pPr>
        <w:tabs>
          <w:tab w:pos="720" w:val="left"/>
        </w:tabs>
        <w:spacing w:lineRule="exact" w:line="240"/>
        <w:jc w:val="both"/>
        <w:rPr>
          <w:sz w:val="24"/>
          <w:szCs w:val="24"/>
          <w:shd w:fill="FFFFFF" w:color="auto" w:val="clear"/>
        </w:rPr>
      </w:pPr>
    </w:p>
    <w:p w:rsidRDefault="00D57085" w:rsidP="00D57085" w:rsidR="00D57085" w:rsidRPr="005462EA">
      <w:pPr>
        <w:tabs>
          <w:tab w:pos="720" w:val="left"/>
        </w:tabs>
        <w:spacing w:lineRule="exact" w:line="240"/>
        <w:jc w:val="both"/>
        <w:rPr>
          <w:b/>
          <w:sz w:val="24"/>
          <w:szCs w:val="24"/>
          <w:highlight w:val="white"/>
        </w:rPr>
      </w:pPr>
      <w:r w:rsidRPr="005462EA">
        <w:rPr>
          <w:b/>
          <w:sz w:val="24"/>
          <w:szCs w:val="24"/>
          <w:shd w:fill="FFFFFF" w:color="auto" w:val="clear"/>
        </w:rPr>
        <w:t>7. POPIS PREDMETA STEČAJNE MASE I VRIJEDNOST SVAKOG PREDMETA</w:t>
      </w:r>
    </w:p>
    <w:p w:rsidRDefault="00D57085" w:rsidP="00D57085" w:rsidR="00D57085" w:rsidRPr="005462EA">
      <w:pPr>
        <w:spacing w:lineRule="exact" w:line="240"/>
        <w:ind w:left="360"/>
        <w:jc w:val="both"/>
        <w:rPr>
          <w:b/>
          <w:sz w:val="24"/>
          <w:szCs w:val="24"/>
          <w:shd w:fill="FFFFFF" w:color="auto" w:val="clear"/>
        </w:rPr>
      </w:pPr>
    </w:p>
    <w:p w:rsidRDefault="00D57085" w:rsidP="00D57085" w:rsidR="00D57085" w:rsidRPr="005462EA">
      <w:pPr>
        <w:spacing w:lineRule="exact" w:line="240"/>
        <w:rPr>
          <w:sz w:val="24"/>
          <w:szCs w:val="24"/>
          <w:highlight w:val="white"/>
        </w:rPr>
      </w:pPr>
      <w:r w:rsidRPr="005462EA">
        <w:rPr>
          <w:sz w:val="24"/>
          <w:szCs w:val="24"/>
          <w:shd w:fill="FFFFFF" w:color="auto" w:val="clear"/>
        </w:rPr>
        <w:t xml:space="preserve">a) Dugotrajna imovina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Uvidom u poslovnu dokumentaciju utvrdila sam da iz poslovnih knjiga proizlazi da stečajni dužnik nema nikakve imovine jer u poslovnim knjigama nikakva imovina nije knjižena.</w:t>
      </w:r>
    </w:p>
    <w:p w:rsidRDefault="00D57085" w:rsidP="00D57085" w:rsidR="00D57085" w:rsidRPr="005462EA">
      <w:pPr>
        <w:spacing w:lineRule="exact" w:line="240"/>
        <w:jc w:val="both"/>
        <w:rPr>
          <w:sz w:val="24"/>
          <w:szCs w:val="24"/>
        </w:rPr>
      </w:pPr>
      <w:r w:rsidRPr="005462EA">
        <w:rPr>
          <w:sz w:val="24"/>
          <w:szCs w:val="24"/>
          <w:shd w:fill="FFFFFF" w:color="auto" w:val="clear"/>
        </w:rPr>
        <w:lastRenderedPageBreak/>
        <w:t xml:space="preserve">   </w:t>
      </w:r>
    </w:p>
    <w:p w:rsidRDefault="00D57085" w:rsidP="00D57085" w:rsidR="00D57085" w:rsidRPr="005462EA">
      <w:pPr>
        <w:spacing w:lineRule="exact" w:line="240"/>
        <w:rPr>
          <w:sz w:val="24"/>
          <w:szCs w:val="24"/>
          <w:highlight w:val="white"/>
        </w:rPr>
      </w:pPr>
      <w:r w:rsidRPr="005462EA">
        <w:rPr>
          <w:sz w:val="24"/>
          <w:szCs w:val="24"/>
          <w:shd w:fill="FFFFFF" w:color="auto" w:val="clear"/>
        </w:rPr>
        <w:t>b) Kratkotrajne imovine  stečajni dužnik nema  i ista nije knjižena u poslovnim knjigama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jc w:val="both"/>
        <w:rPr>
          <w:sz w:val="24"/>
          <w:szCs w:val="24"/>
        </w:rPr>
      </w:pPr>
      <w:r w:rsidRPr="005462EA">
        <w:rPr>
          <w:sz w:val="24"/>
          <w:szCs w:val="24"/>
          <w:shd w:fill="FFFFFF" w:color="auto" w:val="clear"/>
        </w:rPr>
        <w:t xml:space="preserve">c) Potraživanja od kupaca  prema knjigovodstvenom stanju stečajni dužnik nema </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highlight w:val="white"/>
        </w:rPr>
      </w:pPr>
      <w:r w:rsidRPr="005462EA">
        <w:rPr>
          <w:sz w:val="24"/>
          <w:szCs w:val="24"/>
          <w:shd w:fill="FFFFFF" w:color="auto" w:val="clear"/>
        </w:rPr>
        <w:t>d) Zaliha stečajni dužnik nema</w:t>
      </w:r>
    </w:p>
    <w:p w:rsidRDefault="00D57085" w:rsidP="00D57085" w:rsidR="00D57085" w:rsidRPr="005462EA">
      <w:pPr>
        <w:spacing w:lineRule="exact" w:line="240"/>
        <w:rPr>
          <w:sz w:val="24"/>
          <w:szCs w:val="24"/>
          <w:shd w:fill="FFFFFF" w:color="auto" w:val="clear"/>
        </w:rPr>
      </w:pPr>
    </w:p>
    <w:p w:rsidRDefault="00D57085" w:rsidP="00D57085" w:rsidR="00D57085" w:rsidRPr="005462EA">
      <w:pPr>
        <w:spacing w:lineRule="exact" w:line="240"/>
        <w:rPr>
          <w:sz w:val="24"/>
          <w:szCs w:val="24"/>
        </w:rPr>
      </w:pPr>
      <w:r w:rsidRPr="005462EA">
        <w:rPr>
          <w:sz w:val="24"/>
          <w:szCs w:val="24"/>
          <w:shd w:fill="FFFFFF" w:color="auto" w:val="clear"/>
        </w:rPr>
        <w:t>e) druge kratkotrajne  materijalne imovine –osnovnih sredstava ni sitnog inventara , stečajni dužnik nema.</w:t>
      </w:r>
    </w:p>
    <w:p w:rsidRDefault="00D57085" w:rsidP="00D57085" w:rsidR="00D57085" w:rsidRPr="005462EA">
      <w:pPr>
        <w:tabs>
          <w:tab w:pos="720" w:val="left"/>
        </w:tabs>
        <w:spacing w:lineRule="exact" w:line="240"/>
        <w:jc w:val="both"/>
        <w:rPr>
          <w:b/>
          <w:sz w:val="24"/>
          <w:szCs w:val="24"/>
          <w:shd w:fill="FFFFFF" w:color="auto" w:val="clear"/>
        </w:rPr>
      </w:pPr>
    </w:p>
    <w:p w:rsidRDefault="00D57085" w:rsidP="00D57085" w:rsidR="00D57085" w:rsidRPr="005462EA">
      <w:pPr>
        <w:tabs>
          <w:tab w:pos="720" w:val="left"/>
        </w:tabs>
        <w:spacing w:lineRule="exact" w:line="240"/>
        <w:jc w:val="both"/>
        <w:rPr>
          <w:b/>
          <w:sz w:val="24"/>
          <w:szCs w:val="24"/>
          <w:shd w:fill="FFFFFF" w:color="auto" w:val="clear"/>
        </w:rPr>
      </w:pPr>
    </w:p>
    <w:p w:rsidRDefault="00D57085" w:rsidP="00D57085" w:rsidR="00D57085" w:rsidRPr="005462EA">
      <w:pPr>
        <w:tabs>
          <w:tab w:pos="720" w:val="left"/>
        </w:tabs>
        <w:spacing w:lineRule="exact" w:line="240"/>
        <w:jc w:val="both"/>
        <w:rPr>
          <w:b/>
          <w:sz w:val="24"/>
          <w:szCs w:val="24"/>
          <w:highlight w:val="white"/>
        </w:rPr>
      </w:pPr>
      <w:r w:rsidRPr="005462EA">
        <w:rPr>
          <w:b/>
          <w:sz w:val="24"/>
          <w:szCs w:val="24"/>
          <w:shd w:fill="FFFFFF" w:color="auto" w:val="clear"/>
        </w:rPr>
        <w:t>8. POPIS DUŽNIKOVIH VJEROVNIKA SUKLADNO članku 222. Stečajnog</w:t>
      </w:r>
    </w:p>
    <w:p w:rsidRDefault="00D57085" w:rsidP="00D57085" w:rsidR="00D57085" w:rsidRPr="005462EA">
      <w:pPr>
        <w:spacing w:lineRule="exact" w:line="240"/>
        <w:ind w:firstLine="708"/>
        <w:jc w:val="both"/>
        <w:rPr>
          <w:b/>
          <w:sz w:val="24"/>
          <w:szCs w:val="24"/>
          <w:highlight w:val="white"/>
        </w:rPr>
      </w:pPr>
      <w:r w:rsidRPr="005462EA">
        <w:rPr>
          <w:b/>
          <w:sz w:val="24"/>
          <w:szCs w:val="24"/>
          <w:shd w:fill="FFFFFF" w:color="auto" w:val="clear"/>
        </w:rPr>
        <w:t xml:space="preserve">zakona </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a) Vjerovnici stečajnog dužnika koji su prijavili svoje tražbine su  navedeni po isplatnim redovima sa navedenom osnovom i iznosom tražbine u tablicama prijavljenih tražbina.</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Tablice prijavljenih tražbina čine sastavni dio ovog izvješća.</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 xml:space="preserve">b)  </w:t>
      </w:r>
      <w:r w:rsidRPr="005462EA">
        <w:rPr>
          <w:sz w:val="24"/>
          <w:szCs w:val="24"/>
        </w:rPr>
        <w:t>Pod red, br, 8. dio pod III)  zaprimljena je prijava stečajnog vjerovnika RH MINISTARSTVO FINANCIJA POREZNA UPRAVA PU Sisak  u iznosu od 15.888,17 kn. Navedena tražbina nije obrađena  u prijavljenom iznosu u tablicama iz slijedećih razloga:</w:t>
      </w:r>
    </w:p>
    <w:p w:rsidRDefault="00D57085" w:rsidP="00D57085" w:rsidR="00D57085" w:rsidRPr="005462EA">
      <w:pPr>
        <w:jc w:val="both"/>
        <w:rPr>
          <w:sz w:val="24"/>
          <w:szCs w:val="24"/>
        </w:rPr>
      </w:pPr>
      <w:r w:rsidRPr="005462EA">
        <w:rPr>
          <w:sz w:val="24"/>
          <w:szCs w:val="24"/>
        </w:rPr>
        <w:t>Radi se o prisilnoj naplati državnih sudskih pristojbi i prisilnoj naplati novčanih kazni.</w:t>
      </w:r>
    </w:p>
    <w:p w:rsidRDefault="00D57085" w:rsidP="00D57085" w:rsidR="00D57085" w:rsidRPr="005462EA">
      <w:pPr>
        <w:jc w:val="both"/>
        <w:rPr>
          <w:sz w:val="24"/>
          <w:szCs w:val="24"/>
        </w:rPr>
      </w:pPr>
      <w:r w:rsidRPr="005462EA">
        <w:rPr>
          <w:sz w:val="24"/>
          <w:szCs w:val="24"/>
        </w:rPr>
        <w:t>I iz same prijave vidi se da se radi o tražbini nižeg isplatnog reda  te stoga ista nije uvrštena u tablicu prijavljenih tražbina stečajnih vjerovnika viših isplatnih redova, a da se radi upravo o tražbini nižeg isplatnog reda predviđeno je čl. 257.SZ-a</w:t>
      </w:r>
    </w:p>
    <w:p w:rsidRDefault="00D57085" w:rsidP="00D57085" w:rsidR="00D57085" w:rsidRPr="005462EA">
      <w:pPr>
        <w:jc w:val="both"/>
        <w:rPr>
          <w:sz w:val="24"/>
          <w:szCs w:val="24"/>
        </w:rPr>
      </w:pPr>
      <w:r w:rsidRPr="005462EA">
        <w:rPr>
          <w:sz w:val="24"/>
          <w:szCs w:val="24"/>
        </w:rPr>
        <w:t xml:space="preserve">Zbog navedenog a sukladno čl. 257. SZ-a tražbine vjerovnika nižih isplatnih redova, prijavljuju se samo na poseban poziv suda  a s obzirom da sud nije pozvao vjerovnike nižih isplatnih redova ova tražbina je preuranjena.                                                                                                                                           </w:t>
      </w:r>
    </w:p>
    <w:p w:rsidRDefault="00D57085" w:rsidP="00D57085" w:rsidR="00D57085" w:rsidRPr="005462EA">
      <w:pPr>
        <w:spacing w:lineRule="exact" w:line="240"/>
        <w:ind w:hanging="705" w:left="1413"/>
        <w:jc w:val="both"/>
        <w:rPr>
          <w:b/>
          <w:sz w:val="24"/>
          <w:szCs w:val="24"/>
          <w:shd w:fill="FFFFFF" w:color="auto" w:val="clear"/>
        </w:rPr>
      </w:pPr>
    </w:p>
    <w:p w:rsidRDefault="00D57085" w:rsidP="00D57085" w:rsidR="00D57085" w:rsidRPr="005462EA">
      <w:pPr>
        <w:spacing w:lineRule="exact" w:line="240"/>
        <w:ind w:hanging="705" w:left="705"/>
        <w:jc w:val="both"/>
        <w:rPr>
          <w:b/>
          <w:sz w:val="24"/>
          <w:szCs w:val="24"/>
          <w:shd w:fill="FFFFFF" w:color="auto" w:val="clear"/>
        </w:rPr>
      </w:pPr>
    </w:p>
    <w:p w:rsidRDefault="00D57085" w:rsidP="00D57085" w:rsidR="00D57085" w:rsidRPr="005462EA">
      <w:pPr>
        <w:spacing w:lineRule="exact" w:line="240"/>
        <w:ind w:hanging="705" w:left="705"/>
        <w:jc w:val="both"/>
        <w:rPr>
          <w:b/>
          <w:sz w:val="24"/>
          <w:szCs w:val="24"/>
          <w:highlight w:val="white"/>
        </w:rPr>
      </w:pPr>
      <w:r w:rsidRPr="005462EA">
        <w:rPr>
          <w:b/>
          <w:sz w:val="24"/>
          <w:szCs w:val="24"/>
          <w:shd w:fill="FFFFFF" w:color="auto" w:val="clear"/>
        </w:rPr>
        <w:t xml:space="preserve">9. PREGLED IMOVINE I OBVEZA SUKLADNO čl. 223 STEČAJNOG ZAKONA </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b/>
          <w:sz w:val="24"/>
          <w:szCs w:val="24"/>
          <w:highlight w:val="white"/>
        </w:rPr>
      </w:pPr>
      <w:r w:rsidRPr="005462EA">
        <w:rPr>
          <w:b/>
          <w:sz w:val="24"/>
          <w:szCs w:val="24"/>
          <w:shd w:fill="FFFFFF" w:color="auto" w:val="clear"/>
        </w:rPr>
        <w:t>I Pregled imovine</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sz w:val="24"/>
          <w:szCs w:val="24"/>
          <w:shd w:fill="FFFFFF" w:color="auto" w:val="clear"/>
        </w:rPr>
      </w:pPr>
      <w:r w:rsidRPr="005462EA">
        <w:rPr>
          <w:sz w:val="24"/>
          <w:szCs w:val="24"/>
          <w:shd w:fill="FFFFFF" w:color="auto" w:val="clear"/>
        </w:rPr>
        <w:t>Stečajni dužnik nema nikakve imovine a sve kako je i navedeno u točci 7. ovog izvješća.</w:t>
      </w: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sz w:val="24"/>
          <w:szCs w:val="24"/>
          <w:shd w:fill="FFFFFF" w:color="auto" w:val="clear"/>
        </w:rPr>
      </w:pPr>
    </w:p>
    <w:p w:rsidRDefault="00D57085" w:rsidP="00D57085" w:rsidR="00D57085" w:rsidRPr="005462EA">
      <w:pPr>
        <w:spacing w:lineRule="exact" w:line="240"/>
        <w:jc w:val="both"/>
        <w:rPr>
          <w:b/>
          <w:sz w:val="24"/>
          <w:szCs w:val="24"/>
          <w:highlight w:val="white"/>
        </w:rPr>
      </w:pPr>
      <w:r w:rsidRPr="005462EA">
        <w:rPr>
          <w:b/>
          <w:sz w:val="24"/>
          <w:szCs w:val="24"/>
          <w:shd w:fill="FFFFFF" w:color="auto" w:val="clear"/>
        </w:rPr>
        <w:t>II Pregled obveza</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b/>
          <w:sz w:val="24"/>
          <w:szCs w:val="24"/>
          <w:highlight w:val="white"/>
        </w:rPr>
      </w:pPr>
      <w:r w:rsidRPr="005462EA">
        <w:rPr>
          <w:b/>
          <w:sz w:val="24"/>
          <w:szCs w:val="24"/>
          <w:shd w:fill="FFFFFF" w:color="auto" w:val="clear"/>
        </w:rPr>
        <w:t>obveze stečajne mase</w:t>
      </w:r>
    </w:p>
    <w:p w:rsidRDefault="00D57085" w:rsidP="00D57085" w:rsidR="00D57085" w:rsidRPr="005462EA">
      <w:pPr>
        <w:spacing w:lineRule="exact" w:line="240"/>
        <w:jc w:val="both"/>
        <w:rPr>
          <w:b/>
          <w:sz w:val="24"/>
          <w:szCs w:val="24"/>
          <w:shd w:fill="FFFFFF" w:color="auto" w:val="clear"/>
        </w:rPr>
      </w:pPr>
    </w:p>
    <w:tbl>
      <w:tblPr>
        <w:tblW w:type="dxa" w:w="7611"/>
        <w:tblInd w:type="dxa" w:w="-10"/>
        <w:tblBorders>
          <w:top w:space="0" w:sz="2" w:color="404040" w:val="single"/>
          <w:left w:space="0" w:sz="2" w:color="404040" w:val="single"/>
          <w:bottom w:space="0" w:sz="2" w:color="404040" w:val="single"/>
          <w:right w:space="0" w:sz="2" w:color="404040" w:val="single"/>
          <w:insideH w:space="0" w:sz="2" w:color="404040" w:val="single"/>
          <w:insideV w:space="0" w:sz="2" w:color="404040" w:val="single"/>
        </w:tblBorders>
        <w:tblCellMar>
          <w:left w:type="dxa" w:w="93"/>
        </w:tblCellMar>
        <w:tblLook w:val="0000" w:noVBand="0" w:noHBand="0" w:lastColumn="0" w:firstColumn="0" w:lastRow="0" w:firstRow="0"/>
      </w:tblPr>
      <w:tblGrid>
        <w:gridCol w:w="963"/>
        <w:gridCol w:w="1582"/>
        <w:gridCol w:w="1829"/>
        <w:gridCol w:w="1618"/>
        <w:gridCol w:w="1619"/>
      </w:tblGrid>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highlight w:val="white"/>
              </w:rPr>
            </w:pPr>
            <w:r w:rsidRPr="005462EA">
              <w:rPr>
                <w:sz w:val="24"/>
                <w:szCs w:val="24"/>
                <w:shd w:fill="FFFFFF" w:color="auto" w:val="clear"/>
              </w:rPr>
              <w:t>REDNI</w:t>
            </w:r>
          </w:p>
          <w:p w:rsidRDefault="00D57085" w:rsidP="00D57085" w:rsidR="00D57085" w:rsidRPr="005462EA">
            <w:pPr>
              <w:spacing w:lineRule="exact" w:line="240"/>
              <w:jc w:val="center"/>
              <w:rPr>
                <w:sz w:val="24"/>
                <w:szCs w:val="24"/>
              </w:rPr>
            </w:pPr>
            <w:r w:rsidRPr="005462EA">
              <w:rPr>
                <w:sz w:val="24"/>
                <w:szCs w:val="24"/>
                <w:shd w:fill="FFFFFF" w:color="auto" w:val="clear"/>
              </w:rPr>
              <w:t>BROJ</w:t>
            </w:r>
          </w:p>
        </w:tc>
        <w:tc>
          <w:tcPr>
            <w:tcW w:type="dxa" w:w="1582"/>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OSNOV TRŽBINE</w:t>
            </w:r>
          </w:p>
        </w:tc>
        <w:tc>
          <w:tcPr>
            <w:tcW w:type="dxa" w:w="1829"/>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PRIJAVLJENO</w:t>
            </w:r>
          </w:p>
        </w:tc>
        <w:tc>
          <w:tcPr>
            <w:tcW w:type="dxa" w:w="1618"/>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PRIZNATO</w:t>
            </w:r>
          </w:p>
        </w:tc>
        <w:tc>
          <w:tcPr>
            <w:tcW w:type="dxa" w:w="1619"/>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OSPORENO</w:t>
            </w:r>
          </w:p>
        </w:tc>
      </w:tr>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1.</w:t>
            </w:r>
          </w:p>
        </w:tc>
        <w:tc>
          <w:tcPr>
            <w:tcW w:type="dxa" w:w="1582"/>
            <w:shd w:fill="FFFFFF" w:color="000000" w:val="clear"/>
            <w:tcMar>
              <w:left w:type="dxa" w:w="93"/>
            </w:tcMar>
            <w:vAlign w:val="center"/>
          </w:tcPr>
          <w:p w:rsidRDefault="00D57085" w:rsidP="00D57085" w:rsidR="00D57085" w:rsidRPr="005462EA">
            <w:pPr>
              <w:spacing w:lineRule="exact" w:line="240"/>
              <w:rPr>
                <w:sz w:val="24"/>
                <w:szCs w:val="24"/>
              </w:rPr>
            </w:pPr>
            <w:r w:rsidRPr="005462EA">
              <w:rPr>
                <w:sz w:val="24"/>
                <w:szCs w:val="24"/>
                <w:shd w:fill="FFFFFF" w:color="auto" w:val="clear"/>
              </w:rPr>
              <w:t>Predviđeni troškovi St - postupka</w:t>
            </w:r>
          </w:p>
        </w:tc>
        <w:tc>
          <w:tcPr>
            <w:tcW w:type="dxa" w:w="182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50.000,00</w:t>
            </w:r>
          </w:p>
        </w:tc>
        <w:tc>
          <w:tcPr>
            <w:tcW w:type="dxa" w:w="1618"/>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50.000,00</w:t>
            </w:r>
          </w:p>
        </w:tc>
        <w:tc>
          <w:tcPr>
            <w:tcW w:type="dxa" w:w="161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0,00</w:t>
            </w:r>
          </w:p>
        </w:tc>
      </w:tr>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2.</w:t>
            </w:r>
          </w:p>
        </w:tc>
        <w:tc>
          <w:tcPr>
            <w:tcW w:type="dxa" w:w="1582"/>
            <w:shd w:fill="FFFFFF" w:color="000000" w:val="clear"/>
            <w:tcMar>
              <w:left w:type="dxa" w:w="93"/>
            </w:tcMar>
            <w:vAlign w:val="center"/>
          </w:tcPr>
          <w:p w:rsidRDefault="00D57085" w:rsidP="00D57085" w:rsidR="00D57085" w:rsidRPr="005462EA">
            <w:pPr>
              <w:spacing w:lineRule="exact" w:line="240"/>
              <w:rPr>
                <w:sz w:val="24"/>
                <w:szCs w:val="24"/>
              </w:rPr>
            </w:pPr>
            <w:r w:rsidRPr="005462EA">
              <w:rPr>
                <w:sz w:val="24"/>
                <w:szCs w:val="24"/>
                <w:shd w:fill="FFFFFF" w:color="auto" w:val="clear"/>
              </w:rPr>
              <w:t>Tražbina I. Višeg isplatnog reda</w:t>
            </w:r>
          </w:p>
        </w:tc>
        <w:tc>
          <w:tcPr>
            <w:tcW w:type="dxa" w:w="182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118.786,68</w:t>
            </w:r>
          </w:p>
        </w:tc>
        <w:tc>
          <w:tcPr>
            <w:tcW w:type="dxa" w:w="1618"/>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118.786,68</w:t>
            </w:r>
          </w:p>
        </w:tc>
        <w:tc>
          <w:tcPr>
            <w:tcW w:type="dxa" w:w="161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0,00</w:t>
            </w:r>
          </w:p>
        </w:tc>
      </w:tr>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t>2.</w:t>
            </w:r>
          </w:p>
        </w:tc>
        <w:tc>
          <w:tcPr>
            <w:tcW w:type="dxa" w:w="1582"/>
            <w:shd w:fill="FFFFFF" w:color="000000" w:val="clear"/>
            <w:tcMar>
              <w:left w:type="dxa" w:w="93"/>
            </w:tcMar>
            <w:vAlign w:val="center"/>
          </w:tcPr>
          <w:p w:rsidRDefault="00D57085" w:rsidP="00D57085" w:rsidR="00D57085" w:rsidRPr="005462EA">
            <w:pPr>
              <w:spacing w:lineRule="exact" w:line="240"/>
              <w:rPr>
                <w:sz w:val="24"/>
                <w:szCs w:val="24"/>
              </w:rPr>
            </w:pPr>
            <w:r w:rsidRPr="005462EA">
              <w:rPr>
                <w:sz w:val="24"/>
                <w:szCs w:val="24"/>
                <w:shd w:fill="FFFFFF" w:color="auto" w:val="clear"/>
              </w:rPr>
              <w:t>Tražbine II. Višeg isplatnog reda</w:t>
            </w:r>
          </w:p>
        </w:tc>
        <w:tc>
          <w:tcPr>
            <w:tcW w:type="dxa" w:w="182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754.947,18</w:t>
            </w:r>
          </w:p>
        </w:tc>
        <w:tc>
          <w:tcPr>
            <w:tcW w:type="dxa" w:w="1618"/>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754.947,18</w:t>
            </w:r>
          </w:p>
        </w:tc>
        <w:tc>
          <w:tcPr>
            <w:tcW w:type="dxa" w:w="161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0,00</w:t>
            </w:r>
          </w:p>
        </w:tc>
      </w:tr>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sz w:val="24"/>
                <w:szCs w:val="24"/>
                <w:shd w:fill="FFFFFF" w:color="auto" w:val="clear"/>
              </w:rPr>
              <w:lastRenderedPageBreak/>
              <w:t>3.</w:t>
            </w:r>
          </w:p>
        </w:tc>
        <w:tc>
          <w:tcPr>
            <w:tcW w:type="dxa" w:w="1582"/>
            <w:shd w:fill="FFFFFF" w:color="000000" w:val="clear"/>
            <w:tcMar>
              <w:left w:type="dxa" w:w="93"/>
            </w:tcMar>
            <w:vAlign w:val="center"/>
          </w:tcPr>
          <w:p w:rsidRDefault="00D57085" w:rsidP="00D57085" w:rsidR="00D57085" w:rsidRPr="005462EA">
            <w:pPr>
              <w:spacing w:lineRule="exact" w:line="240"/>
              <w:rPr>
                <w:sz w:val="24"/>
                <w:szCs w:val="24"/>
              </w:rPr>
            </w:pPr>
            <w:r w:rsidRPr="005462EA">
              <w:rPr>
                <w:sz w:val="24"/>
                <w:szCs w:val="24"/>
                <w:shd w:fill="FFFFFF" w:color="auto" w:val="clear"/>
              </w:rPr>
              <w:t>Ostale obveze stečajne mase</w:t>
            </w:r>
          </w:p>
        </w:tc>
        <w:tc>
          <w:tcPr>
            <w:tcW w:type="dxa" w:w="182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20.000,00</w:t>
            </w:r>
          </w:p>
        </w:tc>
        <w:tc>
          <w:tcPr>
            <w:tcW w:type="dxa" w:w="1618"/>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20.000,00</w:t>
            </w:r>
          </w:p>
        </w:tc>
        <w:tc>
          <w:tcPr>
            <w:tcW w:type="dxa" w:w="161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shd w:fill="FFFFFF" w:color="auto" w:val="clear"/>
              </w:rPr>
              <w:t>0,00</w:t>
            </w:r>
          </w:p>
        </w:tc>
      </w:tr>
      <w:tr w:rsidTr="00D57085" w:rsidR="00D57085" w:rsidRPr="005462EA">
        <w:trPr>
          <w:trHeight w:val="1"/>
        </w:trPr>
        <w:tc>
          <w:tcPr>
            <w:tcW w:type="dxa" w:w="963"/>
            <w:shd w:fill="FFFFFF" w:color="000000" w:val="clear"/>
            <w:tcMar>
              <w:left w:type="dxa" w:w="93"/>
            </w:tcMar>
            <w:vAlign w:val="center"/>
          </w:tcPr>
          <w:p w:rsidRDefault="00D57085" w:rsidP="00D57085" w:rsidR="00D57085" w:rsidRPr="005462EA">
            <w:pPr>
              <w:spacing w:lineRule="exact" w:line="240"/>
              <w:jc w:val="center"/>
              <w:rPr>
                <w:sz w:val="24"/>
                <w:szCs w:val="24"/>
              </w:rPr>
            </w:pPr>
            <w:r w:rsidRPr="005462EA">
              <w:rPr>
                <w:b/>
                <w:sz w:val="24"/>
                <w:szCs w:val="24"/>
                <w:shd w:fill="FFFFFF" w:color="auto" w:val="clear"/>
              </w:rPr>
              <w:t>4.</w:t>
            </w:r>
          </w:p>
        </w:tc>
        <w:tc>
          <w:tcPr>
            <w:tcW w:type="dxa" w:w="1582"/>
            <w:shd w:fill="FFFFFF" w:color="000000" w:val="clear"/>
            <w:tcMar>
              <w:left w:type="dxa" w:w="93"/>
            </w:tcMar>
            <w:vAlign w:val="center"/>
          </w:tcPr>
          <w:p w:rsidRDefault="00D57085" w:rsidP="00D57085" w:rsidR="00D57085" w:rsidRPr="005462EA">
            <w:pPr>
              <w:spacing w:lineRule="exact" w:line="240"/>
              <w:rPr>
                <w:sz w:val="24"/>
                <w:szCs w:val="24"/>
              </w:rPr>
            </w:pPr>
            <w:r w:rsidRPr="005462EA">
              <w:rPr>
                <w:b/>
                <w:sz w:val="24"/>
                <w:szCs w:val="24"/>
                <w:shd w:fill="FFFFFF" w:color="auto" w:val="clear"/>
              </w:rPr>
              <w:t>UKUPNO</w:t>
            </w:r>
          </w:p>
        </w:tc>
        <w:tc>
          <w:tcPr>
            <w:tcW w:type="dxa" w:w="182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943.733,86</w:t>
            </w:r>
          </w:p>
        </w:tc>
        <w:tc>
          <w:tcPr>
            <w:tcW w:type="dxa" w:w="1618"/>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943.733,86</w:t>
            </w:r>
          </w:p>
        </w:tc>
        <w:tc>
          <w:tcPr>
            <w:tcW w:type="dxa" w:w="1619"/>
            <w:shd w:fill="FFFFFF" w:color="000000" w:val="clear"/>
            <w:tcMar>
              <w:left w:type="dxa" w:w="93"/>
            </w:tcMar>
            <w:vAlign w:val="center"/>
          </w:tcPr>
          <w:p w:rsidRDefault="00D57085" w:rsidP="00D57085" w:rsidR="00D57085" w:rsidRPr="005462EA">
            <w:pPr>
              <w:spacing w:lineRule="exact" w:line="240"/>
              <w:jc w:val="right"/>
              <w:rPr>
                <w:sz w:val="24"/>
                <w:szCs w:val="24"/>
              </w:rPr>
            </w:pPr>
            <w:r w:rsidRPr="005462EA">
              <w:rPr>
                <w:sz w:val="24"/>
                <w:szCs w:val="24"/>
              </w:rPr>
              <w:t>0,00</w:t>
            </w:r>
          </w:p>
        </w:tc>
      </w:tr>
    </w:tbl>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b/>
          <w:sz w:val="24"/>
          <w:szCs w:val="24"/>
          <w:shd w:fill="FFFFFF" w:color="auto" w:val="clear"/>
        </w:rPr>
      </w:pPr>
      <w:r w:rsidRPr="005462EA">
        <w:rPr>
          <w:b/>
          <w:sz w:val="24"/>
          <w:szCs w:val="24"/>
          <w:shd w:fill="FFFFFF" w:color="auto" w:val="clear"/>
        </w:rPr>
        <w:t>10. SUDSKI POSTUPCI</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spacing w:lineRule="exact" w:line="240"/>
        <w:jc w:val="both"/>
        <w:rPr>
          <w:sz w:val="24"/>
          <w:szCs w:val="24"/>
          <w:highlight w:val="white"/>
        </w:rPr>
      </w:pPr>
      <w:r w:rsidRPr="005462EA">
        <w:rPr>
          <w:sz w:val="24"/>
          <w:szCs w:val="24"/>
          <w:shd w:fill="FFFFFF" w:color="auto" w:val="clear"/>
        </w:rPr>
        <w:t>Stečajni dužnik ne vodi ni jedan sudski postupak kao tužitelj ili ovrhovoditelj a niti se protiv njega vode sudski sporovi kao protiv tuženika ili ovršenika.</w:t>
      </w:r>
    </w:p>
    <w:p w:rsidRDefault="00D57085" w:rsidP="00D57085" w:rsidR="00D57085" w:rsidRPr="005462EA">
      <w:pPr>
        <w:tabs>
          <w:tab w:pos="420" w:val="left"/>
        </w:tabs>
        <w:spacing w:lineRule="exact" w:line="240"/>
        <w:jc w:val="both"/>
        <w:rPr>
          <w:sz w:val="24"/>
          <w:szCs w:val="24"/>
          <w:shd w:fill="FFFFFF" w:color="auto" w:val="clear"/>
        </w:rPr>
      </w:pPr>
    </w:p>
    <w:p w:rsidRDefault="00D57085" w:rsidP="00D57085" w:rsidR="00D57085" w:rsidRPr="005462EA">
      <w:pPr>
        <w:tabs>
          <w:tab w:pos="420" w:val="left"/>
        </w:tabs>
        <w:spacing w:lineRule="exact" w:line="240"/>
        <w:jc w:val="both"/>
        <w:rPr>
          <w:sz w:val="24"/>
          <w:szCs w:val="24"/>
          <w:shd w:fill="FFFFFF" w:color="auto" w:val="clear"/>
        </w:rPr>
      </w:pPr>
    </w:p>
    <w:p w:rsidRDefault="00D57085" w:rsidP="00D57085" w:rsidR="00D57085" w:rsidRPr="005462EA">
      <w:pPr>
        <w:tabs>
          <w:tab w:pos="420" w:val="left"/>
        </w:tabs>
        <w:spacing w:lineRule="exact" w:line="240"/>
        <w:jc w:val="both"/>
        <w:rPr>
          <w:b/>
          <w:sz w:val="24"/>
          <w:szCs w:val="24"/>
          <w:highlight w:val="white"/>
        </w:rPr>
      </w:pPr>
      <w:r w:rsidRPr="005462EA">
        <w:rPr>
          <w:b/>
          <w:sz w:val="24"/>
          <w:szCs w:val="24"/>
          <w:shd w:fill="FFFFFF" w:color="auto" w:val="clear"/>
        </w:rPr>
        <w:t>11.PREDVIDIVI TROŠAK STEČAJNOG POSTUPKA</w:t>
      </w:r>
    </w:p>
    <w:p w:rsidRDefault="00D57085" w:rsidP="00D57085" w:rsidR="00D57085" w:rsidRPr="005462EA">
      <w:pPr>
        <w:spacing w:lineRule="exact" w:line="240"/>
        <w:jc w:val="both"/>
        <w:rPr>
          <w:b/>
          <w:sz w:val="24"/>
          <w:szCs w:val="24"/>
          <w:shd w:fill="FFFFFF" w:color="auto" w:val="clear"/>
        </w:rPr>
      </w:pPr>
    </w:p>
    <w:p w:rsidRDefault="00D57085" w:rsidP="00D57085" w:rsidR="00D57085" w:rsidRPr="005462EA">
      <w:pPr>
        <w:jc w:val="both"/>
        <w:rPr>
          <w:sz w:val="24"/>
          <w:szCs w:val="24"/>
        </w:rPr>
      </w:pPr>
      <w:r w:rsidRPr="005462EA">
        <w:rPr>
          <w:sz w:val="24"/>
          <w:szCs w:val="24"/>
          <w:shd w:fill="FFFFFF" w:color="auto" w:val="clear"/>
        </w:rPr>
        <w:t>U ovom stečajnom postupku  u trenutku otvaranja  kao i nadalje nema  nikakvih sredstava na računu.</w:t>
      </w:r>
      <w:r w:rsidRPr="005462EA">
        <w:rPr>
          <w:b/>
          <w:sz w:val="24"/>
          <w:szCs w:val="24"/>
        </w:rPr>
        <w:t xml:space="preserve"> </w:t>
      </w:r>
      <w:r w:rsidRPr="005462EA">
        <w:rPr>
          <w:sz w:val="24"/>
          <w:szCs w:val="24"/>
        </w:rPr>
        <w:t>Predvidivi troškovi dani su u tabeli pod 9 toč.II ovog izvješća iz čega se  namiruju troškovi stečajnog postupka koji  se sastoje od  nagrade stečajnog upravitelja , knjigovodstvenih usluga, mat.  i sl. troška,  event. otvaranja bankovnog računa, arhiviranja stečajne građe i dr.</w:t>
      </w:r>
    </w:p>
    <w:p w:rsidRDefault="00D57085" w:rsidP="00D57085" w:rsidR="00D57085" w:rsidRPr="005462EA">
      <w:pPr>
        <w:jc w:val="both"/>
        <w:rPr>
          <w:sz w:val="24"/>
          <w:szCs w:val="24"/>
        </w:rPr>
      </w:pPr>
      <w:r w:rsidRPr="005462EA">
        <w:rPr>
          <w:sz w:val="24"/>
          <w:szCs w:val="24"/>
        </w:rPr>
        <w:t xml:space="preserve">Ti troškovi predviđaju se zajedno  s ostalim obvezama stečajne mase u ukupnom iznosu od cca 70.000 ,00 kn. s odstupanjima  cca više ili manje, ovisno o trajanju stečajnog postupka. </w:t>
      </w:r>
    </w:p>
    <w:p w:rsidRDefault="00D57085" w:rsidP="00D57085" w:rsidR="00D57085" w:rsidRPr="005462EA">
      <w:pPr>
        <w:jc w:val="both"/>
        <w:rPr>
          <w:sz w:val="24"/>
          <w:szCs w:val="24"/>
        </w:rPr>
      </w:pPr>
    </w:p>
    <w:p w:rsidRDefault="00D57085" w:rsidP="00D57085" w:rsidR="00D57085" w:rsidRPr="005462EA">
      <w:pPr>
        <w:jc w:val="both"/>
        <w:rPr>
          <w:sz w:val="24"/>
          <w:szCs w:val="24"/>
        </w:rPr>
      </w:pPr>
      <w:r w:rsidRPr="005462EA">
        <w:rPr>
          <w:sz w:val="24"/>
          <w:szCs w:val="24"/>
        </w:rPr>
        <w:t>Stoga je u ovom stečajnom postupku sukladno SZ-u potrebno pozvati na očitovanje  i  pribaviti mišljenje vjerovnika stečajne mase i stečajnih vjerovnika, te one koji  se protive obustavi stečajnog postupka, pozvati da predujme  dostatan iznos za pokriće troškova vođenja stečajnog postupka koji se ne mogu namiriti,  u iznosu od 50.000,00, a  koji rok za pokriće će odrediti  stečajni sudac, sve da bi se stečajni postupak mogao nastaviti.</w:t>
      </w:r>
    </w:p>
    <w:p w:rsidRDefault="00D57085" w:rsidP="00D57085" w:rsidR="00D57085" w:rsidRPr="005462EA">
      <w:pPr>
        <w:jc w:val="both"/>
        <w:rPr>
          <w:sz w:val="24"/>
          <w:szCs w:val="24"/>
        </w:rPr>
      </w:pPr>
    </w:p>
    <w:p w:rsidRDefault="00D57085" w:rsidP="00D57085" w:rsidR="00D57085" w:rsidRPr="005462EA">
      <w:pPr>
        <w:jc w:val="both"/>
        <w:rPr>
          <w:sz w:val="24"/>
          <w:szCs w:val="24"/>
        </w:rPr>
      </w:pPr>
      <w:r w:rsidRPr="005462EA">
        <w:rPr>
          <w:sz w:val="24"/>
          <w:szCs w:val="24"/>
        </w:rPr>
        <w:t>Ako  vjerovnici to ne učine u ostavljenom roku, potrebno je u ovom stečajnom postupku  obustaviti i zaključiti stečajni postupak  zbog nedostatnosti stečajne mase i za pokriće nastalih troškova stečajnog postupka sukladno . čl. 293  SZ.</w:t>
      </w:r>
    </w:p>
    <w:p w:rsidRDefault="00D57085" w:rsidP="00D57085" w:rsidR="00D57085" w:rsidRPr="005462EA">
      <w:pPr>
        <w:spacing w:lineRule="exact" w:line="240"/>
        <w:jc w:val="both"/>
        <w:rPr>
          <w:sz w:val="24"/>
          <w:szCs w:val="24"/>
          <w:highlight w:val="white"/>
        </w:rPr>
      </w:pPr>
    </w:p>
    <w:p w:rsidRDefault="00D57085" w:rsidP="00D57085" w:rsidR="00D57085" w:rsidRPr="005462EA">
      <w:pPr>
        <w:spacing w:lineRule="exact" w:line="240"/>
        <w:jc w:val="both"/>
        <w:rPr>
          <w:sz w:val="24"/>
          <w:szCs w:val="24"/>
          <w:highlight w:val="white"/>
        </w:rPr>
      </w:pPr>
    </w:p>
    <w:p w:rsidRDefault="00D57085" w:rsidP="00D57085" w:rsidR="00D57085" w:rsidRPr="005462EA">
      <w:pPr>
        <w:spacing w:lineRule="exact" w:line="240"/>
        <w:jc w:val="both"/>
        <w:rPr>
          <w:b/>
          <w:sz w:val="24"/>
          <w:szCs w:val="24"/>
          <w:highlight w:val="white"/>
        </w:rPr>
      </w:pPr>
      <w:r w:rsidRPr="005462EA">
        <w:rPr>
          <w:b/>
          <w:sz w:val="24"/>
          <w:szCs w:val="24"/>
          <w:highlight w:val="white"/>
        </w:rPr>
        <w:t>12. PRIJEDLOZI ODLUKA</w:t>
      </w:r>
    </w:p>
    <w:p w:rsidRDefault="00D57085" w:rsidP="00D57085" w:rsidR="00D57085" w:rsidRPr="005462EA">
      <w:pPr>
        <w:spacing w:lineRule="exact" w:line="240"/>
        <w:jc w:val="both"/>
        <w:rPr>
          <w:b/>
          <w:sz w:val="24"/>
          <w:szCs w:val="24"/>
          <w:highlight w:val="white"/>
        </w:rPr>
      </w:pPr>
    </w:p>
    <w:p w:rsidRDefault="00D57085" w:rsidP="00D57085" w:rsidR="00D57085" w:rsidRPr="005462EA">
      <w:pPr>
        <w:numPr>
          <w:ilvl w:val="0"/>
          <w:numId w:val="34"/>
        </w:numPr>
        <w:overflowPunct/>
        <w:autoSpaceDE/>
        <w:autoSpaceDN/>
        <w:adjustRightInd/>
        <w:jc w:val="both"/>
        <w:textAlignment w:val="auto"/>
        <w:rPr>
          <w:b/>
          <w:sz w:val="24"/>
          <w:szCs w:val="24"/>
        </w:rPr>
      </w:pPr>
      <w:r w:rsidRPr="005462EA">
        <w:rPr>
          <w:b/>
          <w:sz w:val="24"/>
          <w:szCs w:val="24"/>
        </w:rPr>
        <w:t xml:space="preserve">   prihvaća se u cijelosti izvješće stečajne upraviteljice i sve do sada poduzete</w:t>
      </w:r>
    </w:p>
    <w:p w:rsidRDefault="00D57085" w:rsidP="00D57085" w:rsidR="00D57085" w:rsidRPr="005462EA">
      <w:pPr>
        <w:ind w:left="60"/>
        <w:jc w:val="both"/>
        <w:rPr>
          <w:b/>
          <w:sz w:val="24"/>
          <w:szCs w:val="24"/>
        </w:rPr>
      </w:pPr>
      <w:r w:rsidRPr="005462EA">
        <w:rPr>
          <w:b/>
          <w:sz w:val="24"/>
          <w:szCs w:val="24"/>
        </w:rPr>
        <w:t xml:space="preserve">         radnje,</w:t>
      </w:r>
    </w:p>
    <w:p w:rsidRDefault="00D57085" w:rsidP="00D57085" w:rsidR="00D57085" w:rsidRPr="005462EA">
      <w:pPr>
        <w:numPr>
          <w:ilvl w:val="0"/>
          <w:numId w:val="34"/>
        </w:numPr>
        <w:overflowPunct/>
        <w:autoSpaceDE/>
        <w:autoSpaceDN/>
        <w:adjustRightInd/>
        <w:jc w:val="both"/>
        <w:textAlignment w:val="auto"/>
        <w:rPr>
          <w:b/>
          <w:sz w:val="24"/>
          <w:szCs w:val="24"/>
        </w:rPr>
      </w:pPr>
      <w:r w:rsidRPr="005462EA">
        <w:rPr>
          <w:b/>
          <w:sz w:val="24"/>
          <w:szCs w:val="24"/>
        </w:rPr>
        <w:t xml:space="preserve">  prihvaća se izvješće o predvidivim troškovima stečajnog postupka i obvezama   </w:t>
      </w:r>
    </w:p>
    <w:p w:rsidRDefault="00D57085" w:rsidP="00D57085" w:rsidR="00D57085" w:rsidRPr="005462EA">
      <w:pPr>
        <w:ind w:left="60"/>
        <w:jc w:val="both"/>
        <w:rPr>
          <w:b/>
          <w:sz w:val="24"/>
          <w:szCs w:val="24"/>
        </w:rPr>
      </w:pPr>
      <w:r w:rsidRPr="005462EA">
        <w:rPr>
          <w:b/>
          <w:sz w:val="24"/>
          <w:szCs w:val="24"/>
        </w:rPr>
        <w:t xml:space="preserve">        stečajne mase</w:t>
      </w:r>
    </w:p>
    <w:p w:rsidRDefault="00D57085" w:rsidP="00D57085" w:rsidR="00D57085" w:rsidRPr="005462EA">
      <w:pPr>
        <w:widowControl w:val="false"/>
        <w:numPr>
          <w:ilvl w:val="0"/>
          <w:numId w:val="34"/>
        </w:numPr>
        <w:overflowPunct/>
        <w:autoSpaceDE/>
        <w:autoSpaceDN/>
        <w:adjustRightInd/>
        <w:jc w:val="both"/>
        <w:textAlignment w:val="auto"/>
        <w:rPr>
          <w:b/>
          <w:sz w:val="24"/>
          <w:szCs w:val="24"/>
        </w:rPr>
      </w:pPr>
      <w:r w:rsidRPr="005462EA">
        <w:rPr>
          <w:b/>
          <w:sz w:val="24"/>
          <w:szCs w:val="24"/>
        </w:rPr>
        <w:t xml:space="preserve">  pozvati vjerovnike  na predujmljenje  troškova  za nastavak ovog stečajnog </w:t>
      </w:r>
    </w:p>
    <w:p w:rsidRDefault="00D57085" w:rsidP="00D57085" w:rsidR="00D57085" w:rsidRPr="005462EA">
      <w:pPr>
        <w:ind w:left="60"/>
        <w:jc w:val="both"/>
        <w:rPr>
          <w:b/>
          <w:sz w:val="24"/>
          <w:szCs w:val="24"/>
        </w:rPr>
      </w:pPr>
      <w:r w:rsidRPr="005462EA">
        <w:rPr>
          <w:b/>
          <w:sz w:val="24"/>
          <w:szCs w:val="24"/>
        </w:rPr>
        <w:t xml:space="preserve">        postupka,      </w:t>
      </w:r>
    </w:p>
    <w:p w:rsidRDefault="00D57085" w:rsidP="00D57085" w:rsidR="00D57085" w:rsidRPr="005462EA">
      <w:pPr>
        <w:widowControl w:val="false"/>
        <w:numPr>
          <w:ilvl w:val="0"/>
          <w:numId w:val="34"/>
        </w:numPr>
        <w:overflowPunct/>
        <w:autoSpaceDE/>
        <w:autoSpaceDN/>
        <w:adjustRightInd/>
        <w:jc w:val="both"/>
        <w:textAlignment w:val="auto"/>
        <w:rPr>
          <w:b/>
          <w:sz w:val="24"/>
          <w:szCs w:val="24"/>
        </w:rPr>
      </w:pPr>
      <w:r w:rsidRPr="005462EA">
        <w:rPr>
          <w:b/>
          <w:sz w:val="24"/>
          <w:szCs w:val="24"/>
        </w:rPr>
        <w:t xml:space="preserve">  u slučaju da se ne podmire dostatna sredstva, zaključiti i obustaviti ovaj </w:t>
      </w:r>
    </w:p>
    <w:p w:rsidRDefault="00D57085" w:rsidP="00D57085" w:rsidR="00D57085" w:rsidRPr="005462EA">
      <w:pPr>
        <w:ind w:left="60"/>
        <w:jc w:val="both"/>
        <w:rPr>
          <w:b/>
          <w:sz w:val="24"/>
          <w:szCs w:val="24"/>
        </w:rPr>
      </w:pPr>
      <w:r w:rsidRPr="005462EA">
        <w:rPr>
          <w:b/>
          <w:sz w:val="24"/>
          <w:szCs w:val="24"/>
        </w:rPr>
        <w:t xml:space="preserve">        stečajni postupak  zbog  nedostatnosti  stečajne mase  i  za namirenje troškova </w:t>
      </w:r>
    </w:p>
    <w:p w:rsidRDefault="00D57085" w:rsidP="00D57085" w:rsidR="00D57085" w:rsidRPr="005462EA">
      <w:pPr>
        <w:ind w:left="60"/>
        <w:jc w:val="both"/>
        <w:rPr>
          <w:b/>
          <w:sz w:val="24"/>
          <w:szCs w:val="24"/>
        </w:rPr>
      </w:pPr>
      <w:r w:rsidRPr="005462EA">
        <w:rPr>
          <w:b/>
          <w:sz w:val="24"/>
          <w:szCs w:val="24"/>
        </w:rPr>
        <w:t xml:space="preserve">        stečajnog postupka ( čl. 293 SZ).</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A2C89">
        <w:rPr>
          <w:bCs/>
          <w:sz w:val="24"/>
          <w:szCs w:val="24"/>
        </w:rPr>
        <w:t>ci</w:t>
      </w:r>
      <w:r w:rsidR="005928D1" w:rsidRPr="00EA7318">
        <w:rPr>
          <w:bCs/>
          <w:sz w:val="24"/>
          <w:szCs w:val="24"/>
        </w:rPr>
        <w:t xml:space="preserve"> suglas</w:t>
      </w:r>
      <w:r w:rsidR="00CA2C89">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FD0211" w:rsidP="00FD0211" w:rsidR="00FD0211" w:rsidRPr="00B074FC">
      <w:pPr>
        <w:jc w:val="both"/>
        <w:rPr>
          <w:sz w:val="24"/>
          <w:szCs w:val="24"/>
        </w:rPr>
      </w:pPr>
    </w:p>
    <w:p w:rsidRDefault="00D57085" w:rsidP="00D57085" w:rsidR="00D57085" w:rsidRPr="003B6990">
      <w:pPr>
        <w:numPr>
          <w:ilvl w:val="0"/>
          <w:numId w:val="34"/>
        </w:numPr>
        <w:overflowPunct/>
        <w:autoSpaceDE/>
        <w:autoSpaceDN/>
        <w:adjustRightInd/>
        <w:jc w:val="both"/>
        <w:textAlignment w:val="auto"/>
        <w:rPr>
          <w:sz w:val="24"/>
          <w:szCs w:val="24"/>
        </w:rPr>
      </w:pPr>
      <w:r w:rsidRPr="003B6990">
        <w:rPr>
          <w:sz w:val="24"/>
          <w:szCs w:val="24"/>
        </w:rPr>
        <w:t>prihvaća se u cijelosti izvješće stečajne upraviteljice i sve do sada poduzete</w:t>
      </w:r>
    </w:p>
    <w:p w:rsidRDefault="00D57085" w:rsidP="00D57085" w:rsidR="00D57085" w:rsidRPr="003B6990">
      <w:pPr>
        <w:ind w:left="60"/>
        <w:jc w:val="both"/>
        <w:rPr>
          <w:sz w:val="24"/>
          <w:szCs w:val="24"/>
        </w:rPr>
      </w:pPr>
      <w:r w:rsidRPr="003B6990">
        <w:rPr>
          <w:sz w:val="24"/>
          <w:szCs w:val="24"/>
        </w:rPr>
        <w:t xml:space="preserve">       radnje,</w:t>
      </w:r>
    </w:p>
    <w:p w:rsidRDefault="00D57085" w:rsidP="003B6990" w:rsidR="00D57085" w:rsidRPr="003B6990">
      <w:pPr>
        <w:pStyle w:val="Odlomakpopisa"/>
        <w:numPr>
          <w:ilvl w:val="0"/>
          <w:numId w:val="34"/>
        </w:numPr>
        <w:spacing w:lineRule="auto" w:line="240" w:after="0"/>
        <w:jc w:val="both"/>
        <w:rPr>
          <w:rFonts w:hAnsi="Times New Roman" w:ascii="Times New Roman"/>
          <w:sz w:val="24"/>
          <w:szCs w:val="24"/>
        </w:rPr>
      </w:pPr>
      <w:r w:rsidRPr="003B6990">
        <w:rPr>
          <w:sz w:val="24"/>
          <w:szCs w:val="24"/>
        </w:rPr>
        <w:t xml:space="preserve"> </w:t>
      </w:r>
      <w:r w:rsidRPr="003B6990">
        <w:rPr>
          <w:rFonts w:hAnsi="Times New Roman" w:ascii="Times New Roman"/>
          <w:sz w:val="24"/>
          <w:szCs w:val="24"/>
        </w:rPr>
        <w:t xml:space="preserve">prihvaća se izvješće o predvidivim troškovima stečajnog postupka i obvezama   </w:t>
      </w:r>
    </w:p>
    <w:p w:rsidRDefault="003B6990" w:rsidP="003B6990" w:rsidR="00D57085">
      <w:pPr>
        <w:ind w:left="60"/>
        <w:jc w:val="both"/>
        <w:rPr>
          <w:sz w:val="24"/>
          <w:szCs w:val="24"/>
        </w:rPr>
      </w:pPr>
      <w:r>
        <w:rPr>
          <w:sz w:val="24"/>
          <w:szCs w:val="24"/>
        </w:rPr>
        <w:t xml:space="preserve">       </w:t>
      </w:r>
      <w:r w:rsidR="00D57085" w:rsidRPr="003B6990">
        <w:rPr>
          <w:sz w:val="24"/>
          <w:szCs w:val="24"/>
        </w:rPr>
        <w:t>stečajne mase</w:t>
      </w:r>
    </w:p>
    <w:p w:rsidRDefault="00D449FD" w:rsidP="008E495A" w:rsidR="00D449FD" w:rsidRPr="00D449FD">
      <w:pPr>
        <w:pStyle w:val="Odlomakpopisa"/>
        <w:numPr>
          <w:ilvl w:val="0"/>
          <w:numId w:val="34"/>
        </w:numPr>
        <w:spacing w:after="0"/>
        <w:jc w:val="both"/>
        <w:rPr>
          <w:rFonts w:hAnsi="Times New Roman" w:ascii="Times New Roman"/>
          <w:sz w:val="24"/>
          <w:szCs w:val="24"/>
        </w:rPr>
      </w:pPr>
      <w:r w:rsidRPr="00D449FD">
        <w:rPr>
          <w:rFonts w:hAnsi="Times New Roman" w:ascii="Times New Roman"/>
          <w:sz w:val="24"/>
          <w:szCs w:val="24"/>
        </w:rPr>
        <w:t>poslovanje dužnika neće se nastaviti</w:t>
      </w:r>
    </w:p>
    <w:p w:rsidRDefault="00D57085" w:rsidP="008E495A" w:rsidR="00D57085" w:rsidRPr="003B6990">
      <w:pPr>
        <w:widowControl w:val="false"/>
        <w:numPr>
          <w:ilvl w:val="0"/>
          <w:numId w:val="34"/>
        </w:numPr>
        <w:overflowPunct/>
        <w:autoSpaceDE/>
        <w:autoSpaceDN/>
        <w:adjustRightInd/>
        <w:jc w:val="both"/>
        <w:textAlignment w:val="auto"/>
        <w:rPr>
          <w:sz w:val="24"/>
          <w:szCs w:val="24"/>
        </w:rPr>
      </w:pPr>
      <w:r w:rsidRPr="003B6990">
        <w:rPr>
          <w:sz w:val="24"/>
          <w:szCs w:val="24"/>
        </w:rPr>
        <w:t xml:space="preserve"> </w:t>
      </w:r>
      <w:r w:rsidR="00CE7CE8">
        <w:rPr>
          <w:sz w:val="24"/>
          <w:szCs w:val="24"/>
        </w:rPr>
        <w:t>pozvat</w:t>
      </w:r>
      <w:r w:rsidRPr="003B6990">
        <w:rPr>
          <w:sz w:val="24"/>
          <w:szCs w:val="24"/>
        </w:rPr>
        <w:t xml:space="preserve"> </w:t>
      </w:r>
      <w:r w:rsidR="00CE7CE8">
        <w:rPr>
          <w:sz w:val="24"/>
          <w:szCs w:val="24"/>
        </w:rPr>
        <w:t>će se vjerovnici</w:t>
      </w:r>
      <w:r w:rsidRPr="003B6990">
        <w:rPr>
          <w:sz w:val="24"/>
          <w:szCs w:val="24"/>
        </w:rPr>
        <w:t xml:space="preserve"> na predujmljenje  troškova  za nastavak ovog stečajnog </w:t>
      </w:r>
    </w:p>
    <w:p w:rsidRDefault="00D449FD" w:rsidP="008E495A" w:rsidR="003B6990" w:rsidRPr="003B6990">
      <w:pPr>
        <w:ind w:left="420"/>
        <w:jc w:val="both"/>
        <w:rPr>
          <w:sz w:val="24"/>
          <w:szCs w:val="24"/>
        </w:rPr>
      </w:pPr>
      <w:r>
        <w:rPr>
          <w:sz w:val="24"/>
          <w:szCs w:val="24"/>
        </w:rPr>
        <w:t>postupka u iznosu od 50.000,00 kn</w:t>
      </w:r>
      <w:r w:rsidR="00D57085" w:rsidRPr="003B6990">
        <w:rPr>
          <w:sz w:val="24"/>
          <w:szCs w:val="24"/>
        </w:rPr>
        <w:t xml:space="preserve"> </w:t>
      </w:r>
    </w:p>
    <w:p w:rsidRDefault="00D57085" w:rsidP="00D57085" w:rsidR="00D57085" w:rsidRPr="003B6990">
      <w:pPr>
        <w:widowControl w:val="false"/>
        <w:numPr>
          <w:ilvl w:val="0"/>
          <w:numId w:val="34"/>
        </w:numPr>
        <w:overflowPunct/>
        <w:autoSpaceDE/>
        <w:autoSpaceDN/>
        <w:adjustRightInd/>
        <w:jc w:val="both"/>
        <w:textAlignment w:val="auto"/>
        <w:rPr>
          <w:sz w:val="24"/>
          <w:szCs w:val="24"/>
        </w:rPr>
      </w:pPr>
      <w:r w:rsidRPr="003B6990">
        <w:rPr>
          <w:sz w:val="24"/>
          <w:szCs w:val="24"/>
        </w:rPr>
        <w:t xml:space="preserve">  u slučaju da se ne podmire dostatna sredstva, </w:t>
      </w:r>
      <w:r w:rsidR="00266810">
        <w:rPr>
          <w:sz w:val="24"/>
          <w:szCs w:val="24"/>
        </w:rPr>
        <w:t xml:space="preserve">obustavit će se i zaključiti </w:t>
      </w:r>
      <w:r w:rsidRPr="003B6990">
        <w:rPr>
          <w:sz w:val="24"/>
          <w:szCs w:val="24"/>
        </w:rPr>
        <w:t xml:space="preserve">ovaj </w:t>
      </w:r>
    </w:p>
    <w:p w:rsidRDefault="00D57085" w:rsidP="00D57085" w:rsidR="00D57085" w:rsidRPr="003B6990">
      <w:pPr>
        <w:ind w:left="60"/>
        <w:jc w:val="both"/>
        <w:rPr>
          <w:sz w:val="24"/>
          <w:szCs w:val="24"/>
        </w:rPr>
      </w:pPr>
      <w:r w:rsidRPr="003B6990">
        <w:rPr>
          <w:sz w:val="24"/>
          <w:szCs w:val="24"/>
        </w:rPr>
        <w:t xml:space="preserve">        stečajni postupak  zbog  nedostatnosti  stečajne mase  i  za namirenje troškova </w:t>
      </w:r>
    </w:p>
    <w:p w:rsidRDefault="00D57085" w:rsidP="00D57085" w:rsidR="00D57085" w:rsidRPr="003B6990">
      <w:pPr>
        <w:ind w:left="60"/>
        <w:jc w:val="both"/>
        <w:rPr>
          <w:sz w:val="24"/>
          <w:szCs w:val="24"/>
        </w:rPr>
      </w:pPr>
      <w:r w:rsidRPr="003B6990">
        <w:rPr>
          <w:sz w:val="24"/>
          <w:szCs w:val="24"/>
        </w:rPr>
        <w:t xml:space="preserve">        stečajnog postupka ( čl. 293 SZ).</w:t>
      </w:r>
    </w:p>
    <w:p w:rsidRDefault="002A7336" w:rsidP="003B6643" w:rsidR="00DF6C05">
      <w:pPr>
        <w:pStyle w:val="Tijeloteksta"/>
        <w:tabs>
          <w:tab w:pos="426" w:val="left"/>
        </w:tabs>
        <w:rPr>
          <w:rFonts w:hAnsi="Times New Roman" w:ascii="Times New Roman"/>
          <w:szCs w:val="24"/>
          <w:lang w:val="pl-PL"/>
        </w:rPr>
      </w:pPr>
      <w:r>
        <w:rPr>
          <w:rFonts w:hAnsi="Times New Roman" w:ascii="Times New Roman"/>
          <w:szCs w:val="24"/>
          <w:lang w:val="pl-PL"/>
        </w:rPr>
        <w:tab/>
        <w:t xml:space="preserve"> </w:t>
      </w: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AB22A6">
        <w:rPr>
          <w:bCs/>
          <w:sz w:val="24"/>
          <w:szCs w:val="24"/>
        </w:rPr>
        <w:t xml:space="preserve"> 10,20</w:t>
      </w:r>
      <w:r w:rsidR="00862E38" w:rsidRPr="00EA7318">
        <w:rPr>
          <w:bCs/>
          <w:sz w:val="24"/>
          <w:szCs w:val="24"/>
        </w:rPr>
        <w:t xml:space="preserve"> 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009" w:rsidR="00B40009">
      <w:r>
        <w:separator/>
      </w:r>
    </w:p>
  </w:endnote>
  <w:endnote w:id="0" w:type="continuationSeparator">
    <w:p w:rsidRDefault="00B40009" w:rsidR="00B400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009" w:rsidR="00B40009">
      <w:r>
        <w:separator/>
      </w:r>
    </w:p>
  </w:footnote>
  <w:footnote w:id="0" w:type="continuationSeparator">
    <w:p w:rsidRDefault="00B40009" w:rsidR="00B400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009" w:rsidP="00D81A44" w:rsidR="00B400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0009" w:rsidR="00B400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009" w:rsidP="00D81A44" w:rsidR="00B400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3FEE">
      <w:rPr>
        <w:rStyle w:val="Brojstranice"/>
        <w:noProof/>
      </w:rPr>
      <w:t>15</w:t>
    </w:r>
    <w:r>
      <w:rPr>
        <w:rStyle w:val="Brojstranice"/>
      </w:rPr>
      <w:fldChar w:fldCharType="end"/>
    </w:r>
  </w:p>
  <w:p w:rsidRDefault="00B40009" w:rsidP="003D5E96" w:rsidR="00B40009" w:rsidRPr="00AA1621">
    <w:pPr>
      <w:pStyle w:val="Zaglavlje"/>
      <w:jc w:val="center"/>
      <w:rPr>
        <w:sz w:val="22"/>
        <w:szCs w:val="22"/>
      </w:rPr>
    </w:pPr>
    <w:r>
      <w:rPr>
        <w:bCs/>
        <w:sz w:val="22"/>
        <w:szCs w:val="22"/>
      </w:rPr>
      <w:t xml:space="preserve">                                                                                                                                      48. St-6444/16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009" w:rsidR="00B40009">
    <w:pPr>
      <w:pStyle w:val="Zaglavlje"/>
    </w:pPr>
  </w:p>
  <w:p w:rsidRDefault="00B40009" w:rsidR="00B40009">
    <w:pPr>
      <w:pStyle w:val="Zaglavlje"/>
    </w:pPr>
  </w:p>
  <w:p w:rsidRDefault="00B40009" w:rsidR="00B4000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0">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1">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2">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3">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6">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2">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3">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4">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5">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0"/>
  </w:num>
  <w:num w:numId="2">
    <w:abstractNumId w:val="36"/>
  </w:num>
  <w:num w:numId="3">
    <w:abstractNumId w:val="30"/>
  </w:num>
  <w:num w:numId="4">
    <w:abstractNumId w:val="37"/>
  </w:num>
  <w:num w:numId="5">
    <w:abstractNumId w:val="15"/>
  </w:num>
  <w:num w:numId="6">
    <w:abstractNumId w:val="17"/>
  </w:num>
  <w:num w:numId="7">
    <w:abstractNumId w:val="32"/>
  </w:num>
  <w:num w:numId="8">
    <w:abstractNumId w:val="25"/>
  </w:num>
  <w:num w:numId="9">
    <w:abstractNumId w:val="27"/>
  </w:num>
  <w:num w:numId="10">
    <w:abstractNumId w:val="14"/>
  </w:num>
  <w:num w:numId="11">
    <w:abstractNumId w:val="11"/>
  </w:num>
  <w:num w:numId="12">
    <w:abstractNumId w:val="12"/>
  </w:num>
  <w:num w:numId="13">
    <w:abstractNumId w:val="0"/>
  </w:num>
  <w:num w:numId="14">
    <w:abstractNumId w:val="19"/>
  </w:num>
  <w:num w:numId="15">
    <w:abstractNumId w:val="24"/>
  </w:num>
  <w:num w:numId="16">
    <w:abstractNumId w:val="33"/>
  </w:num>
  <w:num w:numId="17">
    <w:abstractNumId w:val="13"/>
  </w:num>
  <w:num w:numId="18">
    <w:abstractNumId w:val="35"/>
  </w:num>
  <w:num w:numId="19">
    <w:abstractNumId w:val="26"/>
  </w:num>
  <w:num w:numId="20">
    <w:abstractNumId w:val="23"/>
  </w:num>
  <w:num w:numId="21">
    <w:abstractNumId w:val="7"/>
  </w:num>
  <w:num w:numId="22">
    <w:abstractNumId w:val="7"/>
    <w:lvlOverride w:ilvl="0">
      <w:startOverride w:val="1"/>
    </w:lvlOverride>
  </w:num>
  <w:num w:numId="23">
    <w:abstractNumId w:val="20"/>
  </w:num>
  <w:num w:numId="24">
    <w:abstractNumId w:val="21"/>
  </w:num>
  <w:num w:numId="25">
    <w:abstractNumId w:val="28"/>
  </w:num>
  <w:num w:numId="26">
    <w:abstractNumId w:val="31"/>
  </w:num>
  <w:num w:numId="27">
    <w:abstractNumId w:val="9"/>
  </w:num>
  <w:num w:numId="28">
    <w:abstractNumId w:val="8"/>
  </w:num>
  <w:num w:numId="29">
    <w:abstractNumId w:val="34"/>
  </w:num>
  <w:num w:numId="30">
    <w:abstractNumId w:val="18"/>
  </w:num>
  <w:num w:numId="31">
    <w:abstractNumId w:val="18"/>
    <w:lvlOverride w:ilvl="0">
      <w:startOverride w:val="1"/>
    </w:lvlOverride>
  </w:num>
  <w:num w:numId="32">
    <w:abstractNumId w:val="29"/>
  </w:num>
  <w:num w:numId="33">
    <w:abstractNumId w:val="16"/>
  </w:num>
  <w:num w:numId="34">
    <w:abstractNumId w:val="22"/>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7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0270"/>
    <w:rsid w:val="000022AD"/>
    <w:rsid w:val="000039FF"/>
    <w:rsid w:val="000072E2"/>
    <w:rsid w:val="000079B9"/>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1897"/>
    <w:rsid w:val="001C42B4"/>
    <w:rsid w:val="001C50EF"/>
    <w:rsid w:val="001D56BB"/>
    <w:rsid w:val="001D6014"/>
    <w:rsid w:val="001D6A2F"/>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66810"/>
    <w:rsid w:val="00271875"/>
    <w:rsid w:val="00271ADD"/>
    <w:rsid w:val="00274EEE"/>
    <w:rsid w:val="002753EC"/>
    <w:rsid w:val="00275409"/>
    <w:rsid w:val="0027653E"/>
    <w:rsid w:val="00280D1D"/>
    <w:rsid w:val="00293205"/>
    <w:rsid w:val="002956CD"/>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E5FE7"/>
    <w:rsid w:val="002F1C90"/>
    <w:rsid w:val="002F3A62"/>
    <w:rsid w:val="002F41A1"/>
    <w:rsid w:val="00303628"/>
    <w:rsid w:val="003039DD"/>
    <w:rsid w:val="003041C1"/>
    <w:rsid w:val="00307297"/>
    <w:rsid w:val="003133CB"/>
    <w:rsid w:val="003144DF"/>
    <w:rsid w:val="00316A33"/>
    <w:rsid w:val="00316C3B"/>
    <w:rsid w:val="0031784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6448E"/>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462EA"/>
    <w:rsid w:val="005501AB"/>
    <w:rsid w:val="005568C5"/>
    <w:rsid w:val="00556E6A"/>
    <w:rsid w:val="00561466"/>
    <w:rsid w:val="00563891"/>
    <w:rsid w:val="00563FEE"/>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13AC"/>
    <w:rsid w:val="005B525A"/>
    <w:rsid w:val="005B6C47"/>
    <w:rsid w:val="005C04B1"/>
    <w:rsid w:val="005C47BE"/>
    <w:rsid w:val="005C6799"/>
    <w:rsid w:val="005D1023"/>
    <w:rsid w:val="005D16E8"/>
    <w:rsid w:val="005D422D"/>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35E9"/>
    <w:rsid w:val="00684164"/>
    <w:rsid w:val="00685BA2"/>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B664B"/>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15253"/>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495A"/>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19D"/>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22A6"/>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009"/>
    <w:rsid w:val="00B409A9"/>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350B"/>
    <w:rsid w:val="00C95B25"/>
    <w:rsid w:val="00C96A33"/>
    <w:rsid w:val="00C97B33"/>
    <w:rsid w:val="00CA127D"/>
    <w:rsid w:val="00CA1B1B"/>
    <w:rsid w:val="00CA2C89"/>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E7CE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49FD"/>
    <w:rsid w:val="00D4581C"/>
    <w:rsid w:val="00D465EB"/>
    <w:rsid w:val="00D473DB"/>
    <w:rsid w:val="00D5235F"/>
    <w:rsid w:val="00D539B4"/>
    <w:rsid w:val="00D551A1"/>
    <w:rsid w:val="00D569D4"/>
    <w:rsid w:val="00D57085"/>
    <w:rsid w:val="00D61D4B"/>
    <w:rsid w:val="00D64163"/>
    <w:rsid w:val="00D648A2"/>
    <w:rsid w:val="00D72512"/>
    <w:rsid w:val="00D7449D"/>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52D"/>
    <w:rsid w:val="00E637B8"/>
    <w:rsid w:val="00E64AFD"/>
    <w:rsid w:val="00E65D94"/>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4756"/>
    <w:rsid w:val="00EF55B7"/>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19. veljače 2019.</izvorni_sadrzaj>
    <derivirana_varijabla naziv="DomainObject.StvarniPocetakDatum_1">19. veljače 2019.</derivirana_varijabla>
  </DomainObject.StvarniPocetakDatum>
  <DomainObject.StvarniZavrsetakDatum>
    <izvorni_sadrzaj>19. veljače 2019.</izvorni_sadrzaj>
    <derivirana_varijabla naziv="DomainObject.StvarniZavrsetakDatum_1">19. veljače 2019.</derivirana_varijabla>
  </DomainObject.StvarniZavrsetakDatum>
  <DomainObject.PlaniraniZavrsetakDatum>
    <izvorni_sadrzaj>19. veljače 2019.</izvorni_sadrzaj>
    <derivirana_varijabla naziv="DomainObject.PlaniraniZavrsetakDatum_1">19. veljače 2019.</derivirana_varijabla>
  </DomainObject.PlaniraniZavrsetakDatum>
  <DomainObject.PlaniraniPocetakDatum>
    <izvorni_sadrzaj>19. veljače 2019.</izvorni_sadrzaj>
    <derivirana_varijabla naziv="DomainObject.PlaniraniPocetakDatum_1">19.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veljače 2019.</izvorni_sadrzaj>
    <derivirana_varijabla naziv="DomainObject.Zapisnik.DatumKreiranja_1">19. veljače 2019.</derivirana_varijabla>
  </DomainObject.Zapisnik.DatumKreiranja>
  <DomainObject.Zapisnik.ImovinskaKorist>
    <izvorni_sadrzaj/>
    <derivirana_varijabla naziv="DomainObject.Zapisnik.ImovinskaKorist_1"/>
  </DomainObject.Zapisnik.ImovinskaKorist>
  <DomainObject.Zapisnik.Oznaka>
    <izvorni_sadrzaj>St-6444/2016-24</izvorni_sadrzaj>
    <derivirana_varijabla naziv="DomainObject.Zapisnik.Oznaka_1">St-6444/2016-24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6444</izvorni_sadrzaj>
    <derivirana_varijabla naziv="DomainObject.Predmet.Broj_1">6444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St-6444/2016</izvorni_sadrzaj>
    <derivirana_varijabla naziv="DomainObject.Predmet.OznakaBroj_1">St-6444/2016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REFUL MARINE d.o.o. zastupanog po punomoćniku IVAN MARKOVIĆ</izvorni_sadrzaj>
    <derivirana_varijabla naziv="DomainObject.Predmet.ProtustrankaFormated_1">  REFUL MARINE d.o.o. zastupanog po punomoćniku IVAN MARKOVIĆ</derivirana_varijabla>
  </DomainObject.Predmet.ProtustrankaFormated>
  <DomainObject.Predmet.ProtustrankaFormatedOIB>
    <izvorni_sadrzaj>  REFUL MARINE d.o.o., OIB 70813515452 zastupanog po punomoćniku IVAN MARKOVIĆ</izvorni_sadrzaj>
    <derivirana_varijabla naziv="DomainObject.Predmet.ProtustrankaFormatedOIB_1">  REFUL MARINE d.o.o., OIB 70813515452 zastupanog po punomoćniku IVAN MARKOVIĆ</derivirana_varijabla>
  </DomainObject.Predmet.ProtustrankaFormatedOIB>
  <DomainObject.Predmet.ProtustrankaFormatedWithAdress>
    <izvorni_sadrzaj> REFUL MARINE d.o.o., Gornja Čemernica 68, 44410 Gvozdansko zastupanog po punomoćniku IVAN MARKOVIĆ</izvorni_sadrzaj>
    <derivirana_varijabla naziv="DomainObject.Predmet.ProtustrankaFormatedWithAdress_1"> REFUL MARINE d.o.o., Gornja Čemernica 68, 44410 Gvozdansko zastupanog po punomoćniku IVAN MARKOVIĆ</derivirana_varijabla>
  </DomainObject.Predmet.ProtustrankaFormatedWithAdress>
  <DomainObject.Predmet.ProtustrankaFormatedWithAdressOIB>
    <izvorni_sadrzaj> REFUL MARINE d.o.o., OIB 70813515452, Gornja Čemernica 68, 44410 Gvozdansko zastupanog po punomoćniku IVAN MARKOVIĆ</izvorni_sadrzaj>
    <derivirana_varijabla naziv="DomainObject.Predmet.ProtustrankaFormatedWithAdressOIB_1"> REFUL MARINE d.o.o., OIB 70813515452, Gornja Čemernica 68, 44410 Gvozdansko zastupanog po punomoćniku IVAN MARKOVIĆ</derivirana_varijabla>
  </DomainObject.Predmet.ProtustrankaFormatedWithAdressOIB>
  <DomainObject.Predmet.ProtustrankaWithAdress>
    <izvorni_sadrzaj>REFUL MARINE d.o.o. Gornja Čemernica 68, 44410 Gvozdansko</izvorni_sadrzaj>
    <derivirana_varijabla naziv="DomainObject.Predmet.ProtustrankaWithAdress_1">REFUL MARINE d.o.o. Gornja Čemernica 68, 44410 Gvozdansko</derivirana_varijabla>
  </DomainObject.Predmet.ProtustrankaWithAdress>
  <DomainObject.Predmet.ProtustrankaWithAdressOIB>
    <izvorni_sadrzaj>REFUL MARINE d.o.o., OIB 70813515452, Gornja Čemernica 68, 44410 Gvozdansko</izvorni_sadrzaj>
    <derivirana_varijabla naziv="DomainObject.Predmet.ProtustrankaWithAdressOIB_1">REFUL MARINE d.o.o., OIB 70813515452, Gornja Čemernica 68, 44410 Gvozdansko</derivirana_varijabla>
  </DomainObject.Predmet.ProtustrankaWithAdressOIB>
  <DomainObject.Predmet.ProtustrankaNazivFormated>
    <izvorni_sadrzaj>REFUL MARINE d.o.o.</izvorni_sadrzaj>
    <derivirana_varijabla naziv="DomainObject.Predmet.ProtustrankaNazivFormated_1">REFUL MARINE d.o.o.</derivirana_varijabla>
  </DomainObject.Predmet.ProtustrankaNazivFormated>
  <DomainObject.Predmet.ProtustrankaNazivFormatedOIB>
    <izvorni_sadrzaj>REFUL MARINE d.o.o., OIB 70813515452</izvorni_sadrzaj>
    <derivirana_varijabla naziv="DomainObject.Predmet.ProtustrankaNazivFormatedOIB_1">REFUL MARINE d.o.o., OIB 70813515452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Sisak zastupanog po punomoćniku ŽDO u Sisku</izvorni_sadrzaj>
    <derivirana_varijabla naziv="DomainObject.Predmet.StrankaFormated_1">  FINA Regionalni centar Zagreb; RH MF Porezna uprava, Područni ured Sisak zastupanog po punomoćniku ŽDO u Sisku</derivirana_varijabla>
  </DomainObject.Predmet.StrankaFormated>
  <DomainObject.Predmet.StrankaFormatedOIB>
    <izvorni_sadrzaj>  FINA Regionalni centar Zagreb, OIB 85821130368; RH MF Porezna uprava, Područni ured Sisak, OIB 18683136487 zastupanog po punomoćniku ŽDO u Sisku</izvorni_sadrzaj>
    <derivirana_varijabla naziv="DomainObject.Predmet.StrankaFormatedOIB_1">  FINA Regionalni centar Zagreb, OIB 85821130368; RH MF Porezna uprava, Područni ured Sisak, OIB 18683136487 zastupanog po punomoćniku ŽDO u Sisku</derivirana_varijabla>
  </DomainObject.Predmet.StrankaFormatedOIB>
  <DomainObject.Predmet.StrankaFormatedWithAdress>
    <izvorni_sadrzaj> FINA Regionalni centar Zagreb, Trg svibanjskih žrtava 1995. 1, 10000 Zagreb; RH MF Porezna uprava, Područni ured Sisak zastupanog po punomoćniku ŽDO u Sisku</izvorni_sadrzaj>
    <derivirana_varijabla naziv="DomainObject.Predmet.StrankaFormatedWithAdress_1"> FINA Regionalni centar Zagreb, Trg svibanjskih žrtava 1995. 1, 10000 Zagreb; RH MF Porezna uprava, Područni ured Sisak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Područni ured Sisak, OIB 18683136487 zastupanog po punomoćniku ŽDO u Sisku</izvorni_sadrzaj>
    <derivirana_varijabla naziv="DomainObject.Predmet.StrankaFormatedWithAdressOIB_1"> FINA Regionalni centar Zagreb, OIB 85821130368, Trg svibanjskih žrtava 1995. 1, 10000 Zagreb; RH MF Porezna uprava, Područni ured Sisak, OIB 18683136487 zastupanog po punomoćniku ŽDO u Sisku</derivirana_varijabla>
  </DomainObject.Predmet.StrankaFormatedWithAdressOIB>
  <DomainObject.Predmet.StrankaWithAdress>
    <izvorni_sadrzaj>FINA Regionalni centar Zagreb Trg svibanjskih žrtava 1995. 1,10000 Zagreb,RH MF Porezna uprava, Područni ured Sisak </izvorni_sadrzaj>
    <derivirana_varijabla naziv="DomainObject.Predmet.StrankaWithAdress_1">FINA Regionalni centar Zagreb Trg svibanjskih žrtava 1995. 1,10000 Zagreb,RH MF Porezna uprava, Područni ured Sisak </derivirana_varijabla>
  </DomainObject.Predmet.StrankaWithAdress>
  <DomainObject.Predmet.StrankaWithAdressOIB>
    <izvorni_sadrzaj>FINA Regionalni centar Zagreb, OIB 85821130368, Trg svibanjskih žrtava 1995. 1,10000 Zagreb,RH MF Porezna uprava, Područni ured Sisak, OIB 18683136487</izvorni_sadrzaj>
    <derivirana_varijabla naziv="DomainObject.Predmet.StrankaWithAdressOIB_1">FINA Regionalni centar Zagreb, OIB 85821130368, Trg svibanjskih žrtava 1995. 1,10000 Zagreb,RH MF Porezna uprava, Područni ured Sisak, OIB 18683136487</derivirana_varijabla>
  </DomainObject.Predmet.StrankaWithAdressOIB>
  <DomainObject.Predmet.StrankaNazivFormated>
    <izvorni_sadrzaj>FINA Regionalni centar Zagreb,RH MF Porezna uprava, Područni ured Sisak</izvorni_sadrzaj>
    <derivirana_varijabla naziv="DomainObject.Predmet.StrankaNazivFormated_1">FINA Regionalni centar Zagreb,RH MF Porezna uprava, Područni ured Sisak</derivirana_varijabla>
  </DomainObject.Predmet.StrankaNazivFormated>
  <DomainObject.Predmet.StrankaNazivFormatedOIB>
    <izvorni_sadrzaj>FINA Regionalni centar Zagreb, OIB 85821130368,RH MF Porezna uprava, Područni ured Sisak, OIB 18683136487</izvorni_sadrzaj>
    <derivirana_varijabla naziv="DomainObject.Predmet.StrankaNazivFormatedOIB_1">FINA Regionalni centar Zagreb, OIB 85821130368,RH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Područni ured Sisak zastupanog po punomoćniku ŽDO u Sisku</item>
    </izvorni_sadrzaj>
    <derivirana_varijabla naziv="DomainObject.Predmet.StrankaListFormated_1">
      <item>FINA Regionalni centar Zagreb</item>
      <item>RH MF Porezna uprava, Područni ured Sisak zastupanog po punomoćniku ŽDO u Sisku</item>
    </derivirana_varijabla>
  </DomainObject.Predmet.StrankaListFormated>
  <DomainObject.Predmet.StrankaListFormatedOIB>
    <izvorni_sadrzaj>
      <item>FINA Regionalni centar Zagreb, OIB 85821130368</item>
      <item>RH MF Porezna uprava, Područni ured Sisak, OIB 18683136487 zastupanog po punomoćniku ŽDO u Sisku</item>
    </izvorni_sadrzaj>
    <derivirana_varijabla naziv="DomainObject.Predmet.StrankaListFormatedOIB_1">
      <item>FINA Regionalni centar Zagreb, OIB 85821130368</item>
      <item>RH MF Porezna uprava, Područni ured Sisak,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Područni ured Sisak zastupanog po punomoćniku ŽDO u Sisku</item>
    </izvorni_sadrzaj>
    <derivirana_varijabla naziv="DomainObject.Predmet.StrankaListFormatedWithAdress_1">
      <item>FINA Regionalni centar Zagreb, Trg svibanjskih žrtava 1995. 1, 10000 Zagreb</item>
      <item>RH MF Porezna uprava, Područni ured Sisak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Sisak,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Područni ured Sisak, OIB 18683136487 zastupanog po punomoćniku ŽDO u Sisku</item>
    </derivirana_varijabla>
  </DomainObject.Predmet.StrankaListFormatedWithAdressOIB>
  <DomainObject.Predmet.StrankaListNazivFormated>
    <izvorni_sadrzaj>
      <item>FINA Regionalni centar Zagreb</item>
      <item>RH MF Porezna uprava, Područni ured Sisak</item>
    </izvorni_sadrzaj>
    <derivirana_varijabla naziv="DomainObject.Predmet.StrankaListNazivFormated_1">
      <item>FINA Regionalni centar Zagreb</item>
      <item>RH MF Porezna uprava, Područni ured Sisak</item>
    </derivirana_varijabla>
  </DomainObject.Predmet.StrankaListNazivFormated>
  <DomainObject.Predmet.StrankaListNazivFormatedOIB>
    <izvorni_sadrzaj>
      <item>FINA Regionalni centar Zagreb, OIB 85821130368</item>
      <item>RH MF Porezna uprava, Područni ured Sisak, OIB 18683136487</item>
    </izvorni_sadrzaj>
    <derivirana_varijabla naziv="DomainObject.Predmet.StrankaListNazivFormatedOIB_1">
      <item>FINA Regionalni centar Zagreb, OIB 85821130368</item>
      <item>RH MF Porezna uprava, Područni ured Sisak, OIB 18683136487</item>
    </derivirana_varijabla>
  </DomainObject.Predmet.StrankaListNazivFormatedOIB>
  <DomainObject.Predmet.ProtuStrankaListFormated>
    <izvorni_sadrzaj>
      <item>REFUL MARINE d.o.o. zastupanog po punomoćniku IVAN MARKOVIĆ</item>
    </izvorni_sadrzaj>
    <derivirana_varijabla naziv="DomainObject.Predmet.ProtuStrankaListFormated_1">
      <item>REFUL MARINE d.o.o. zastupanog po punomoćniku IVAN MARKOVIĆ</item>
    </derivirana_varijabla>
  </DomainObject.Predmet.ProtuStrankaListFormated>
  <DomainObject.Predmet.ProtuStrankaListFormatedOIB>
    <izvorni_sadrzaj>
      <item>REFUL MARINE d.o.o., OIB 70813515452 zastupanog po punomoćniku IVAN MARKOVIĆ</item>
    </izvorni_sadrzaj>
    <derivirana_varijabla naziv="DomainObject.Predmet.ProtuStrankaListFormatedOIB_1">
      <item>REFUL MARINE d.o.o., OIB 70813515452 zastupanog po punomoćniku IVAN MARKOVIĆ</item>
    </derivirana_varijabla>
  </DomainObject.Predmet.ProtuStrankaListFormatedOIB>
  <DomainObject.Predmet.ProtuStrankaListFormatedWithAdress>
    <izvorni_sadrzaj>
      <item>REFUL MARINE d.o.o., Gornja Čemernica 68, 44410 Gvozdansko zastupanog po punomoćniku IVAN MARKOVIĆ</item>
    </izvorni_sadrzaj>
    <derivirana_varijabla naziv="DomainObject.Predmet.ProtuStrankaListFormatedWithAdress_1">
      <item>REFUL MARINE d.o.o., Gornja Čemernica 68, 44410 Gvozdansko zastupanog po punomoćniku IVAN MARKOVIĆ</item>
    </derivirana_varijabla>
  </DomainObject.Predmet.ProtuStrankaListFormatedWithAdress>
  <DomainObject.Predmet.ProtuStrankaListFormatedWithAdressOIB>
    <izvorni_sadrzaj>
      <item>REFUL MARINE d.o.o., OIB 70813515452, Gornja Čemernica 68, 44410 Gvozdansko zastupanog po punomoćniku IVAN MARKOVIĆ</item>
    </izvorni_sadrzaj>
    <derivirana_varijabla naziv="DomainObject.Predmet.ProtuStrankaListFormatedWithAdressOIB_1">
      <item>REFUL MARINE d.o.o., OIB 70813515452, Gornja Čemernica 68, 44410 Gvozdansko zastupanog po punomoćniku IVAN MARKOVIĆ</item>
    </derivirana_varijabla>
  </DomainObject.Predmet.ProtuStrankaListFormatedWithAdressOIB>
  <DomainObject.Predmet.ProtuStrankaListNazivFormated>
    <izvorni_sadrzaj>
      <item>REFUL MARINE d.o.o.</item>
    </izvorni_sadrzaj>
    <derivirana_varijabla naziv="DomainObject.Predmet.ProtuStrankaListNazivFormated_1">
      <item>REFUL MARINE d.o.o.</item>
    </derivirana_varijabla>
  </DomainObject.Predmet.ProtuStrankaListNazivFormated>
  <DomainObject.Predmet.ProtuStrankaListNazivFormatedOIB>
    <izvorni_sadrzaj>
      <item>REFUL MARINE d.o.o., OIB 70813515452</item>
    </izvorni_sadrzaj>
    <derivirana_varijabla naziv="DomainObject.Predmet.ProtuStrankaListNazivFormatedOIB_1">
      <item>REFUL MARINE d.o.o., OIB 70813515452</item>
    </derivirana_varijabla>
  </DomainObject.Predmet.ProtuStrankaListNazivFormatedOIB>
  <DomainObject.Predmet.OstaliListFormated>
    <izvorni_sadrzaj>
      <item>IVAN MARKOVIĆ punomoćnik sudionika u postupku REFUL MARINE d.o.o.</item>
      <item>ŽDO u Sisku punomoćnik sudionika u postupku RH MF Porezna uprava, Područni ured Sisak</item>
    </izvorni_sadrzaj>
    <derivirana_varijabla naziv="DomainObject.Predmet.OstaliListFormated_1">
      <item>IVAN MARKOVIĆ punomoćnik sudionika u postupku REFUL MARINE d.o.o.</item>
      <item>ŽDO u Sisku punomoćnik sudionika u postupku RH MF Porezna uprava, Područni ured Sisak</item>
    </derivirana_varijabla>
  </DomainObject.Predmet.OstaliListFormated>
  <DomainObject.Predmet.OstaliListFormatedOIB>
    <izvorni_sadrzaj>
      <item>IVAN MARKOVIĆ, OIB 48449245880 punomoćnik sudionika u postupku REFUL MARINE d.o.o.</item>
      <item>ŽDO u Sisku, OIB 05526850490 punomoćnik sudionika u postupku RH MF Porezna uprava, Područni ured Sisak</item>
    </izvorni_sadrzaj>
    <derivirana_varijabla naziv="DomainObject.Predmet.OstaliListFormatedOIB_1">
      <item>IVAN MARKOVIĆ, OIB 48449245880 punomoćnik sudionika u postupku REFUL MARINE d.o.o.</item>
      <item>ŽDO u Sisku, OIB 05526850490 punomoćnik sudionika u postupku RH MF Porezna uprava, Područni ured Sisak</item>
    </derivirana_varijabla>
  </DomainObject.Predmet.OstaliListFormatedOIB>
  <DomainObject.Predmet.OstaliListFormatedWithAdress>
    <izvorni_sadrzaj>
      <item>IVAN MARKOVIĆ, PRIGORSKA 53, 10000 Zagreb punomoćnik sudionika u postupku REFUL MARINE d.o.o.</item>
      <item>ŽDO u Sisku, Ferde Hefelea 57, 44000 Sisak punomoćnik sudionika u postupku RH MF Porezna uprava, Područni ured Sisak</item>
    </izvorni_sadrzaj>
    <derivirana_varijabla naziv="DomainObject.Predmet.OstaliListFormatedWithAdress_1">
      <item>IVAN MARKOVIĆ, PRIGORSKA 53, 10000 Zagreb punomoćnik sudionika u postupku REFUL MARINE d.o.o.</item>
      <item>ŽDO u Sisku, Ferde Hefelea 57, 44000 Sisak punomoćnik sudionika u postupku RH MF Porezna uprava, Područni ured Sisak</item>
    </derivirana_varijabla>
  </DomainObject.Predmet.OstaliListFormatedWithAdress>
  <DomainObject.Predmet.OstaliListFormatedWithAdressOIB>
    <izvorni_sadrzaj>
      <item>IVAN MARKOVIĆ, OIB 48449245880, PRIGORSKA 53, 10000 Zagreb punomoćnik sudionika u postupku REFUL MARINE d.o.o.</item>
      <item>ŽDO u Sisku, OIB 05526850490, Ferde Hefelea 57, 44000 Sisak punomoćnik sudionika u postupku RH MF Porezna uprava, Područni ured Sisak</item>
    </izvorni_sadrzaj>
    <derivirana_varijabla naziv="DomainObject.Predmet.OstaliListFormatedWithAdressOIB_1">
      <item>IVAN MARKOVIĆ, OIB 48449245880, PRIGORSKA 53, 10000 Zagreb punomoćnik sudionika u postupku REFUL MARINE d.o.o.</item>
      <item>ŽDO u Sisku, OIB 05526850490, Ferde Hefelea 57, 44000 Sisak punomoćnik sudionika u postupku RH MF Porezna uprava, Područni ured Sisak</item>
    </derivirana_varijabla>
  </DomainObject.Predmet.OstaliListFormatedWithAdressOIB>
  <DomainObject.Predmet.OstaliListNazivFormated>
    <izvorni_sadrzaj>
      <item>IVAN MARKOVIĆ</item>
      <item>ŽDO u Sisku</item>
    </izvorni_sadrzaj>
    <derivirana_varijabla naziv="DomainObject.Predmet.OstaliListNazivFormated_1">
      <item>IVAN MARKOVIĆ</item>
      <item>ŽDO u Sisku</item>
    </derivirana_varijabla>
  </DomainObject.Predmet.OstaliListNazivFormated>
  <DomainObject.Predmet.OstaliListNazivFormatedOIB>
    <izvorni_sadrzaj>
      <item>IVAN MARKOVIĆ, OIB 48449245880</item>
      <item>ŽDO u Sisku, OIB 05526850490</item>
    </izvorni_sadrzaj>
    <derivirana_varijabla naziv="DomainObject.Predmet.OstaliListNazivFormatedOIB_1">
      <item>IVAN MARKOVIĆ, OIB 48449245880</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St-6444/2016-24</izvorni_sadrzaj>
    <derivirana_varijabla naziv="DomainObject.PoslovniBrojDokumenta_1">St-6444/2016-24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REFUL MARINE d.o.o.</izvorni_sadrzaj>
    <derivirana_varijabla naziv="DomainObject.Predmet.ProtustrankaIDrugi_1">REFUL MARINE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REFUL MARINE d.o.o., OIB 70813515452, Gornja Čemernica 68, 44410 Gvozdansko</izvorni_sadrzaj>
    <derivirana_varijabla naziv="DomainObject.Predmet.ProtustrankaIDrugiAdressOIB_1">REFUL MARINE d.o.o., OIB 70813515452, Gornja Čemernica 68, 44410 Gvozdansko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REFUL MARINE d.o.o.</item>
      <item>IVAN MARKOVIĆ</item>
      <item>RH MF Porezna uprava, Područni ured Sisak</item>
      <item>ŽDO u Sisku</item>
    </izvorni_sadrzaj>
    <derivirana_varijabla naziv="DomainObject.Predmet.SudioniciListNaziv_1">
      <item>FINA Regionalni centar Zagreb</item>
      <item>REFUL MARINE d.o.o.</item>
      <item>IVAN MARKOVIĆ</item>
      <item>RH MF Porezna uprava, Područni ured Sisak</item>
      <item>ŽDO u Sisku</item>
    </derivirana_varijabla>
  </DomainObject.Predmet.SudioniciListNaziv>
  <DomainObject.Predmet.SudioniciListAdressOIB>
    <izvorni_sadrzaj>
      <item>REFUL MARINE d.o.o., OIB 70813515452, Gornja Čemernica 68,44410 Gvozdansko</item>
      <item>FINA Regionalni centar Zagreb, OIB 85821130368, Trg svibanjskih žrtava 1995. 1,10000 Zagreb</item>
      <item>IVAN MARKOVIĆ, OIB 48449245880, PRIGORSKA 53,10000 Zagreb</item>
      <item>RH MF Porezna uprava, Područni ured Sisak, OIB 18683136487</item>
      <item>ŽDO u Sisku, OIB 05526850490, Ferde Hefelea 57,44000 Sisak</item>
    </izvorni_sadrzaj>
    <derivirana_varijabla naziv="DomainObject.Predmet.SudioniciListAdressOIB_1">
      <item>REFUL MARINE d.o.o., OIB 70813515452, Gornja Čemernica 68,44410 Gvozdansko</item>
      <item>FINA Regionalni centar Zagreb, OIB 85821130368, Trg svibanjskih žrtava 1995. 1,10000 Zagreb</item>
      <item>IVAN MARKOVIĆ, OIB 48449245880, PRIGORSKA 53,10000 Zagreb</item>
      <item>RH MF Porezna uprava, Područni ured Sisak,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70813515452</item>
      <item>, OIB 48449245880</item>
      <item>, OIB 18683136487</item>
      <item>, OIB 05526850490</item>
    </izvorni_sadrzaj>
    <derivirana_varijabla naziv="DomainObject.Predmet.SudioniciListNazivOIB_1">
      <item>, OIB 85821130368</item>
      <item>, OIB 70813515452</item>
      <item>, OIB 48449245880</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26EA44-5192-4C7E-8F41-BCE8E823D9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3512</properties:Words>
  <properties:Characters>20258</properties:Characters>
  <properties:Lines>967</properties:Lines>
  <properties:Paragraphs>435</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2019-02-19T07:41:00Z</dcterms:created>
  <dc:creator>nmarkovic</dc:creator>
  <cp:lastModifiedBy>Vinka Mihalinčić</cp:lastModifiedBy>
  <cp:lastPrinted>2018-10-04T08:20:00Z</cp:lastPrinted>
  <dcterms:modified xmlns:xsi="http://www.w3.org/2001/XMLSchema-instance" xsi:type="dcterms:W3CDTF">2019-02-19T09:25:00Z</dcterms:modified>
  <cp:revision>28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St-6444/2016-24 / Zapisnik - Ispitno ročište (St-6444-16 -ispitno i izvještajno ročište.docx)</vt:lpwstr>
  </prop:property>
  <prop:property name="CC_coloring" pid="4" fmtid="{D5CDD505-2E9C-101B-9397-08002B2CF9AE}">
    <vt:bool>false</vt:bool>
  </prop:property>
  <prop:property name="BrojStranica" pid="5" fmtid="{D5CDD505-2E9C-101B-9397-08002B2CF9AE}">
    <vt:i4>15</vt:i4>
  </prop:property>
</prop:Properties>
</file>