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b2139" w14:paraId="b4b2139" w:rsidRDefault="00F001FA" w:rsidP="00910611" w:rsidR="00F001F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1FA" w:rsidP="00910611" w:rsidR="00F001FA" w:rsidRPr="00F001FA">
      <w:pPr>
        <w:rPr>
          <w:rFonts w:hAnsi="Times New Roman" w:ascii="Times New Roman"/>
        </w:rPr>
      </w:pPr>
      <w:r w:rsidRPr="00F001FA">
        <w:rPr>
          <w:rFonts w:eastAsia="MS Mincho" w:hAnsi="Times New Roman" w:ascii="Times New Roman"/>
        </w:rPr>
        <w:t xml:space="preserve">   REPUBLIKA HRVATSKA</w:t>
      </w:r>
    </w:p>
    <w:p w:rsidRDefault="00F001FA" w:rsidP="00910611" w:rsidR="00F001FA" w:rsidRPr="00F001FA">
      <w:pPr>
        <w:rPr>
          <w:rFonts w:hAnsi="Times New Roman" w:ascii="Times New Roman"/>
        </w:rPr>
      </w:pPr>
      <w:r w:rsidRPr="00F001FA">
        <w:rPr>
          <w:rFonts w:eastAsia="MS Mincho" w:hAnsi="Times New Roman" w:ascii="Times New Roman"/>
        </w:rPr>
        <w:t>TRGOVAČKI SUD U RIJECI</w:t>
      </w:r>
    </w:p>
    <w:p w:rsidRDefault="00F001FA" w:rsidR="00F001FA" w:rsidRPr="00F001FA">
      <w:pPr>
        <w:rPr>
          <w:rFonts w:eastAsia="MS Mincho" w:hAnsi="Times New Roman" w:ascii="Times New Roman"/>
        </w:rPr>
      </w:pPr>
      <w:r w:rsidRPr="00F001FA">
        <w:rPr>
          <w:rFonts w:eastAsia="MS Mincho" w:hAnsi="Times New Roman" w:ascii="Times New Roman"/>
        </w:rPr>
        <w:t xml:space="preserve">       Rijeka, Zadarska 1 i 3</w:t>
      </w:r>
    </w:p>
    <w:p w:rsidRDefault="00F001FA" w:rsidP="00910611" w:rsidR="00F001FA" w:rsidRPr="00910611"/>
    <w:p w:rsidRDefault="00C0124F" w:rsidP="00C0124F" w:rsidR="00C0124F">
      <w:pPr>
        <w:rPr>
          <w:rFonts w:hAnsi="Times New Roman" w:ascii="Times New Roman"/>
        </w:rPr>
      </w:pPr>
    </w:p>
    <w:p w:rsidRDefault="003310E4" w:rsidP="00C0124F" w:rsidR="003310E4">
      <w:pPr>
        <w:rPr>
          <w:rFonts w:hAnsi="Times New Roman" w:ascii="Times New Roman"/>
        </w:rPr>
      </w:pPr>
    </w:p>
    <w:p w:rsidRDefault="0023712B" w:rsidP="00C0124F" w:rsidR="0023712B">
      <w:pPr>
        <w:rPr>
          <w:rFonts w:hAnsi="Times New Roman" w:ascii="Times New Roman"/>
        </w:rPr>
      </w:pPr>
    </w:p>
    <w:p w:rsidRDefault="0023712B" w:rsidP="00C0124F" w:rsidR="0023712B">
      <w:pPr>
        <w:rPr>
          <w:rFonts w:hAnsi="Times New Roman" w:ascii="Times New Roman"/>
        </w:rPr>
      </w:pPr>
    </w:p>
    <w:p w:rsidRDefault="005307CC" w:rsidP="00C0124F" w:rsidR="005307CC">
      <w:pPr>
        <w:rPr>
          <w:rFonts w:hAnsi="Times New Roman" w:ascii="Times New Roman"/>
          <w:b/>
        </w:rPr>
      </w:pPr>
    </w:p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23712B" w:rsidP="00472D35" w:rsidR="0023712B" w:rsidRPr="0029312D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29312D">
        <w:rPr>
          <w:rFonts w:hAnsi="Times New Roman" w:ascii="Times New Roman"/>
        </w:rPr>
        <w:tab/>
      </w:r>
      <w:r w:rsidR="0029312D" w:rsidRPr="0029312D">
        <w:rPr>
          <w:rFonts w:hAnsi="Times New Roman" w:ascii="Times New Roman"/>
        </w:rPr>
        <w:t>Trgovački sud u Rijeci, OIB 88785964957,</w:t>
      </w:r>
      <w:r w:rsidR="0029312D" w:rsidRPr="0029312D">
        <w:rPr>
          <w:rFonts w:hAnsi="Times New Roman" w:ascii="Times New Roman"/>
        </w:rPr>
        <w:tab/>
        <w:t xml:space="preserve">po sucu pojedincu Danieli Korlević, odlučujući o prijedlogu Financijske agencije, Regionalni centar Rijeka, F. Kurelca 8 za otvaranje stečajnog postupka nad dužnikom trgovačkim društvom  </w:t>
      </w:r>
      <w:r w:rsidR="0029312D" w:rsidRPr="0029312D">
        <w:rPr>
          <w:rFonts w:hAnsi="Times New Roman" w:ascii="Times New Roman"/>
          <w:b/>
        </w:rPr>
        <w:t>NIKOS društvo s ograničenom odgovornošću za ugostiteljstvo, trgovinu i usluge, Jušići, Jušići 40, OIB 04269434098</w:t>
      </w:r>
      <w:r w:rsidR="00CC2D6F" w:rsidRPr="0029312D">
        <w:rPr>
          <w:rFonts w:hAnsi="Times New Roman" w:ascii="Times New Roman"/>
          <w:b/>
        </w:rPr>
        <w:t>,</w:t>
      </w:r>
      <w:r w:rsidR="00CC2D6F" w:rsidRPr="00CC2D6F">
        <w:rPr>
          <w:rFonts w:hAnsi="Times New Roman" w:ascii="Times New Roman"/>
          <w:b/>
        </w:rPr>
        <w:t xml:space="preserve"> </w:t>
      </w:r>
      <w:r w:rsidR="00CC2D6F" w:rsidRPr="00CC2D6F">
        <w:rPr>
          <w:rFonts w:hAnsi="Times New Roman" w:ascii="Times New Roman"/>
        </w:rPr>
        <w:t xml:space="preserve">dana </w:t>
      </w:r>
      <w:r w:rsidR="005A6B6E">
        <w:rPr>
          <w:rFonts w:hAnsi="Times New Roman" w:ascii="Times New Roman"/>
        </w:rPr>
        <w:t>23</w:t>
      </w:r>
      <w:r w:rsidR="00A71713">
        <w:rPr>
          <w:rFonts w:hAnsi="Times New Roman" w:ascii="Times New Roman"/>
        </w:rPr>
        <w:t>. siječnja 2018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23712B" w:rsidP="00AA71D8" w:rsidR="0023712B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29312D" w:rsidRPr="0029312D">
        <w:rPr>
          <w:rFonts w:hAnsi="Times New Roman" w:ascii="Times New Roman"/>
          <w:b/>
        </w:rPr>
        <w:t>NIKOS društvo s ograničenom odgovornošću za ugostiteljstvo, trgovinu i usluge, Jušići, Jušići 40, OIB 04269434098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5A6B6E">
        <w:rPr>
          <w:rFonts w:hAnsi="Times New Roman" w:ascii="Times New Roman"/>
          <w:b/>
        </w:rPr>
        <w:t>28</w:t>
      </w:r>
      <w:r w:rsidR="00E5550E">
        <w:rPr>
          <w:rFonts w:hAnsi="Times New Roman" w:ascii="Times New Roman"/>
          <w:b/>
        </w:rPr>
        <w:t>.000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A71713">
        <w:rPr>
          <w:rFonts w:hAnsi="Times New Roman" w:ascii="Times New Roman"/>
        </w:rPr>
        <w:t>dvadeset</w:t>
      </w:r>
      <w:r w:rsidR="005A6B6E">
        <w:rPr>
          <w:rFonts w:hAnsi="Times New Roman" w:ascii="Times New Roman"/>
        </w:rPr>
        <w:t>osam</w:t>
      </w:r>
      <w:r w:rsidR="00A71713">
        <w:rPr>
          <w:rFonts w:hAnsi="Times New Roman" w:ascii="Times New Roman"/>
        </w:rPr>
        <w:t>tisućakuna</w:t>
      </w:r>
      <w:r w:rsidR="00E5550E">
        <w:rPr>
          <w:rFonts w:hAnsi="Times New Roman" w:ascii="Times New Roman"/>
        </w:rPr>
        <w:t xml:space="preserve">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29312D">
        <w:rPr>
          <w:rFonts w:hAnsi="Times New Roman" w:ascii="Times New Roman"/>
        </w:rPr>
        <w:t>405</w:t>
      </w:r>
      <w:r w:rsidR="00034D49">
        <w:rPr>
          <w:rFonts w:hAnsi="Times New Roman" w:ascii="Times New Roman"/>
        </w:rPr>
        <w:t>-2017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29312D" w:rsidRPr="0029312D">
        <w:rPr>
          <w:rFonts w:hAnsi="Times New Roman" w:ascii="Times New Roman"/>
          <w:b/>
        </w:rPr>
        <w:t>NIKOS društvo s ograničenom odgovornošću za ugostiteljstvo, trgovinu i usluge, Jušići, Jušići 40, OIB 04269434098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23712B" w:rsidP="00380BCC" w:rsidR="0023712B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913077" w:rsidP="00492CB8" w:rsidR="00A71713">
      <w:pPr>
        <w:jc w:val="both"/>
        <w:rPr>
          <w:rFonts w:hAnsi="Times New Roman" w:ascii="Times New Roman"/>
        </w:rPr>
      </w:pPr>
      <w:r w:rsidRPr="00913077">
        <w:rPr>
          <w:rFonts w:hAnsi="Times New Roman" w:ascii="Times New Roman"/>
        </w:rPr>
        <w:tab/>
        <w:t xml:space="preserve">Financijska agencija, Regionalni centar Rijeka podnijela je ovome sudu </w:t>
      </w:r>
      <w:r w:rsidR="0029312D">
        <w:rPr>
          <w:rFonts w:hAnsi="Times New Roman" w:ascii="Times New Roman"/>
        </w:rPr>
        <w:t>30</w:t>
      </w:r>
      <w:r w:rsidR="005A6B6E">
        <w:rPr>
          <w:rFonts w:hAnsi="Times New Roman" w:ascii="Times New Roman"/>
        </w:rPr>
        <w:t>. lipnja</w:t>
      </w:r>
      <w:r w:rsidRPr="00913077">
        <w:rPr>
          <w:rFonts w:hAnsi="Times New Roman" w:ascii="Times New Roman"/>
        </w:rPr>
        <w:t xml:space="preserve"> 2017. godine prijedlog za otvaranje stečajnog postupka nad dužnikom </w:t>
      </w:r>
      <w:r w:rsidR="0029312D" w:rsidRPr="0029312D">
        <w:rPr>
          <w:rFonts w:hAnsi="Times New Roman" w:ascii="Times New Roman"/>
          <w:b/>
        </w:rPr>
        <w:t xml:space="preserve">NIKOS društvo s ograničenom odgovornošću za ugostiteljstvo, trgovinu i usluge, Jušići, Jušići 40, </w:t>
      </w:r>
      <w:r w:rsidR="0029312D" w:rsidRPr="0029312D">
        <w:rPr>
          <w:rFonts w:hAnsi="Times New Roman" w:ascii="Times New Roman"/>
          <w:b/>
        </w:rPr>
        <w:lastRenderedPageBreak/>
        <w:t>OIB 04269434098</w:t>
      </w:r>
      <w:r w:rsidR="005A6B6E" w:rsidRPr="00913077">
        <w:rPr>
          <w:rFonts w:hAnsi="Times New Roman" w:ascii="Times New Roman"/>
        </w:rPr>
        <w:t xml:space="preserve"> </w:t>
      </w:r>
      <w:r w:rsidRPr="00913077">
        <w:rPr>
          <w:rFonts w:hAnsi="Times New Roman" w:ascii="Times New Roman"/>
        </w:rPr>
        <w:t>(dalje: dužnik) temeljem čl.110. st.1. Stečajnog zakona (Narodne novine, broj 71/15, dalje: SZ-a).</w:t>
      </w:r>
      <w:r w:rsidR="00492CB8" w:rsidRPr="00492CB8">
        <w:rPr>
          <w:rFonts w:hAnsi="Times New Roman" w:ascii="Times New Roman"/>
        </w:rPr>
        <w:tab/>
      </w:r>
    </w:p>
    <w:p w:rsidRDefault="00A71713" w:rsidP="00492CB8" w:rsidR="00492C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92CB8" w:rsidRPr="00492CB8">
        <w:rPr>
          <w:rFonts w:hAnsi="Times New Roman" w:ascii="Times New Roman"/>
        </w:rPr>
        <w:t xml:space="preserve">Predlagatelj je u prijedlogu naveo da dužnik na dan </w:t>
      </w:r>
      <w:r w:rsidR="0029312D">
        <w:rPr>
          <w:rFonts w:hAnsi="Times New Roman" w:ascii="Times New Roman"/>
        </w:rPr>
        <w:t>26</w:t>
      </w:r>
      <w:r w:rsidR="005A6B6E">
        <w:rPr>
          <w:rFonts w:hAnsi="Times New Roman" w:ascii="Times New Roman"/>
        </w:rPr>
        <w:t>. lipnja</w:t>
      </w:r>
      <w:r w:rsidR="004B534D">
        <w:rPr>
          <w:rFonts w:hAnsi="Times New Roman" w:ascii="Times New Roman"/>
        </w:rPr>
        <w:t xml:space="preserve"> 2017</w:t>
      </w:r>
      <w:r w:rsidR="00492CB8" w:rsidRPr="00492CB8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E5550E">
        <w:rPr>
          <w:rFonts w:hAnsi="Times New Roman" w:ascii="Times New Roman"/>
        </w:rPr>
        <w:t>120</w:t>
      </w:r>
      <w:r w:rsidR="00492CB8" w:rsidRPr="00492CB8">
        <w:rPr>
          <w:rFonts w:hAnsi="Times New Roman" w:ascii="Times New Roman"/>
        </w:rPr>
        <w:t xml:space="preserve"> dana u ukupnom iznosu od </w:t>
      </w:r>
      <w:r w:rsidR="0029312D">
        <w:rPr>
          <w:rFonts w:hAnsi="Times New Roman" w:ascii="Times New Roman"/>
        </w:rPr>
        <w:t>186.006,17</w:t>
      </w:r>
      <w:r w:rsidR="00492CB8" w:rsidRPr="00492CB8">
        <w:rPr>
          <w:rFonts w:hAnsi="Times New Roman" w:ascii="Times New Roman"/>
        </w:rPr>
        <w:t xml:space="preserve"> kn u koji iznos je uračunata i kamata i naknada Financijske agencije za provedbe ovrhe</w:t>
      </w:r>
      <w:r w:rsidR="00E5550E">
        <w:rPr>
          <w:rFonts w:hAnsi="Times New Roman" w:ascii="Times New Roman"/>
        </w:rPr>
        <w:t xml:space="preserve"> i</w:t>
      </w:r>
      <w:r w:rsidR="00492CB8" w:rsidRPr="00492CB8">
        <w:rPr>
          <w:rFonts w:hAnsi="Times New Roman" w:ascii="Times New Roman"/>
        </w:rPr>
        <w:t xml:space="preserve"> da dužnik ima </w:t>
      </w:r>
      <w:r w:rsidR="0029312D">
        <w:rPr>
          <w:rFonts w:hAnsi="Times New Roman" w:ascii="Times New Roman"/>
        </w:rPr>
        <w:t>dvanaest</w:t>
      </w:r>
      <w:r w:rsidR="00397DA8">
        <w:rPr>
          <w:rFonts w:hAnsi="Times New Roman" w:ascii="Times New Roman"/>
        </w:rPr>
        <w:t xml:space="preserve"> </w:t>
      </w:r>
      <w:r w:rsidR="00E5550E">
        <w:rPr>
          <w:rFonts w:hAnsi="Times New Roman" w:ascii="Times New Roman"/>
        </w:rPr>
        <w:t>zaposlenika</w:t>
      </w:r>
      <w:r w:rsidR="00492CB8" w:rsidRPr="00492CB8">
        <w:rPr>
          <w:rFonts w:hAnsi="Times New Roman" w:ascii="Times New Roman"/>
        </w:rPr>
        <w:t>.</w:t>
      </w:r>
    </w:p>
    <w:p w:rsidRDefault="0020054E" w:rsidP="009A7EE6" w:rsidR="00A7171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29312D">
        <w:rPr>
          <w:rFonts w:hAnsi="Times New Roman" w:ascii="Times New Roman"/>
        </w:rPr>
        <w:t>405</w:t>
      </w:r>
      <w:r w:rsidR="00034D49">
        <w:rPr>
          <w:rFonts w:hAnsi="Times New Roman" w:ascii="Times New Roman"/>
        </w:rPr>
        <w:t>/17-</w:t>
      </w:r>
      <w:r w:rsidR="0029312D">
        <w:rPr>
          <w:rFonts w:hAnsi="Times New Roman" w:ascii="Times New Roman"/>
        </w:rPr>
        <w:t>2</w:t>
      </w:r>
      <w:r w:rsidR="00913077">
        <w:rPr>
          <w:rFonts w:hAnsi="Times New Roman" w:ascii="Times New Roman"/>
        </w:rPr>
        <w:t xml:space="preserve"> od </w:t>
      </w:r>
      <w:r w:rsidR="0029312D">
        <w:rPr>
          <w:rFonts w:hAnsi="Times New Roman" w:ascii="Times New Roman"/>
        </w:rPr>
        <w:t>24</w:t>
      </w:r>
      <w:r w:rsidR="005A6B6E">
        <w:rPr>
          <w:rFonts w:hAnsi="Times New Roman" w:ascii="Times New Roman"/>
        </w:rPr>
        <w:t>. studenog</w:t>
      </w:r>
      <w:r w:rsidR="00913077">
        <w:rPr>
          <w:rFonts w:hAnsi="Times New Roman" w:ascii="Times New Roman"/>
        </w:rPr>
        <w:t xml:space="preserve"> 2017.</w:t>
      </w:r>
      <w:r w:rsidR="008D15E6" w:rsidRPr="008D15E6">
        <w:rPr>
          <w:rFonts w:hAnsi="Times New Roman" w:ascii="Times New Roman"/>
        </w:rPr>
        <w:t xml:space="preserve"> </w:t>
      </w:r>
      <w:r w:rsidR="00A71713">
        <w:rPr>
          <w:rFonts w:hAnsi="Times New Roman" w:ascii="Times New Roman"/>
        </w:rPr>
        <w:t xml:space="preserve">godine </w:t>
      </w:r>
      <w:r w:rsidR="008D15E6" w:rsidRPr="008D15E6">
        <w:rPr>
          <w:rFonts w:hAnsi="Times New Roman" w:ascii="Times New Roman"/>
        </w:rPr>
        <w:t>pokrenut je prethodni postupak</w:t>
      </w:r>
      <w:r w:rsidR="001F5A0A">
        <w:rPr>
          <w:rFonts w:hAnsi="Times New Roman" w:ascii="Times New Roman"/>
        </w:rPr>
        <w:t xml:space="preserve"> radi utvrđivanja pretpostavki za otvaranje stečajnog postupka nad dužnikom</w:t>
      </w:r>
      <w:r w:rsidR="009A7EE6">
        <w:rPr>
          <w:rFonts w:hAnsi="Times New Roman" w:ascii="Times New Roman"/>
        </w:rPr>
        <w:t xml:space="preserve"> </w:t>
      </w:r>
      <w:r w:rsidR="004B534D">
        <w:rPr>
          <w:rFonts w:hAnsi="Times New Roman" w:ascii="Times New Roman"/>
        </w:rPr>
        <w:t xml:space="preserve">i </w:t>
      </w:r>
      <w:r w:rsidR="005A6B6E">
        <w:rPr>
          <w:rFonts w:hAnsi="Times New Roman" w:ascii="Times New Roman"/>
        </w:rPr>
        <w:t xml:space="preserve">imenovan privremeni stečajni upravitelj čija je dužnost do završetka prethodnog postupka bila izvršiti </w:t>
      </w:r>
      <w:r w:rsidR="005A6B6E" w:rsidRPr="00A71713">
        <w:rPr>
          <w:rFonts w:hAnsi="Times New Roman" w:ascii="Times New Roman"/>
        </w:rPr>
        <w:t xml:space="preserve">pregled dužnikovog poslovnog prostora, te uvid u knjige i poslovnu dokumentaciju dužnika i nakon toga podnijeti izvješće u kojem će iznijeti svoje mišljenje o tome postoje li uvjeti za otvaranje stečajnog postupka, te posebno mogu li se imovinom dužnika  pokriti troškovi postupka (čl.119. st.2. Stečajnog zakona).  </w:t>
      </w:r>
    </w:p>
    <w:p w:rsidRDefault="0029312D" w:rsidP="0029312D" w:rsidR="0029312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</w:r>
      <w:r w:rsidRPr="0065299F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 xml:space="preserve">prethodnom postupku privremeni stečajni nije izvršio pregled poslovnog prostora dužnika jer se na adresi sjedišta dužnika nalazi privatna kuća, te u sklopu kuće pekara koja je bila zatvorena. Prema izjavi zastupnika dužnika po zakonu, pekara je zatvorena već zadnjih nekoliko mjeseci. </w:t>
      </w:r>
    </w:p>
    <w:p w:rsidRDefault="0029312D" w:rsidP="0029312D" w:rsidR="0029312D" w:rsidRPr="0029312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>Privremeni stečajni upravitelj utvrdio je da dužnik nije predao financijsko izviješće za 2016. godinu, niti bilo kakvo drugo izviješće sudskom registru niti Poreznoj upravi.</w:t>
      </w:r>
      <w:r w:rsidR="00A71713">
        <w:rPr>
          <w:rFonts w:hAnsi="Times New Roman" w:ascii="Times New Roman"/>
        </w:rPr>
        <w:t xml:space="preserve"> </w:t>
      </w:r>
      <w:r w:rsidR="009A7EE6" w:rsidRPr="009A7EE6">
        <w:rPr>
          <w:rFonts w:hAnsi="Times New Roman" w:ascii="Times New Roman"/>
        </w:rPr>
        <w:tab/>
      </w:r>
    </w:p>
    <w:p w:rsidRDefault="0029312D" w:rsidP="0029312D" w:rsidR="0029312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U prethodnom postupku privremenom stečajnom upravitelju dostavljen je prokazni popis imovine javnobilježnički ovjeren od 19. siječnja 2018. godine iz kojeg proizlazi da imovinu čini vozilo Volkswagen tip N1, radi se o vozilu Volkswagen CADDY u prometu od 2007. godine. Prema izjavi zastupnika dužnika po zakonu vozilo nije u najboljem stanju. </w:t>
      </w:r>
    </w:p>
    <w:p w:rsidRDefault="0029312D" w:rsidP="0029312D" w:rsidR="0029312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Prema potvrdi o neizvršenim osnovama za plaćanje od 24. studenoga 2017. godine dužnik ima na dan 24. studenoga 2017. godine evidentirane neizvršene osnove za plaćanje u ukupnom iznosu 189.213,61 kn u razdoblju dužem od 60 dana. </w:t>
      </w:r>
    </w:p>
    <w:p w:rsidRDefault="0029312D" w:rsidP="0029312D" w:rsidR="0029312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Dužnik ima dug prema Poreznoj upravi koji na dan 07. prosinca 2017. godine iznosi 315.431,70 kn. </w:t>
      </w:r>
    </w:p>
    <w:p w:rsidRDefault="0029312D" w:rsidP="0029312D" w:rsidR="0029312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>Prema potvrdi HZMO od 12. prosinca 2017. godine dužnik ima jednog zaposlenika.</w:t>
      </w:r>
    </w:p>
    <w:p w:rsidRDefault="0029312D" w:rsidP="0029312D" w:rsidR="009B14C8" w:rsidRPr="009B14C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Obzirom da je do</w:t>
      </w:r>
      <w:r w:rsidRPr="007115F4">
        <w:rPr>
          <w:rFonts w:hAnsi="Times New Roman" w:ascii="Times New Roman"/>
        </w:rPr>
        <w:t xml:space="preserve"> završetka prethodnog postupka kod dužnika utvrđeno postojanje stečajnog razloga iz čl.</w:t>
      </w:r>
      <w:r>
        <w:rPr>
          <w:rFonts w:hAnsi="Times New Roman" w:ascii="Times New Roman"/>
        </w:rPr>
        <w:t>5</w:t>
      </w:r>
      <w:r w:rsidRPr="007115F4">
        <w:rPr>
          <w:rFonts w:hAnsi="Times New Roman" w:ascii="Times New Roman"/>
        </w:rPr>
        <w:t>. Stečajnog zakona, a to je nesposobnost za plaćanje</w:t>
      </w:r>
      <w:r>
        <w:rPr>
          <w:rFonts w:hAnsi="Times New Roman" w:ascii="Times New Roman"/>
        </w:rPr>
        <w:t>, kao i činjenicu nedostatnosti dužnikove imovine za namirenje troškova prethodnog i otvorenog stečajnog postupka, privremeni stečajni upravitelj predložio je sudu pozvati vjerovnike na uplatu predujma u visini 28.000,00 kn</w:t>
      </w:r>
      <w:r w:rsidRPr="007115F4">
        <w:rPr>
          <w:rFonts w:hAnsi="Times New Roman" w:ascii="Times New Roman"/>
        </w:rPr>
        <w:t>.</w:t>
      </w:r>
    </w:p>
    <w:p w:rsidRDefault="0029312D" w:rsidP="0029312D" w:rsidR="0029312D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ab/>
        <w:t xml:space="preserve">Predvidive troškove stečajnog postupka čine </w:t>
      </w:r>
      <w:r w:rsidRPr="007115F4">
        <w:rPr>
          <w:rFonts w:hAnsi="Times New Roman" w:ascii="Times New Roman"/>
        </w:rPr>
        <w:t xml:space="preserve"> </w:t>
      </w:r>
    </w:p>
    <w:tbl>
      <w:tblPr>
        <w:tblW w:type="auto" w:w="0"/>
        <w:tblInd w:type="dxa" w:w="55"/>
        <w:tblLayout w:type="fixed"/>
        <w:tblCellMar>
          <w:top w:type="dxa" w:w="55"/>
          <w:left w:type="dxa" w:w="55"/>
          <w:bottom w:type="dxa" w:w="55"/>
          <w:right w:type="dxa" w:w="55"/>
        </w:tblCellMar>
        <w:tblLook w:val="0000" w:noVBand="0" w:noHBand="0" w:lastColumn="0" w:firstColumn="0" w:lastRow="0" w:firstRow="0"/>
      </w:tblPr>
      <w:tblGrid>
        <w:gridCol w:w="600"/>
        <w:gridCol w:w="5825"/>
        <w:gridCol w:w="2222"/>
      </w:tblGrid>
      <w:tr w:rsidTr="00187162" w:rsidR="0029312D" w:rsidRPr="007115F4">
        <w:tc>
          <w:tcPr>
            <w:tcW w:type="dxa" w:w="600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  <w:r w:rsidRPr="007115F4">
              <w:rPr>
                <w:rFonts w:hAnsi="Times New Roman" w:ascii="Times New Roman"/>
              </w:rPr>
              <w:t>1</w:t>
            </w:r>
          </w:p>
        </w:tc>
        <w:tc>
          <w:tcPr>
            <w:tcW w:type="dxa" w:w="5825"/>
            <w:tcBorders>
              <w:top w:space="0" w:sz="1" w:color="000000" w:val="single"/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  <w:r w:rsidRPr="007115F4">
              <w:rPr>
                <w:rFonts w:hAnsi="Times New Roman" w:ascii="Times New Roman"/>
              </w:rPr>
              <w:t>Nagrada za rad privremenog stečajnog upravitelja bruto, cca ( 3.000,00 neto )</w:t>
            </w:r>
          </w:p>
        </w:tc>
        <w:tc>
          <w:tcPr>
            <w:tcW w:type="dxa" w:w="2222"/>
            <w:tcBorders>
              <w:top w:space="0" w:sz="1" w:color="000000" w:val="single"/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</w:p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  <w:r w:rsidRPr="007115F4">
              <w:rPr>
                <w:rFonts w:hAnsi="Times New Roman" w:ascii="Times New Roman"/>
              </w:rPr>
              <w:t>5.000,00 kn</w:t>
            </w:r>
          </w:p>
        </w:tc>
      </w:tr>
      <w:tr w:rsidTr="00187162" w:rsidR="0029312D" w:rsidRPr="007115F4">
        <w:tc>
          <w:tcPr>
            <w:tcW w:type="dxa" w:w="6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  <w:r w:rsidRPr="007115F4">
              <w:rPr>
                <w:rFonts w:hAnsi="Times New Roman" w:ascii="Times New Roman"/>
              </w:rPr>
              <w:t>2</w:t>
            </w:r>
          </w:p>
        </w:tc>
        <w:tc>
          <w:tcPr>
            <w:tcW w:type="dxa" w:w="582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  <w:r w:rsidRPr="007115F4">
              <w:rPr>
                <w:rFonts w:hAnsi="Times New Roman" w:ascii="Times New Roman"/>
              </w:rPr>
              <w:t>Nagrada za rad stečajnom upravitelju bruto, cca ( 10.000,00 kn neto )</w:t>
            </w:r>
          </w:p>
        </w:tc>
        <w:tc>
          <w:tcPr>
            <w:tcW w:type="dxa" w:w="222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</w:p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  <w:r w:rsidRPr="007115F4">
              <w:rPr>
                <w:rFonts w:hAnsi="Times New Roman" w:ascii="Times New Roman"/>
              </w:rPr>
              <w:t>17.000,00 kn</w:t>
            </w:r>
          </w:p>
        </w:tc>
      </w:tr>
      <w:tr w:rsidTr="00187162" w:rsidR="0029312D" w:rsidRPr="007115F4">
        <w:tc>
          <w:tcPr>
            <w:tcW w:type="dxa" w:w="6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  <w:r w:rsidRPr="007115F4">
              <w:rPr>
                <w:rFonts w:hAnsi="Times New Roman" w:ascii="Times New Roman"/>
              </w:rPr>
              <w:t>3</w:t>
            </w:r>
          </w:p>
        </w:tc>
        <w:tc>
          <w:tcPr>
            <w:tcW w:type="dxa" w:w="582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  <w:r w:rsidRPr="007115F4">
              <w:rPr>
                <w:rFonts w:hAnsi="Times New Roman" w:ascii="Times New Roman"/>
              </w:rPr>
              <w:t>Knjigovodstveni troškovi</w:t>
            </w:r>
          </w:p>
        </w:tc>
        <w:tc>
          <w:tcPr>
            <w:tcW w:type="dxa" w:w="222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  <w:r w:rsidRPr="007115F4">
              <w:rPr>
                <w:rFonts w:hAnsi="Times New Roman" w:ascii="Times New Roman"/>
              </w:rPr>
              <w:t>5.000,00 kn</w:t>
            </w:r>
          </w:p>
        </w:tc>
      </w:tr>
      <w:tr w:rsidTr="00187162" w:rsidR="0029312D" w:rsidRPr="007115F4">
        <w:tc>
          <w:tcPr>
            <w:tcW w:type="dxa" w:w="6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  <w:r w:rsidRPr="007115F4">
              <w:rPr>
                <w:rFonts w:hAnsi="Times New Roman" w:ascii="Times New Roman"/>
              </w:rPr>
              <w:lastRenderedPageBreak/>
              <w:t>4</w:t>
            </w:r>
          </w:p>
        </w:tc>
        <w:tc>
          <w:tcPr>
            <w:tcW w:type="dxa" w:w="582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  <w:r w:rsidRPr="007115F4">
              <w:rPr>
                <w:rFonts w:hAnsi="Times New Roman" w:ascii="Times New Roman"/>
              </w:rPr>
              <w:t>Ostali troškovi ( izrada pečata, troškovi platnog prometa i sl. )</w:t>
            </w:r>
          </w:p>
        </w:tc>
        <w:tc>
          <w:tcPr>
            <w:tcW w:type="dxa" w:w="222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</w:p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  <w:r w:rsidRPr="007115F4">
              <w:rPr>
                <w:rFonts w:hAnsi="Times New Roman" w:ascii="Times New Roman"/>
              </w:rPr>
              <w:t>1.000,00 kn</w:t>
            </w:r>
          </w:p>
        </w:tc>
      </w:tr>
      <w:tr w:rsidTr="00187162" w:rsidR="0029312D" w:rsidRPr="007115F4">
        <w:tc>
          <w:tcPr>
            <w:tcW w:type="dxa" w:w="600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</w:p>
        </w:tc>
        <w:tc>
          <w:tcPr>
            <w:tcW w:type="dxa" w:w="5825"/>
            <w:tcBorders>
              <w:left w:space="0" w:sz="1" w:color="000000" w:val="single"/>
              <w:bottom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Cs/>
              </w:rPr>
            </w:pPr>
            <w:r w:rsidRPr="007115F4">
              <w:rPr>
                <w:rFonts w:hAnsi="Times New Roman" w:ascii="Times New Roman"/>
                <w:bCs/>
              </w:rPr>
              <w:t>U K U P N O</w:t>
            </w:r>
          </w:p>
        </w:tc>
        <w:tc>
          <w:tcPr>
            <w:tcW w:type="dxa" w:w="2222"/>
            <w:tcBorders>
              <w:left w:space="0" w:sz="1" w:color="000000" w:val="single"/>
              <w:bottom w:space="0" w:sz="1" w:color="000000" w:val="single"/>
              <w:right w:space="0" w:sz="1" w:color="000000" w:val="single"/>
            </w:tcBorders>
            <w:shd w:fill="auto" w:color="auto" w:val="clear"/>
          </w:tcPr>
          <w:p w:rsidRDefault="0029312D" w:rsidP="00187162" w:rsidR="0029312D" w:rsidRPr="007115F4">
            <w:pPr>
              <w:jc w:val="both"/>
              <w:rPr>
                <w:rFonts w:hAnsi="Times New Roman" w:ascii="Times New Roman"/>
                <w:b/>
              </w:rPr>
            </w:pPr>
            <w:r w:rsidRPr="007115F4">
              <w:rPr>
                <w:rFonts w:hAnsi="Times New Roman" w:ascii="Times New Roman"/>
                <w:bCs/>
              </w:rPr>
              <w:t xml:space="preserve"> 28.000,00 kn</w:t>
            </w:r>
          </w:p>
        </w:tc>
      </w:tr>
    </w:tbl>
    <w:p w:rsidRDefault="0029312D" w:rsidP="0029312D" w:rsidR="0029312D">
      <w:pPr>
        <w:jc w:val="both"/>
        <w:rPr>
          <w:rFonts w:hAnsi="Times New Roman" w:ascii="Times New Roman"/>
        </w:rPr>
      </w:pPr>
    </w:p>
    <w:p w:rsidRDefault="00302D74" w:rsidP="0029312D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6501BF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0C7A79">
              <w:rPr>
                <w:rFonts w:hAnsi="Times New Roman" w:ascii="Times New Roman"/>
              </w:rPr>
              <w:t>23</w:t>
            </w:r>
            <w:r w:rsidR="00A71713">
              <w:rPr>
                <w:rFonts w:hAnsi="Times New Roman" w:ascii="Times New Roman"/>
              </w:rPr>
              <w:t>. siječnja 2018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23712B" w:rsidP="007007FF" w:rsidR="0023712B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397DA8">
        <w:rPr>
          <w:rFonts w:hAnsi="Times New Roman" w:ascii="Times New Roman"/>
        </w:rPr>
        <w:t xml:space="preserve">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23712B">
        <w:rPr>
          <w:rFonts w:hAnsi="Times New Roman" w:ascii="Times New Roman"/>
        </w:rPr>
        <w:t xml:space="preserve">    </w:t>
      </w:r>
      <w:r w:rsidR="00E755B2">
        <w:rPr>
          <w:rFonts w:hAnsi="Times New Roman" w:ascii="Times New Roman"/>
        </w:rPr>
        <w:t>Sudac</w:t>
      </w:r>
      <w:r w:rsidRPr="00253FBA">
        <w:rPr>
          <w:rFonts w:hAnsi="Times New Roman" w:ascii="Times New Roman"/>
        </w:rPr>
        <w:tab/>
      </w:r>
    </w:p>
    <w:p w:rsidRDefault="00BF51EC" w:rsidP="001A5F3A" w:rsidR="008F7C17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4A539B">
        <w:rPr>
          <w:rFonts w:hAnsi="Times New Roman" w:ascii="Times New Roman"/>
        </w:rPr>
        <w:t xml:space="preserve"> </w:t>
      </w:r>
    </w:p>
    <w:p w:rsidRDefault="00C025DB" w:rsidP="001A5F3A" w:rsidR="00C025DB" w:rsidRPr="00C025DB">
      <w:pPr>
        <w:ind w:firstLine="708" w:left="1416"/>
        <w:jc w:val="right"/>
        <w:rPr>
          <w:rFonts w:hAnsi="Times New Roman" w:ascii="Times New Roman"/>
        </w:rPr>
      </w:pPr>
    </w:p>
    <w:p w:rsidRDefault="00A71713" w:rsidP="0008760C" w:rsidR="00A71713">
      <w:pPr>
        <w:ind w:firstLine="708" w:left="1416"/>
        <w:jc w:val="right"/>
        <w:rPr>
          <w:rFonts w:hAnsi="Times New Roman" w:ascii="Times New Roman"/>
        </w:rPr>
      </w:pPr>
    </w:p>
    <w:p w:rsidRDefault="0023712B" w:rsidP="00C0124F" w:rsidR="0023712B">
      <w:pPr>
        <w:rPr>
          <w:rFonts w:hAnsi="Times New Roman" w:ascii="Times New Roman"/>
          <w:b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29312D" w:rsidP="0029312D" w:rsidR="0029312D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DNA:</w:t>
      </w:r>
    </w:p>
    <w:p w:rsidRDefault="0029312D" w:rsidP="0029312D" w:rsidR="0029312D" w:rsidRPr="00CB6663">
      <w:pPr>
        <w:rPr>
          <w:rFonts w:hAnsi="Times New Roman" w:ascii="Times New Roman"/>
          <w:b/>
          <w:sz w:val="20"/>
          <w:szCs w:val="20"/>
        </w:rPr>
      </w:pPr>
    </w:p>
    <w:p w:rsidRDefault="0029312D" w:rsidP="0029312D" w:rsidR="0029312D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>
        <w:rPr>
          <w:rFonts w:hAnsi="Times New Roman" w:ascii="Times New Roman"/>
          <w:sz w:val="20"/>
          <w:szCs w:val="20"/>
        </w:rPr>
        <w:t>e-O</w:t>
      </w:r>
      <w:r w:rsidRPr="00855C3C">
        <w:rPr>
          <w:rFonts w:hAnsi="Times New Roman" w:ascii="Times New Roman"/>
          <w:sz w:val="20"/>
          <w:szCs w:val="20"/>
        </w:rPr>
        <w:t>glasna ploča</w:t>
      </w:r>
      <w:r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29312D" w:rsidP="0029312D" w:rsidR="0029312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privremenom stečajnom upravitelju</w:t>
      </w:r>
    </w:p>
    <w:p w:rsidRDefault="0029312D" w:rsidP="0029312D" w:rsidR="0029312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- spis u kalendar </w:t>
      </w:r>
      <w:r w:rsidR="00103EB3">
        <w:rPr>
          <w:rFonts w:hAnsi="Times New Roman" w:ascii="Times New Roman"/>
          <w:sz w:val="20"/>
          <w:szCs w:val="20"/>
        </w:rPr>
        <w:t xml:space="preserve">do </w:t>
      </w:r>
      <w:r>
        <w:rPr>
          <w:rFonts w:hAnsi="Times New Roman" w:ascii="Times New Roman"/>
          <w:sz w:val="20"/>
          <w:szCs w:val="20"/>
        </w:rPr>
        <w:t>20.02.2018.</w:t>
      </w:r>
    </w:p>
    <w:p w:rsidRDefault="0029312D" w:rsidP="0029312D" w:rsidR="0029312D" w:rsidRPr="00855C3C">
      <w:pPr>
        <w:rPr>
          <w:rFonts w:hAnsi="Times New Roman" w:ascii="Times New Roman"/>
          <w:sz w:val="20"/>
          <w:szCs w:val="20"/>
        </w:rPr>
      </w:pPr>
    </w:p>
    <w:p w:rsidRDefault="0029312D" w:rsidP="0029312D" w:rsidR="0029312D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U Rijeci, </w:t>
      </w:r>
      <w:r>
        <w:rPr>
          <w:rFonts w:hAnsi="Times New Roman" w:ascii="Times New Roman"/>
          <w:sz w:val="20"/>
          <w:szCs w:val="20"/>
        </w:rPr>
        <w:t>23.01.2018</w:t>
      </w:r>
      <w:r w:rsidRPr="00855C3C">
        <w:rPr>
          <w:rFonts w:hAnsi="Times New Roman" w:ascii="Times New Roman"/>
          <w:sz w:val="20"/>
          <w:szCs w:val="20"/>
        </w:rPr>
        <w:t>.</w:t>
      </w:r>
      <w:r>
        <w:rPr>
          <w:rFonts w:hAnsi="Times New Roman" w:ascii="Times New Roman"/>
          <w:sz w:val="20"/>
          <w:szCs w:val="20"/>
        </w:rPr>
        <w:t xml:space="preserve">  </w:t>
      </w:r>
      <w:r w:rsidRPr="00855C3C">
        <w:rPr>
          <w:rFonts w:hAnsi="Times New Roman" w:ascii="Times New Roman"/>
          <w:sz w:val="20"/>
          <w:szCs w:val="20"/>
        </w:rPr>
        <w:t>g.</w:t>
      </w:r>
    </w:p>
    <w:p w:rsidRDefault="0029312D" w:rsidP="0029312D" w:rsidR="0029312D" w:rsidRPr="00855C3C">
      <w:pPr>
        <w:rPr>
          <w:rFonts w:hAnsi="Times New Roman" w:ascii="Times New Roman"/>
          <w:sz w:val="20"/>
          <w:szCs w:val="20"/>
        </w:rPr>
      </w:pPr>
    </w:p>
    <w:p w:rsidRDefault="0029312D" w:rsidP="0029312D" w:rsidR="0029312D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29312D" w:rsidP="0029312D" w:rsidR="0029312D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p w:rsidRDefault="0029312D" w:rsidP="0029312D" w:rsidR="0029312D" w:rsidRPr="00855C3C">
      <w:pPr>
        <w:rPr>
          <w:rFonts w:hAnsi="Times New Roman" w:ascii="Times New Roman"/>
          <w:sz w:val="20"/>
          <w:szCs w:val="20"/>
        </w:rPr>
      </w:pPr>
    </w:p>
    <w:sectPr w:rsidR="0029312D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F001FA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29312D">
      <w:rPr>
        <w:rFonts w:hAnsi="Times New Roman" w:ascii="Times New Roman"/>
        <w:b/>
      </w:rPr>
      <w:t>405/17-9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34D49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B6E30"/>
    <w:rsid w:val="000C0B5D"/>
    <w:rsid w:val="000C7A79"/>
    <w:rsid w:val="000D76AD"/>
    <w:rsid w:val="000E25EC"/>
    <w:rsid w:val="000E634C"/>
    <w:rsid w:val="000F0165"/>
    <w:rsid w:val="000F164D"/>
    <w:rsid w:val="00103EB3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1F5A0A"/>
    <w:rsid w:val="0020054E"/>
    <w:rsid w:val="002023AD"/>
    <w:rsid w:val="00214C3F"/>
    <w:rsid w:val="00215B50"/>
    <w:rsid w:val="00216FA4"/>
    <w:rsid w:val="00222C7C"/>
    <w:rsid w:val="00226544"/>
    <w:rsid w:val="0022775F"/>
    <w:rsid w:val="0023250E"/>
    <w:rsid w:val="00233861"/>
    <w:rsid w:val="00235015"/>
    <w:rsid w:val="002354F0"/>
    <w:rsid w:val="0023712B"/>
    <w:rsid w:val="00253FBA"/>
    <w:rsid w:val="0027267B"/>
    <w:rsid w:val="0027305C"/>
    <w:rsid w:val="00276880"/>
    <w:rsid w:val="002905D3"/>
    <w:rsid w:val="0029312D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310E4"/>
    <w:rsid w:val="00346EB8"/>
    <w:rsid w:val="00366779"/>
    <w:rsid w:val="00380BCC"/>
    <w:rsid w:val="00387E71"/>
    <w:rsid w:val="00397DA8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A539B"/>
    <w:rsid w:val="004B534D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75BC3"/>
    <w:rsid w:val="00585A3A"/>
    <w:rsid w:val="005862BF"/>
    <w:rsid w:val="005A07E9"/>
    <w:rsid w:val="005A3995"/>
    <w:rsid w:val="005A3E62"/>
    <w:rsid w:val="005A4452"/>
    <w:rsid w:val="005A6B6E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635A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8F7C17"/>
    <w:rsid w:val="00913077"/>
    <w:rsid w:val="0091310C"/>
    <w:rsid w:val="009136EE"/>
    <w:rsid w:val="0091493B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A7EE6"/>
    <w:rsid w:val="009B14C8"/>
    <w:rsid w:val="009D683C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1713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0225F"/>
    <w:rsid w:val="00B21A87"/>
    <w:rsid w:val="00B328D7"/>
    <w:rsid w:val="00B370BC"/>
    <w:rsid w:val="00B376FF"/>
    <w:rsid w:val="00B47F63"/>
    <w:rsid w:val="00B512B4"/>
    <w:rsid w:val="00B57743"/>
    <w:rsid w:val="00B8629D"/>
    <w:rsid w:val="00B86348"/>
    <w:rsid w:val="00BA39C8"/>
    <w:rsid w:val="00BA3C6A"/>
    <w:rsid w:val="00BA3DB8"/>
    <w:rsid w:val="00BA733B"/>
    <w:rsid w:val="00BB50FC"/>
    <w:rsid w:val="00BC4BCF"/>
    <w:rsid w:val="00BD1BE2"/>
    <w:rsid w:val="00BD2688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19DB"/>
    <w:rsid w:val="00E83D4A"/>
    <w:rsid w:val="00E85402"/>
    <w:rsid w:val="00E91BAA"/>
    <w:rsid w:val="00E92C65"/>
    <w:rsid w:val="00E92DBB"/>
    <w:rsid w:val="00EA3EBA"/>
    <w:rsid w:val="00EA53E6"/>
    <w:rsid w:val="00EC0CD6"/>
    <w:rsid w:val="00EC1D71"/>
    <w:rsid w:val="00EC5C88"/>
    <w:rsid w:val="00EE5FB1"/>
    <w:rsid w:val="00EF2314"/>
    <w:rsid w:val="00EF6274"/>
    <w:rsid w:val="00EF636F"/>
    <w:rsid w:val="00F001FA"/>
    <w:rsid w:val="00F002D4"/>
    <w:rsid w:val="00F0128D"/>
    <w:rsid w:val="00F02101"/>
    <w:rsid w:val="00F073CB"/>
    <w:rsid w:val="00F46899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0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1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1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1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1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0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1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1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1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1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St-405/2017</izvorni_sadrzaj>
    <derivirana_varijabla naziv="DomainObject.Predmet.OznakaBroj_1">St-405/2017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NIKOS d.o.o.</izvorni_sadrzaj>
    <derivirana_varijabla naziv="DomainObject.Predmet.ProtustrankaFormated_1">  NIKOS d.o.o.</derivirana_varijabla>
  </DomainObject.Predmet.ProtustrankaFormated>
  <DomainObject.Predmet.ProtustrankaFormatedOIB>
    <izvorni_sadrzaj>  NIKOS d.o.o., OIB 04269434098</izvorni_sadrzaj>
    <derivirana_varijabla naziv="DomainObject.Predmet.ProtustrankaFormatedOIB_1">  NIKOS d.o.o., OIB 04269434098</derivirana_varijabla>
  </DomainObject.Predmet.ProtustrankaFormatedOIB>
  <DomainObject.Predmet.ProtustrankaFormatedWithAdress>
    <izvorni_sadrzaj> NIKOS d.o.o., Jušići 40, 51213 Jurdani</izvorni_sadrzaj>
    <derivirana_varijabla naziv="DomainObject.Predmet.ProtustrankaFormatedWithAdress_1"> NIKOS d.o.o., Jušići 40, 51213 Jurdani</derivirana_varijabla>
  </DomainObject.Predmet.ProtustrankaFormatedWithAdress>
  <DomainObject.Predmet.ProtustrankaFormatedWithAdressOIB>
    <izvorni_sadrzaj> NIKOS d.o.o., OIB 04269434098, Jušići 40, 51213 Jurdani</izvorni_sadrzaj>
    <derivirana_varijabla naziv="DomainObject.Predmet.ProtustrankaFormatedWithAdressOIB_1"> NIKOS d.o.o., OIB 04269434098, Jušići 40, 51213 Jurdani</derivirana_varijabla>
  </DomainObject.Predmet.ProtustrankaFormatedWithAdressOIB>
  <DomainObject.Predmet.ProtustrankaWithAdress>
    <izvorni_sadrzaj>NIKOS d.o.o. Jušići 40, 51213 Jurdani</izvorni_sadrzaj>
    <derivirana_varijabla naziv="DomainObject.Predmet.ProtustrankaWithAdress_1">NIKOS d.o.o. Jušići 40, 51213 Jurdani</derivirana_varijabla>
  </DomainObject.Predmet.ProtustrankaWithAdress>
  <DomainObject.Predmet.ProtustrankaWithAdressOIB>
    <izvorni_sadrzaj>NIKOS d.o.o., OIB 04269434098, Jušići 40, 51213 Jurdani</izvorni_sadrzaj>
    <derivirana_varijabla naziv="DomainObject.Predmet.ProtustrankaWithAdressOIB_1">NIKOS d.o.o., OIB 04269434098, Jušići 40, 51213 Jurdani</derivirana_varijabla>
  </DomainObject.Predmet.ProtustrankaWithAdressOIB>
  <DomainObject.Predmet.ProtustrankaNazivFormated>
    <izvorni_sadrzaj>NIKOS d.o.o.</izvorni_sadrzaj>
    <derivirana_varijabla naziv="DomainObject.Predmet.ProtustrankaNazivFormated_1">NIKOS d.o.o.</derivirana_varijabla>
  </DomainObject.Predmet.ProtustrankaNazivFormated>
  <DomainObject.Predmet.ProtustrankaNazivFormatedOIB>
    <izvorni_sadrzaj>NIKOS d.o.o., OIB 04269434098</izvorni_sadrzaj>
    <derivirana_varijabla naziv="DomainObject.Predmet.ProtustrankaNazivFormatedOIB_1">NIKOS d.o.o., OIB 04269434098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NIKOS d.o.o.</item>
    </izvorni_sadrzaj>
    <derivirana_varijabla naziv="DomainObject.Predmet.ProtuStrankaListFormated_1">
      <item>NIKOS d.o.o.</item>
    </derivirana_varijabla>
  </DomainObject.Predmet.ProtuStrankaListFormated>
  <DomainObject.Predmet.ProtuStrankaListFormatedOIB>
    <izvorni_sadrzaj>
      <item>NIKOS d.o.o., OIB 04269434098</item>
    </izvorni_sadrzaj>
    <derivirana_varijabla naziv="DomainObject.Predmet.ProtuStrankaListFormatedOIB_1">
      <item>NIKOS d.o.o., OIB 04269434098</item>
    </derivirana_varijabla>
  </DomainObject.Predmet.ProtuStrankaListFormatedOIB>
  <DomainObject.Predmet.ProtuStrankaListFormatedWithAdress>
    <izvorni_sadrzaj>
      <item>NIKOS d.o.o., Jušići 40, 51213 Jurdani</item>
    </izvorni_sadrzaj>
    <derivirana_varijabla naziv="DomainObject.Predmet.ProtuStrankaListFormatedWithAdress_1">
      <item>NIKOS d.o.o., Jušići 40, 51213 Jurdani</item>
    </derivirana_varijabla>
  </DomainObject.Predmet.ProtuStrankaListFormatedWithAdress>
  <DomainObject.Predmet.ProtuStrankaListFormatedWithAdressOIB>
    <izvorni_sadrzaj>
      <item>NIKOS d.o.o., OIB 04269434098, Jušići 40, 51213 Jurdani</item>
    </izvorni_sadrzaj>
    <derivirana_varijabla naziv="DomainObject.Predmet.ProtuStrankaListFormatedWithAdressOIB_1">
      <item>NIKOS d.o.o., OIB 04269434098, Jušići 40, 51213 Jurdani</item>
    </derivirana_varijabla>
  </DomainObject.Predmet.ProtuStrankaListFormatedWithAdressOIB>
  <DomainObject.Predmet.ProtuStrankaListNazivFormated>
    <izvorni_sadrzaj>
      <item>NIKOS d.o.o.</item>
    </izvorni_sadrzaj>
    <derivirana_varijabla naziv="DomainObject.Predmet.ProtuStrankaListNazivFormated_1">
      <item>NIKOS d.o.o.</item>
    </derivirana_varijabla>
  </DomainObject.Predmet.ProtuStrankaListNazivFormated>
  <DomainObject.Predmet.ProtuStrankaListNazivFormatedOIB>
    <izvorni_sadrzaj>
      <item>NIKOS d.o.o., OIB 04269434098</item>
    </izvorni_sadrzaj>
    <derivirana_varijabla naziv="DomainObject.Predmet.ProtuStrankaListNazivFormatedOIB_1">
      <item>NIKOS d.o.o., OIB 04269434098</item>
    </derivirana_varijabla>
  </DomainObject.Predmet.ProtuStrankaListNazivFormatedOIB>
  <DomainObject.Predmet.OstaliListFormated>
    <izvorni_sadrzaj>
      <item>Luk Perdedaj</item>
    </izvorni_sadrzaj>
    <derivirana_varijabla naziv="DomainObject.Predmet.OstaliListFormated_1">
      <item>Luk Perdedaj</item>
    </derivirana_varijabla>
  </DomainObject.Predmet.OstaliListFormated>
  <DomainObject.Predmet.OstaliListFormatedOIB>
    <izvorni_sadrzaj>
      <item>Luk Perdedaj, OIB 95124327539</item>
    </izvorni_sadrzaj>
    <derivirana_varijabla naziv="DomainObject.Predmet.OstaliListFormatedOIB_1">
      <item>Luk Perdedaj, OIB 95124327539</item>
    </derivirana_varijabla>
  </DomainObject.Predmet.OstaliListFormatedOIB>
  <DomainObject.Predmet.OstaliListFormatedWithAdress>
    <izvorni_sadrzaj>
      <item>Luk Perdedaj, Jušići 40, 51211 Jušići</item>
    </izvorni_sadrzaj>
    <derivirana_varijabla naziv="DomainObject.Predmet.OstaliListFormatedWithAdress_1">
      <item>Luk Perdedaj, Jušići 40, 51211 Jušići</item>
    </derivirana_varijabla>
  </DomainObject.Predmet.OstaliListFormatedWithAdress>
  <DomainObject.Predmet.OstaliListFormatedWithAdressOIB>
    <izvorni_sadrzaj>
      <item>Luk Perdedaj, OIB 95124327539, Jušići 40, 51211 Jušići</item>
    </izvorni_sadrzaj>
    <derivirana_varijabla naziv="DomainObject.Predmet.OstaliListFormatedWithAdressOIB_1">
      <item>Luk Perdedaj, OIB 95124327539, Jušići 40, 51211 Jušići</item>
    </derivirana_varijabla>
  </DomainObject.Predmet.OstaliListFormatedWithAdressOIB>
  <DomainObject.Predmet.OstaliListNazivFormated>
    <izvorni_sadrzaj>
      <item>Luk Perdedaj</item>
    </izvorni_sadrzaj>
    <derivirana_varijabla naziv="DomainObject.Predmet.OstaliListNazivFormated_1">
      <item>Luk Perdedaj</item>
    </derivirana_varijabla>
  </DomainObject.Predmet.OstaliListNazivFormated>
  <DomainObject.Predmet.OstaliListNazivFormatedOIB>
    <izvorni_sadrzaj>
      <item>Luk Perdedaj, OIB 95124327539</item>
    </izvorni_sadrzaj>
    <derivirana_varijabla naziv="DomainObject.Predmet.OstaliListNazivFormatedOIB_1">
      <item>Luk Perdedaj, OIB 95124327539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NIKOS d.o.o.</izvorni_sadrzaj>
    <derivirana_varijabla naziv="DomainObject.Predmet.ProtustrankaIDrugi_1">NIKOS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NIKOS d.o.o., OIB 04269434098, Jušići 40, 51213 Jurdani</izvorni_sadrzaj>
    <derivirana_varijabla naziv="DomainObject.Predmet.ProtustrankaIDrugiAdressOIB_1">NIKOS d.o.o., OIB 04269434098, Jušići 40,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NIKOS d.o.o.</item>
      <item>Luk Perdedaj</item>
    </izvorni_sadrzaj>
    <derivirana_varijabla naziv="DomainObject.Predmet.SudioniciListNaziv_1">
      <item>FINA  Rijeka</item>
      <item>NIKOS d.o.o.</item>
      <item>Luk Perdedaj</item>
    </derivirana_varijabla>
  </DomainObject.Predmet.SudioniciListNaziv>
  <DomainObject.Predmet.SudioniciListAdressOIB>
    <izvorni_sadrzaj>
      <item>FINA  Rijeka, OIB 85821130368, Frana Kurelca 8,51000 Rijeka</item>
      <item>NIKOS d.o.o., OIB 04269434098, Jušići 40,51213 Jurdani</item>
      <item>Luk Perdedaj, OIB 95124327539, Jušići 40,51211 Jušići</item>
    </izvorni_sadrzaj>
    <derivirana_varijabla naziv="DomainObject.Predmet.SudioniciListAdressOIB_1">
      <item>FINA  Rijeka, OIB 85821130368, Frana Kurelca 8,51000 Rijeka</item>
      <item>NIKOS d.o.o., OIB 04269434098, Jušići 40,51213 Jurdani</item>
      <item>Luk Perdedaj, OIB 95124327539, Jušići 40,51211 Jušići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04269434098</item>
      <item>, OIB 95124327539</item>
    </izvorni_sadrzaj>
    <derivirana_varijabla naziv="DomainObject.Predmet.SudioniciListNazivOIB_1">
      <item>, OIB 85821130368</item>
      <item>, OIB 04269434098</item>
      <item>, OIB 95124327539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8A0E8-8C7A-488C-8E46-FACE330BE9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937</properties:Words>
  <properties:Characters>5250</properties:Characters>
  <properties:Lines>143</properties:Lines>
  <properties:Paragraphs>52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2018-01-23T09:47:00Z</dcterms:created>
  <dc:creator>dcmelik</dc:creator>
  <cp:lastModifiedBy>Jasna Radulović</cp:lastModifiedBy>
  <cp:lastPrinted>2018-01-23T09:36:00Z</cp:lastPrinted>
  <dcterms:modified xmlns:xsi="http://www.w3.org/2001/XMLSchema-instance" xsi:type="dcterms:W3CDTF">2018-01-23T09:57:00Z</dcterms:modified>
  <cp:revision>8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