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92e2" w14:paraId="4aa92e2" w:rsidRDefault="00D6485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485F" w:rsidP="00D6485F" w:rsidR="00D6485F">
      <w:pPr>
        <w:pStyle w:val="Bezproreda"/>
      </w:pPr>
      <w:r>
        <w:t xml:space="preserve">    </w:t>
      </w:r>
    </w:p>
    <w:p w:rsidRDefault="00D6485F" w:rsidP="00D6485F" w:rsidR="00D6485F">
      <w:pPr>
        <w:pStyle w:val="Bezproreda"/>
      </w:pPr>
    </w:p>
    <w:p w:rsidRDefault="00D6485F" w:rsidP="00D6485F" w:rsidR="00AE649C">
      <w:pPr>
        <w:pStyle w:val="Bezproreda"/>
      </w:pPr>
      <w:r>
        <w:t xml:space="preserve">     Republika Hrvatska</w:t>
      </w:r>
    </w:p>
    <w:p w:rsidRDefault="00D6485F" w:rsidP="00D6485F" w:rsidR="00D6485F">
      <w:pPr>
        <w:pStyle w:val="Bezproreda"/>
      </w:pPr>
      <w:r>
        <w:t>Trgovački sud u Bjelovaru</w:t>
      </w:r>
    </w:p>
    <w:p w:rsidRDefault="00D6485F" w:rsidP="00D6485F" w:rsidR="00D6485F">
      <w:pPr>
        <w:pStyle w:val="Bezproreda"/>
      </w:pPr>
      <w:r>
        <w:t>Bjelovar, Dr. I. Lebovića 42.</w:t>
      </w:r>
    </w:p>
    <w:p w:rsidRDefault="00D6485F" w:rsidP="00D6485F" w:rsidR="00D6485F">
      <w:pPr>
        <w:pStyle w:val="Bezproreda"/>
      </w:pPr>
    </w:p>
    <w:p w:rsidRDefault="00D6485F" w:rsidP="00D6485F" w:rsidR="00D6485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St-362/2018-6</w:t>
      </w:r>
    </w:p>
    <w:p w:rsidRDefault="00D6485F" w:rsidP="00D6485F" w:rsidR="00D6485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6485F" w:rsidP="00D6485F" w:rsidR="00D6485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6485F" w:rsidP="00D6485F" w:rsidR="00D6485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6485F" w:rsidP="00D6485F" w:rsidR="00D6485F">
      <w:pPr>
        <w:pStyle w:val="Bezproreda"/>
        <w:jc w:val="center"/>
        <w:rPr>
          <w:noProof/>
        </w:rPr>
      </w:pPr>
    </w:p>
    <w:p w:rsidRDefault="00D6485F" w:rsidP="00D6485F" w:rsidR="00D6485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6485F" w:rsidP="00D6485F" w:rsidR="00D6485F">
      <w:pPr>
        <w:pStyle w:val="Bezproreda"/>
        <w:jc w:val="center"/>
        <w:rPr>
          <w:b/>
          <w:noProof/>
        </w:rPr>
      </w:pPr>
    </w:p>
    <w:p w:rsidRDefault="00D6485F" w:rsidP="00D6485F" w:rsidR="00D6485F">
      <w:pPr>
        <w:pStyle w:val="Bezproreda"/>
        <w:jc w:val="both"/>
        <w:rPr>
          <w:b/>
          <w:noProof/>
        </w:rPr>
      </w:pPr>
    </w:p>
    <w:p w:rsidRDefault="00D6485F" w:rsidP="00D6485F" w:rsidR="00D6485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Republike Hrvatske, Ministarstva financija, Porezne uprave, Područnog ureda Zagreb, OIB: 18683136487,  za otvaranje stečajnog postupka nad dužnikom JADRAN-INTERIJERI d.o.o. za proizvodnju, trgovinu i usluge Zagreb, Tomislavova 11, OIB: 00799744650,  31. kolovoza  </w:t>
      </w:r>
      <w:r>
        <w:rPr>
          <w:noProof/>
        </w:rPr>
        <w:t xml:space="preserve">2018. </w:t>
      </w:r>
    </w:p>
    <w:p w:rsidRDefault="00D6485F" w:rsidP="00D6485F" w:rsidR="00D6485F">
      <w:pPr>
        <w:pStyle w:val="Bezproreda"/>
        <w:jc w:val="both"/>
        <w:rPr>
          <w:noProof/>
        </w:rPr>
      </w:pPr>
    </w:p>
    <w:p w:rsidRDefault="00D6485F" w:rsidP="00D6485F" w:rsidR="00D6485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6485F" w:rsidP="00D6485F" w:rsidR="00D6485F">
      <w:pPr>
        <w:pStyle w:val="Bezproreda"/>
        <w:jc w:val="both"/>
        <w:rPr>
          <w:b/>
          <w:noProof/>
        </w:rPr>
      </w:pPr>
    </w:p>
    <w:p w:rsidRDefault="00D6485F" w:rsidP="00D6485F" w:rsidR="00D6485F">
      <w:pPr>
        <w:pStyle w:val="Bezproreda"/>
        <w:ind w:firstLine="708"/>
        <w:jc w:val="both"/>
      </w:pPr>
    </w:p>
    <w:p w:rsidRDefault="00D6485F" w:rsidP="00D6485F" w:rsidR="00D6485F">
      <w:pPr>
        <w:pStyle w:val="Bezproreda"/>
        <w:ind w:firstLine="708"/>
        <w:jc w:val="both"/>
      </w:pPr>
      <w:r>
        <w:t>1.Saziva se ročište radi izjašnjenja o prijedlogu i rasprave o uvjetima za otvaranje stečajnog postupka za dan</w:t>
      </w:r>
    </w:p>
    <w:p w:rsidRDefault="00D6485F" w:rsidP="00D6485F" w:rsidR="00D6485F">
      <w:pPr>
        <w:pStyle w:val="Bezproreda"/>
        <w:jc w:val="both"/>
      </w:pPr>
    </w:p>
    <w:p w:rsidRDefault="00D6485F" w:rsidP="00D6485F" w:rsidR="00D6485F">
      <w:pPr>
        <w:pStyle w:val="Bezproreda"/>
        <w:jc w:val="center"/>
      </w:pPr>
      <w:r>
        <w:t>28. rujna 2018. u 10,45 sati</w:t>
      </w:r>
    </w:p>
    <w:p w:rsidRDefault="00D6485F" w:rsidP="00D6485F" w:rsidR="00D6485F">
      <w:pPr>
        <w:pStyle w:val="Bezproreda"/>
        <w:jc w:val="both"/>
        <w:rPr>
          <w:b/>
        </w:rPr>
      </w:pPr>
    </w:p>
    <w:p w:rsidRDefault="00D6485F" w:rsidP="00D6485F" w:rsidR="00D6485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D6485F" w:rsidP="00D6485F" w:rsidR="00D6485F">
      <w:pPr>
        <w:pStyle w:val="Bezproreda"/>
        <w:jc w:val="both"/>
      </w:pPr>
    </w:p>
    <w:p w:rsidRDefault="00D6485F" w:rsidP="00D6485F" w:rsidR="00D6485F">
      <w:pPr>
        <w:pStyle w:val="Bezproreda"/>
        <w:jc w:val="both"/>
      </w:pPr>
      <w:r>
        <w:t>- Republika Hrvatska po ŽDO-u u Bjelovaru</w:t>
      </w:r>
    </w:p>
    <w:p w:rsidRDefault="00D6485F" w:rsidP="00D6485F" w:rsidR="00D6485F">
      <w:pPr>
        <w:pStyle w:val="Bezproreda"/>
        <w:jc w:val="both"/>
      </w:pPr>
      <w:r>
        <w:t>- zakonski zastupnik dužnika Zdravko Šutalo.</w:t>
      </w:r>
    </w:p>
    <w:p w:rsidRDefault="00D6485F" w:rsidP="00D6485F" w:rsidR="00D6485F">
      <w:pPr>
        <w:pStyle w:val="Bezproreda"/>
        <w:jc w:val="both"/>
      </w:pPr>
    </w:p>
    <w:p w:rsidRDefault="00D6485F" w:rsidP="00D6485F" w:rsidR="00D6485F">
      <w:pPr>
        <w:pStyle w:val="Bezproreda"/>
        <w:jc w:val="both"/>
      </w:pPr>
      <w:r>
        <w:t xml:space="preserve">3. Nalaže se zakonskom zastupniku dužnika Zdravku Šutalo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6485F" w:rsidP="00D6485F" w:rsidR="00D6485F">
      <w:pPr>
        <w:pStyle w:val="Bezproreda"/>
        <w:jc w:val="both"/>
      </w:pPr>
    </w:p>
    <w:p w:rsidRDefault="00D6485F" w:rsidP="00D6485F" w:rsidR="00D6485F">
      <w:pPr>
        <w:pStyle w:val="Bezproreda"/>
        <w:jc w:val="both"/>
      </w:pPr>
    </w:p>
    <w:p w:rsidRDefault="00D6485F" w:rsidP="00D6485F" w:rsidR="00D6485F">
      <w:pPr>
        <w:pStyle w:val="Bezproreda"/>
        <w:jc w:val="center"/>
      </w:pPr>
      <w:r>
        <w:t>Obrazloženje</w:t>
      </w:r>
    </w:p>
    <w:p w:rsidRDefault="00D6485F" w:rsidP="00D6485F" w:rsidR="00D6485F">
      <w:pPr>
        <w:pStyle w:val="Bezproreda"/>
        <w:jc w:val="center"/>
      </w:pPr>
    </w:p>
    <w:p w:rsidRDefault="00D6485F" w:rsidP="00D6485F" w:rsidR="00D6485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Republika Hrvatska  na temelju čl.16. i čl. 109.  Stečajnog zakona ("Narodne novine" broj 71/15, dalje: SZ), 17. veljače 2016. podnijela prijedlog za otvaranje stečajnog postupka nad dužnikom </w:t>
      </w:r>
      <w:r>
        <w:t xml:space="preserve">JADRAN-INTERIJERI d.o.o. za proizvodnju, trgovinu i usluge Zagreb, Tomislavova 11, OIB: 00799744650. U prijedlogu navodi da vjerovnik ima tražbinu prema </w:t>
      </w:r>
      <w:r>
        <w:lastRenderedPageBreak/>
        <w:t xml:space="preserve">dužniku u iznosu od 411.496,88 kuna koja se temelji na knjigovodstvenom stanju duga na dan 8. veljače 2016. godine. </w:t>
      </w:r>
    </w:p>
    <w:p w:rsidRDefault="00D6485F" w:rsidP="00D6485F" w:rsidR="00D6485F">
      <w:pPr>
        <w:pStyle w:val="Bezproreda"/>
        <w:jc w:val="both"/>
      </w:pPr>
    </w:p>
    <w:p w:rsidRDefault="00D6485F" w:rsidP="00D6485F" w:rsidR="00D6485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(jer je dužnik u neprekidnoj blokadi duže od 60 dana) iz čl.6. st.2. SZ-a pa je sud, temeljem čl.115. st.1. SZ-a, donio rješenje o pokretanju prethodnog postupka radi utvrđivanja pretpostavki za otvaranje stečajnog postupka.  </w:t>
      </w:r>
    </w:p>
    <w:p w:rsidRDefault="00D6485F" w:rsidP="00D6485F" w:rsidR="00D6485F">
      <w:pPr>
        <w:pStyle w:val="Bezproreda"/>
        <w:jc w:val="both"/>
      </w:pPr>
    </w:p>
    <w:p w:rsidRDefault="00D6485F" w:rsidP="00D6485F" w:rsidR="00D6485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 i zakonski zastupnik dužnika. </w:t>
      </w:r>
    </w:p>
    <w:p w:rsidRDefault="00D6485F" w:rsidP="00D6485F" w:rsidR="00D6485F">
      <w:pPr>
        <w:pStyle w:val="Bezproreda"/>
        <w:jc w:val="both"/>
        <w:rPr>
          <w:i/>
          <w:u w:val="single"/>
        </w:rPr>
      </w:pPr>
    </w:p>
    <w:p w:rsidRDefault="00D6485F" w:rsidP="00D6485F" w:rsidR="00D6485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6485F" w:rsidP="00D6485F" w:rsidR="00D6485F">
      <w:pPr>
        <w:pStyle w:val="Bezproreda"/>
        <w:jc w:val="both"/>
      </w:pPr>
    </w:p>
    <w:p w:rsidRDefault="00D6485F" w:rsidP="00D6485F" w:rsidR="00D6485F">
      <w:pPr>
        <w:pStyle w:val="Bezproreda"/>
        <w:ind w:firstLine="708"/>
        <w:jc w:val="both"/>
        <w:rPr>
          <w:noProof/>
        </w:rPr>
      </w:pPr>
      <w:r>
        <w:t xml:space="preserve">U Bjelovaru 31.  kolovoza </w:t>
      </w:r>
      <w:r>
        <w:rPr>
          <w:noProof/>
        </w:rPr>
        <w:t>2018.</w:t>
      </w:r>
    </w:p>
    <w:p w:rsidRDefault="00D6485F" w:rsidP="00D6485F" w:rsidR="00D6485F">
      <w:pPr>
        <w:pStyle w:val="Bezproreda"/>
        <w:jc w:val="both"/>
        <w:rPr>
          <w:noProof/>
        </w:rPr>
      </w:pPr>
    </w:p>
    <w:p w:rsidRDefault="00D6485F" w:rsidP="00D6485F" w:rsidR="00D6485F">
      <w:pPr>
        <w:pStyle w:val="Bezproreda"/>
        <w:jc w:val="center"/>
      </w:pPr>
      <w:r>
        <w:t>S u d a c</w:t>
      </w:r>
    </w:p>
    <w:p w:rsidRDefault="00D6485F" w:rsidP="00D6485F" w:rsidR="00D6485F">
      <w:pPr>
        <w:pStyle w:val="Bezproreda"/>
        <w:jc w:val="center"/>
      </w:pPr>
    </w:p>
    <w:p w:rsidRDefault="00D6485F" w:rsidP="00D6485F" w:rsidR="00D6485F">
      <w:pPr>
        <w:pStyle w:val="Bezproreda"/>
        <w:jc w:val="center"/>
      </w:pPr>
      <w:r>
        <w:t>Branka Pleskalt v.r.</w:t>
      </w:r>
    </w:p>
    <w:p w:rsidRDefault="00D6485F" w:rsidP="00D6485F" w:rsidR="00D6485F">
      <w:pPr>
        <w:pStyle w:val="Bezproreda"/>
        <w:jc w:val="center"/>
      </w:pPr>
    </w:p>
    <w:p w:rsidRDefault="00D6485F" w:rsidP="00D6485F" w:rsidR="00D6485F">
      <w:pPr>
        <w:pStyle w:val="Bezproreda"/>
        <w:jc w:val="center"/>
      </w:pPr>
      <w:r>
        <w:t>Za točnost otpravka-ovlašteni službenik</w:t>
      </w:r>
    </w:p>
    <w:p w:rsidRDefault="00D6485F" w:rsidP="00D6485F" w:rsidR="00D6485F">
      <w:pPr>
        <w:pStyle w:val="Bezproreda"/>
        <w:jc w:val="center"/>
      </w:pPr>
      <w:r>
        <w:t>Vesna Dragišić</w:t>
      </w:r>
    </w:p>
    <w:p w:rsidRDefault="00D6485F" w:rsidP="00D6485F" w:rsidR="00D6485F">
      <w:pPr>
        <w:pStyle w:val="Bezproreda"/>
        <w:jc w:val="center"/>
      </w:pPr>
    </w:p>
    <w:p w:rsidRDefault="00D6485F" w:rsidP="00D6485F" w:rsidR="00D6485F">
      <w:pPr>
        <w:pStyle w:val="Bezproreda"/>
        <w:jc w:val="both"/>
      </w:pPr>
      <w:r>
        <w:t xml:space="preserve">  </w:t>
      </w:r>
    </w:p>
    <w:p w:rsidRDefault="00D6485F" w:rsidP="00D6485F" w:rsidR="00D6485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6485F" w:rsidP="00D6485F" w:rsidR="00D6485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6485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5935049"/>
      <w:docPartObj>
        <w:docPartGallery w:val="Page Numbers (Top of Page)"/>
        <w:docPartUnique/>
      </w:docPartObj>
    </w:sdtPr>
    <w:sdtEndPr/>
    <w:sdtContent>
      <w:p w:rsidRDefault="00D6485F" w:rsidR="00D648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2A3">
          <w:t>2</w:t>
        </w:r>
        <w:r>
          <w:fldChar w:fldCharType="end"/>
        </w:r>
      </w:p>
    </w:sdtContent>
  </w:sdt>
  <w:p w:rsidRDefault="00D6485F" w:rsidR="008333A9">
    <w:pPr>
      <w:pStyle w:val="Zaglavlje"/>
    </w:pPr>
    <w:r>
      <w:t>Poslovni broj: 1 St-362/2018-6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2A3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85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6485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6485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76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St-362/2018-6</izvorni_sadrzaj>
    <derivirana_varijabla naziv="DomainObject.Oznaka_1">St-362/2018-6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JADRAN-INTERIJERI d.o.o.</izvorni_sadrzaj>
    <derivirana_varijabla naziv="DomainObject.Predmet.ProtustrankaFormated_1">  JADRAN-INTERIJERI d.o.o.</derivirana_varijabla>
  </DomainObject.Predmet.ProtustrankaFormated>
  <DomainObject.Predmet.ProtustrankaFormatedOIB>
    <izvorni_sadrzaj>  JADRAN-INTERIJERI d.o.o., OIB 00799744650</izvorni_sadrzaj>
    <derivirana_varijabla naziv="DomainObject.Predmet.ProtustrankaFormatedOIB_1">  JADRAN-INTERIJERI d.o.o., OIB 00799744650</derivirana_varijabla>
  </DomainObject.Predmet.ProtustrankaFormatedOIB>
  <DomainObject.Predmet.ProtustrankaFormatedWithAdress>
    <izvorni_sadrzaj> JADRAN-INTERIJERI d.o.o., Tomislavova 11, 10000 Zagreb</izvorni_sadrzaj>
    <derivirana_varijabla naziv="DomainObject.Predmet.ProtustrankaFormatedWithAdress_1"> JADRAN-INTERIJERI d.o.o., Tomislavova 11, 10000 Zagreb</derivirana_varijabla>
  </DomainObject.Predmet.ProtustrankaFormatedWithAdress>
  <DomainObject.Predmet.ProtustrankaFormatedWithAdressOIB>
    <izvorni_sadrzaj> JADRAN-INTERIJERI d.o.o., OIB 00799744650, Tomislavova 11, 10000 Zagreb</izvorni_sadrzaj>
    <derivirana_varijabla naziv="DomainObject.Predmet.ProtustrankaFormatedWithAdressOIB_1"> JADRAN-INTERIJERI d.o.o., OIB 00799744650, Tomislavova 11, 10000 Zagreb</derivirana_varijabla>
  </DomainObject.Predmet.ProtustrankaFormatedWithAdressOIB>
  <DomainObject.Predmet.ProtustrankaWithAdress>
    <izvorni_sadrzaj>JADRAN-INTERIJERI d.o.o. Tomislavova 11, 10000 Zagreb</izvorni_sadrzaj>
    <derivirana_varijabla naziv="DomainObject.Predmet.ProtustrankaWithAdress_1">JADRAN-INTERIJERI d.o.o. Tomislavova 11, 10000 Zagreb</derivirana_varijabla>
  </DomainObject.Predmet.ProtustrankaWithAdress>
  <DomainObject.Predmet.ProtustrankaWithAdressOIB>
    <izvorni_sadrzaj>JADRAN-INTERIJERI d.o.o., OIB 00799744650, Tomislavova 11, 10000 Zagreb</izvorni_sadrzaj>
    <derivirana_varijabla naziv="DomainObject.Predmet.ProtustrankaWithAdressOIB_1">JADRAN-INTERIJERI d.o.o., OIB 00799744650, Tomislavova 11, 10000 Zagreb</derivirana_varijabla>
  </DomainObject.Predmet.ProtustrankaWithAdressOIB>
  <DomainObject.Predmet.ProtustrankaNazivFormated>
    <izvorni_sadrzaj>JADRAN-INTERIJERI d.o.o.</izvorni_sadrzaj>
    <derivirana_varijabla naziv="DomainObject.Predmet.ProtustrankaNazivFormated_1">JADRAN-INTERIJERI d.o.o.</derivirana_varijabla>
  </DomainObject.Predmet.ProtustrankaNazivFormated>
  <DomainObject.Predmet.ProtustrankaNazivFormatedOIB>
    <izvorni_sadrzaj>JADRAN-INTERIJERI d.o.o., OIB 00799744650</izvorni_sadrzaj>
    <derivirana_varijabla naziv="DomainObject.Predmet.ProtustrankaNazivFormatedOIB_1">JADRAN-INTERIJERI d.o.o., OIB 00799744650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</izvorni_sadrzaj>
    <derivirana_varijabla naziv="DomainObject.Predmet.StrankaFormatedWithAdress_1"> RH MF Porezna uprava Zagreb</derivirana_varijabla>
  </DomainObject.Predmet.StrankaFormatedWithAdress>
  <DomainObject.Predmet.StrankaFormatedWithAdressOIB>
    <izvorni_sadrzaj> RH MF Porezna uprava Zagreb, OIB 18683136487</izvorni_sadrzaj>
    <derivirana_varijabla naziv="DomainObject.Predmet.StrankaFormatedWithAdressOIB_1"> RH MF Porezna uprava Zagreb, OIB 18683136487</derivirana_varijabla>
  </DomainObject.Predmet.StrankaFormatedWithAdressOIB>
  <DomainObject.Predmet.StrankaWithAdress>
    <izvorni_sadrzaj>RH MF Porezna uprava Zagreb </izvorni_sadrzaj>
    <derivirana_varijabla naziv="DomainObject.Predmet.StrankaWithAdress_1">RH MF Porezna uprava Zagreb </derivirana_varijabla>
  </DomainObject.Predmet.StrankaWithAdress>
  <DomainObject.Predmet.StrankaWithAdressOIB>
    <izvorni_sadrzaj>RH MF Porezna uprava Zagreb, OIB 18683136487</izvorni_sadrzaj>
    <derivirana_varijabla naziv="DomainObject.Predmet.StrankaWithAdressOIB_1">RH MF Porezna uprava Zagreb, OIB 18683136487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</item>
    </izvorni_sadrzaj>
    <derivirana_varijabla naziv="DomainObject.Predmet.StrankaListFormatedWithAdress_1">
      <item>RH MF Porezna uprava Zagreb</item>
    </derivirana_varijabla>
  </DomainObject.Predmet.StrankaListFormatedWithAdress>
  <DomainObject.Predmet.StrankaListFormatedWithAdressOIB>
    <izvorni_sadrzaj>
      <item>RH MF Porezna uprava Zagreb, OIB 18683136487</item>
    </izvorni_sadrzaj>
    <derivirana_varijabla naziv="DomainObject.Predmet.StrankaListFormatedWithAdressOIB_1">
      <item>RH MF Porezna uprava Zagreb, OIB 18683136487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JADRAN-INTERIJERI d.o.o.</item>
    </izvorni_sadrzaj>
    <derivirana_varijabla naziv="DomainObject.Predmet.ProtuStrankaListFormated_1">
      <item>JADRAN-INTERIJERI d.o.o.</item>
    </derivirana_varijabla>
  </DomainObject.Predmet.ProtuStrankaListFormated>
  <DomainObject.Predmet.ProtuStrankaListFormatedOIB>
    <izvorni_sadrzaj>
      <item>JADRAN-INTERIJERI d.o.o., OIB 00799744650</item>
    </izvorni_sadrzaj>
    <derivirana_varijabla naziv="DomainObject.Predmet.ProtuStrankaListFormatedOIB_1">
      <item>JADRAN-INTERIJERI d.o.o., OIB 00799744650</item>
    </derivirana_varijabla>
  </DomainObject.Predmet.ProtuStrankaListFormatedOIB>
  <DomainObject.Predmet.ProtuStrankaListFormatedWithAdress>
    <izvorni_sadrzaj>
      <item>JADRAN-INTERIJERI d.o.o., Tomislavova 11, 10000 Zagreb</item>
    </izvorni_sadrzaj>
    <derivirana_varijabla naziv="DomainObject.Predmet.ProtuStrankaListFormatedWithAdress_1">
      <item>JADRAN-INTERIJERI d.o.o., Tomislavova 11, 10000 Zagreb</item>
    </derivirana_varijabla>
  </DomainObject.Predmet.ProtuStrankaListFormatedWithAdress>
  <DomainObject.Predmet.ProtuStrankaListFormatedWithAdressOIB>
    <izvorni_sadrzaj>
      <item>JADRAN-INTERIJERI d.o.o., OIB 00799744650, Tomislavova 11, 10000 Zagreb</item>
    </izvorni_sadrzaj>
    <derivirana_varijabla naziv="DomainObject.Predmet.ProtuStrankaListFormatedWithAdressOIB_1">
      <item>JADRAN-INTERIJERI d.o.o., OIB 00799744650, Tomislavova 11, 10000 Zagreb</item>
    </derivirana_varijabla>
  </DomainObject.Predmet.ProtuStrankaListFormatedWithAdressOIB>
  <DomainObject.Predmet.ProtuStrankaListNazivFormated>
    <izvorni_sadrzaj>
      <item>JADRAN-INTERIJERI d.o.o.</item>
    </izvorni_sadrzaj>
    <derivirana_varijabla naziv="DomainObject.Predmet.ProtuStrankaListNazivFormated_1">
      <item>JADRAN-INTERIJERI d.o.o.</item>
    </derivirana_varijabla>
  </DomainObject.Predmet.ProtuStrankaListNazivFormated>
  <DomainObject.Predmet.ProtuStrankaListNazivFormatedOIB>
    <izvorni_sadrzaj>
      <item>JADRAN-INTERIJERI d.o.o., OIB 00799744650</item>
    </izvorni_sadrzaj>
    <derivirana_varijabla naziv="DomainObject.Predmet.ProtuStrankaListNazivFormatedOIB_1">
      <item>JADRAN-INTERIJERI d.o.o., OIB 00799744650</item>
    </derivirana_varijabla>
  </DomainObject.Predmet.ProtuStrankaListNazivFormatedOIB>
  <DomainObject.Predmet.OstaliListFormated>
    <izvorni_sadrzaj>
      <item>Zdravko Šutalo</item>
      <item>ŽDO u Bjelovaru</item>
    </izvorni_sadrzaj>
    <derivirana_varijabla naziv="DomainObject.Predmet.OstaliListFormated_1">
      <item>Zdravko Šutalo</item>
      <item>ŽDO u Bjelovaru</item>
    </derivirana_varijabla>
  </DomainObject.Predmet.OstaliListFormated>
  <DomainObject.Predmet.OstaliListFormatedOIB>
    <izvorni_sadrzaj>
      <item>Zdravko Šutalo, OIB 50076818740</item>
      <item>ŽDO u Bjelovaru, OIB 18683136487</item>
    </izvorni_sadrzaj>
    <derivirana_varijabla naziv="DomainObject.Predmet.OstaliListFormatedOIB_1">
      <item>Zdravko Šutalo, OIB 50076818740</item>
      <item>ŽDO u Bjelovaru, OIB 18683136487</item>
    </derivirana_varijabla>
  </DomainObject.Predmet.OstaliListFormatedOIB>
  <DomainObject.Predmet.OstaliListFormatedWithAdress>
    <izvorni_sadrzaj>
      <item>Zdravko Šutalo, Ljudevita Gaja 3, 20350 Metković</item>
      <item>ŽDO u Bjelovaru</item>
    </izvorni_sadrzaj>
    <derivirana_varijabla naziv="DomainObject.Predmet.OstaliListFormatedWithAdress_1">
      <item>Zdravko Šutalo, Ljudevita Gaja 3, 20350 Metković</item>
      <item>ŽDO u Bjelovaru</item>
    </derivirana_varijabla>
  </DomainObject.Predmet.OstaliListFormatedWithAdress>
  <DomainObject.Predmet.OstaliListFormatedWithAdressOIB>
    <izvorni_sadrzaj>
      <item>Zdravko Šutalo, OIB 50076818740, Ljudevita Gaja 3, 20350 Metković</item>
      <item>ŽDO u Bjelovaru, OIB 18683136487</item>
    </izvorni_sadrzaj>
    <derivirana_varijabla naziv="DomainObject.Predmet.OstaliListFormatedWithAdressOIB_1">
      <item>Zdravko Šutalo, OIB 50076818740, Ljudevita Gaja 3, 20350 Metković</item>
      <item>ŽDO u Bjelovaru, OIB 18683136487</item>
    </derivirana_varijabla>
  </DomainObject.Predmet.OstaliListFormatedWithAdressOIB>
  <DomainObject.Predmet.OstaliListNazivFormated>
    <izvorni_sadrzaj>
      <item>Zdravko Šutalo</item>
      <item>ŽDO u Bjelovaru</item>
    </izvorni_sadrzaj>
    <derivirana_varijabla naziv="DomainObject.Predmet.OstaliListNazivFormated_1">
      <item>Zdravko Šutalo</item>
      <item>ŽDO u Bjelovaru</item>
    </derivirana_varijabla>
  </DomainObject.Predmet.OstaliListNazivFormated>
  <DomainObject.Predmet.OstaliListNazivFormatedOIB>
    <izvorni_sadrzaj>
      <item>Zdravko Šutalo, OIB 50076818740</item>
      <item>ŽDO u Bjelovaru, OIB 18683136487</item>
    </izvorni_sadrzaj>
    <derivirana_varijabla naziv="DomainObject.Predmet.OstaliListNazivFormatedOIB_1">
      <item>Zdravko Šutalo, OIB 50076818740</item>
      <item>ŽDO u Bjelovaru,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St-362/2018-6</izvorni_sadrzaj>
    <derivirana_varijabla naziv="DomainObject.PoslovniBrojDokumenta_1">St-362/2018-6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JADRAN-INTERIJERI d.o.o.</izvorni_sadrzaj>
    <derivirana_varijabla naziv="DomainObject.Predmet.ProtustrankaIDrugi_1">JADRAN-INTERIJERI d.o.o.</derivirana_varijabla>
  </DomainObject.Predmet.ProtustrankaIDrugi>
  <DomainObject.Predmet.StrankaIDrugiAdressOIB>
    <izvorni_sadrzaj>RH MF Porezna uprava Zagreb, OIB 18683136487</izvorni_sadrzaj>
    <derivirana_varijabla naziv="DomainObject.Predmet.StrankaIDrugiAdressOIB_1">RH MF Porezna uprava Zagreb, OIB 18683136487</derivirana_varijabla>
  </DomainObject.Predmet.StrankaIDrugiAdressOIB>
  <DomainObject.Predmet.ProtustrankaIDrugiAdressOIB>
    <izvorni_sadrzaj>JADRAN-INTERIJERI d.o.o., OIB 00799744650, Tomislavova 11, 10000 Zagreb</izvorni_sadrzaj>
    <derivirana_varijabla naziv="DomainObject.Predmet.ProtustrankaIDrugiAdressOIB_1">JADRAN-INTERIJERI d.o.o., OIB 00799744650,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JADRAN-INTERIJERI d.o.o.</item>
      <item>RH MF Porezna uprava Zagreb</item>
      <item>Zdravko Šutalo</item>
      <item>ŽDO u Bjelovaru</item>
    </izvorni_sadrzaj>
    <derivirana_varijabla naziv="DomainObject.Predmet.SudioniciListNaziv_1">
      <item>JADRAN-INTERIJERI d.o.o.</item>
      <item>RH MF Porezna uprava Zagreb</item>
      <item>Zdravko Šutalo</item>
      <item>ŽDO u Bjelovaru</item>
    </derivirana_varijabla>
  </DomainObject.Predmet.SudioniciListNaziv>
  <DomainObject.Predmet.SudioniciListAdressOIB>
    <izvorni_sadrzaj>
      <item>JADRAN-INTERIJERI d.o.o., OIB 00799744650, Tomislavova 11,10000 Zagreb</item>
      <item>RH MF Porezna uprava Zagreb, OIB 18683136487</item>
      <item>Zdravko Šutalo, OIB 50076818740, Ljudevita Gaja 3,20350 Metković</item>
      <item>ŽDO u Bjelovaru, OIB 18683136487</item>
    </izvorni_sadrzaj>
    <derivirana_varijabla naziv="DomainObject.Predmet.SudioniciListAdressOIB_1">
      <item>JADRAN-INTERIJERI d.o.o., OIB 00799744650, Tomislavova 11,10000 Zagreb</item>
      <item>RH MF Porezna uprava Zagreb, OIB 18683136487</item>
      <item>Zdravko Šutalo, OIB 50076818740, Ljudevita Gaja 3,20350 Metković</item>
      <item>ŽDO u Bjelovaru,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31AAD-551C-4873-926F-DBF643D0E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2425</properties:Characters>
  <properties:Lines>79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2018-08-31T08:28:00Z</cp:lastPrinted>
  <dcterms:modified xmlns:xsi="http://www.w3.org/2001/XMLSchema-instance" xsi:type="dcterms:W3CDTF">2018-08-31T08:29:00Z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St-362/2018-6 / Odluka - Rješenje - određeno ročište radi rasprave o uvjetima za otvaranje stečajnog postupka (odluka_St-362_2018-6.docx)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