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12a10" w14:paraId="8b12a10" w:rsidRDefault="00CF1A19" w:rsidP="00793077" w:rsidR="00D077D5" w:rsidRPr="005608FB">
      <w:pPr>
        <w:spacing w:lineRule="auto" w:line="240" w:after="0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5608FB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D077D5" w:rsidRPr="005608FB">
        <w:rPr>
          <w:rFonts w:cs="Times New Roman" w:hAnsi="Times New Roman" w:ascii="Times New Roman"/>
          <w:sz w:val="24"/>
          <w:szCs w:val="24"/>
        </w:rPr>
        <w:t xml:space="preserve">           </w:t>
      </w:r>
      <w:r w:rsidR="005608FB">
        <w:rPr>
          <w:rFonts w:cs="Times New Roman" w:hAnsi="Times New Roman" w:ascii="Times New Roman"/>
          <w:sz w:val="24"/>
          <w:szCs w:val="24"/>
        </w:rPr>
        <w:t xml:space="preserve">                          Poslovni broj</w:t>
      </w:r>
      <w:r w:rsidR="00D077D5" w:rsidRPr="005608FB">
        <w:rPr>
          <w:rFonts w:cs="Times New Roman" w:hAnsi="Times New Roman" w:ascii="Times New Roman"/>
          <w:sz w:val="24"/>
          <w:szCs w:val="24"/>
        </w:rPr>
        <w:t xml:space="preserve"> </w:t>
      </w:r>
      <w:r w:rsidR="008562EB" w:rsidRPr="005608FB">
        <w:rPr>
          <w:rFonts w:cs="Times New Roman" w:hAnsi="Times New Roman" w:ascii="Times New Roman"/>
          <w:sz w:val="24"/>
          <w:szCs w:val="24"/>
        </w:rPr>
        <w:t>8</w:t>
      </w:r>
      <w:r w:rsidR="00D077D5" w:rsidRPr="005608FB">
        <w:rPr>
          <w:rFonts w:cs="Times New Roman" w:hAnsi="Times New Roman" w:ascii="Times New Roman"/>
          <w:sz w:val="24"/>
          <w:szCs w:val="24"/>
        </w:rPr>
        <w:t xml:space="preserve"> St-</w:t>
      </w:r>
      <w:r w:rsidR="00FA1D10">
        <w:rPr>
          <w:rFonts w:cs="Times New Roman" w:hAnsi="Times New Roman" w:ascii="Times New Roman"/>
          <w:sz w:val="24"/>
          <w:szCs w:val="24"/>
        </w:rPr>
        <w:t>36</w:t>
      </w:r>
      <w:r w:rsidR="008562EB" w:rsidRPr="005608FB">
        <w:rPr>
          <w:rFonts w:cs="Times New Roman" w:hAnsi="Times New Roman" w:ascii="Times New Roman"/>
          <w:sz w:val="24"/>
          <w:szCs w:val="24"/>
        </w:rPr>
        <w:t>/</w:t>
      </w:r>
      <w:r w:rsidR="00D077D5" w:rsidRPr="005608FB">
        <w:rPr>
          <w:rFonts w:cs="Times New Roman" w:hAnsi="Times New Roman" w:ascii="Times New Roman"/>
          <w:sz w:val="24"/>
          <w:szCs w:val="24"/>
        </w:rPr>
        <w:t>1</w:t>
      </w:r>
      <w:r w:rsidR="00FA1D10">
        <w:rPr>
          <w:rFonts w:cs="Times New Roman" w:hAnsi="Times New Roman" w:ascii="Times New Roman"/>
          <w:sz w:val="24"/>
          <w:szCs w:val="24"/>
        </w:rPr>
        <w:t>2</w:t>
      </w:r>
      <w:r w:rsidR="00D077D5" w:rsidRPr="005608FB">
        <w:rPr>
          <w:rFonts w:cs="Times New Roman" w:hAnsi="Times New Roman" w:ascii="Times New Roman"/>
          <w:sz w:val="24"/>
          <w:szCs w:val="24"/>
        </w:rPr>
        <w:t>-</w:t>
      </w:r>
      <w:r w:rsidR="00FA1D10">
        <w:rPr>
          <w:rFonts w:cs="Times New Roman" w:hAnsi="Times New Roman" w:ascii="Times New Roman"/>
          <w:sz w:val="24"/>
          <w:szCs w:val="24"/>
        </w:rPr>
        <w:t>233</w:t>
      </w:r>
    </w:p>
    <w:p w:rsidRDefault="00D077D5" w:rsidP="00D077D5" w:rsid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B21316" w:rsidP="00D077D5" w:rsidR="00B21316" w:rsidRPr="005608F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B21316" w:rsidP="00D077D5" w:rsidR="00B21316" w:rsidRPr="005608F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D077D5" w:rsidP="00D077D5" w:rsidR="00D077D5" w:rsidRPr="005608F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5608FB"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CF1A19" w:rsidP="00D077D5" w:rsidR="00CF1A19" w:rsidRPr="005608F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D077D5" w:rsidP="00D077D5" w:rsidR="00D077D5" w:rsidRPr="005608F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5608FB">
        <w:rPr>
          <w:rFonts w:cs="Times New Roman" w:hAnsi="Times New Roman" w:ascii="Times New Roman"/>
          <w:sz w:val="24"/>
          <w:szCs w:val="24"/>
        </w:rPr>
        <w:t>Z A K L J U Č A K</w:t>
      </w:r>
    </w:p>
    <w:p w:rsidRDefault="00CF1A19" w:rsidP="008562EB" w:rsidR="00CF1A19" w:rsidRPr="005608F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A1D10" w:rsidP="00FA1D10" w:rsidR="00FA1D10" w:rsidRPr="00FA1D10">
      <w:pPr>
        <w:spacing w:lineRule="auto" w:line="240" w:after="0"/>
        <w:ind w:firstLine="708"/>
        <w:jc w:val="both"/>
        <w:rPr>
          <w:rFonts w:cs="Times New Roman" w:hAnsi="Times New Roman" w:ascii="Times New Roman"/>
          <w:b/>
          <w:sz w:val="24"/>
          <w:szCs w:val="24"/>
        </w:rPr>
      </w:pPr>
      <w:r w:rsidRPr="00FA1D10">
        <w:rPr>
          <w:rFonts w:cs="Times New Roman" w:hAnsi="Times New Roman" w:ascii="Times New Roman"/>
          <w:sz w:val="24"/>
          <w:szCs w:val="24"/>
        </w:rPr>
        <w:t xml:space="preserve">Trgovački sud u Rijeci po sutkinji Emi Brdovčak, u stečajnom postupku nad dužnikom DULCIS VITA d.o.o. Rijeka, u stečaju, Krešimirova 10, OIB 87232038585, kojeg zastupa stečajni upravitelj Boris </w:t>
      </w:r>
      <w:proofErr w:type="spellStart"/>
      <w:r w:rsidRPr="00FA1D10">
        <w:rPr>
          <w:rFonts w:cs="Times New Roman" w:hAnsi="Times New Roman" w:ascii="Times New Roman"/>
          <w:sz w:val="24"/>
          <w:szCs w:val="24"/>
        </w:rPr>
        <w:t>Debelić</w:t>
      </w:r>
      <w:proofErr w:type="spellEnd"/>
      <w:r w:rsidRPr="00FA1D10">
        <w:rPr>
          <w:rFonts w:cs="Times New Roman" w:hAnsi="Times New Roman" w:ascii="Times New Roman"/>
          <w:sz w:val="24"/>
          <w:szCs w:val="24"/>
        </w:rPr>
        <w:t xml:space="preserve"> iz Rijeke, </w:t>
      </w:r>
      <w:proofErr w:type="spellStart"/>
      <w:r w:rsidRPr="00FA1D10">
        <w:rPr>
          <w:rFonts w:cs="Times New Roman" w:hAnsi="Times New Roman" w:ascii="Times New Roman"/>
          <w:sz w:val="24"/>
          <w:szCs w:val="24"/>
        </w:rPr>
        <w:t>Rastočine</w:t>
      </w:r>
      <w:proofErr w:type="spellEnd"/>
      <w:r w:rsidRPr="00FA1D10">
        <w:rPr>
          <w:rFonts w:cs="Times New Roman" w:hAnsi="Times New Roman" w:ascii="Times New Roman"/>
          <w:sz w:val="24"/>
          <w:szCs w:val="24"/>
        </w:rPr>
        <w:t xml:space="preserve"> 3, 1</w:t>
      </w:r>
      <w:r>
        <w:rPr>
          <w:rFonts w:cs="Times New Roman" w:hAnsi="Times New Roman" w:ascii="Times New Roman"/>
          <w:sz w:val="24"/>
          <w:szCs w:val="24"/>
        </w:rPr>
        <w:t>5</w:t>
      </w:r>
      <w:r w:rsidRPr="00FA1D10">
        <w:rPr>
          <w:rFonts w:cs="Times New Roman" w:hAnsi="Times New Roman" w:ascii="Times New Roman"/>
          <w:sz w:val="24"/>
          <w:szCs w:val="24"/>
        </w:rPr>
        <w:t xml:space="preserve">. </w:t>
      </w:r>
      <w:r>
        <w:rPr>
          <w:rFonts w:cs="Times New Roman" w:hAnsi="Times New Roman" w:ascii="Times New Roman"/>
          <w:sz w:val="24"/>
          <w:szCs w:val="24"/>
        </w:rPr>
        <w:t xml:space="preserve">siječnja </w:t>
      </w:r>
      <w:r w:rsidRPr="00FA1D10">
        <w:rPr>
          <w:rFonts w:cs="Times New Roman" w:hAnsi="Times New Roman" w:ascii="Times New Roman"/>
          <w:sz w:val="24"/>
          <w:szCs w:val="24"/>
        </w:rPr>
        <w:t>201.</w:t>
      </w:r>
    </w:p>
    <w:p w:rsidRDefault="00CF1A19" w:rsidP="008562EB" w:rsidR="00CF1A19" w:rsidRPr="005608F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562EB" w:rsidP="008562EB" w:rsidR="00D077D5" w:rsidRPr="005608F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5608FB">
        <w:rPr>
          <w:rFonts w:cs="Times New Roman" w:hAnsi="Times New Roman" w:ascii="Times New Roman"/>
          <w:sz w:val="24"/>
          <w:szCs w:val="24"/>
        </w:rPr>
        <w:t>z a k l j u č i o    j e</w:t>
      </w:r>
    </w:p>
    <w:p w:rsidRDefault="00CF1A19" w:rsidP="008562EB" w:rsidR="00CF1A19" w:rsidRPr="005608F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1B29B6" w:rsidP="001B29B6" w:rsidR="001B29B6" w:rsidRPr="001B29B6">
      <w:pPr>
        <w:spacing w:lineRule="auto" w:line="240" w:after="0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1B29B6">
        <w:rPr>
          <w:rFonts w:cs="Times New Roman" w:hAnsi="Times New Roman" w:ascii="Times New Roman"/>
          <w:sz w:val="24"/>
          <w:szCs w:val="24"/>
        </w:rPr>
        <w:t>I.</w:t>
      </w:r>
      <w:r w:rsidRPr="001B29B6">
        <w:rPr>
          <w:rFonts w:cs="Times New Roman" w:hAnsi="Times New Roman" w:ascii="Times New Roman"/>
          <w:sz w:val="24"/>
          <w:szCs w:val="24"/>
        </w:rPr>
        <w:tab/>
      </w:r>
      <w:r w:rsidR="00D077D5" w:rsidRPr="001B29B6">
        <w:rPr>
          <w:rFonts w:cs="Times New Roman" w:hAnsi="Times New Roman" w:ascii="Times New Roman"/>
          <w:sz w:val="24"/>
          <w:szCs w:val="24"/>
        </w:rPr>
        <w:t>P</w:t>
      </w:r>
      <w:r w:rsidR="00C44CB4" w:rsidRPr="001B29B6">
        <w:rPr>
          <w:rFonts w:cs="Times New Roman" w:hAnsi="Times New Roman" w:ascii="Times New Roman"/>
          <w:sz w:val="24"/>
          <w:szCs w:val="24"/>
        </w:rPr>
        <w:t xml:space="preserve">ozivaju se stranke i osobe koje prema stanju spisa i prema podacima iz zemljišne knjige polažu pravo da se namire iz iznosa </w:t>
      </w:r>
      <w:proofErr w:type="spellStart"/>
      <w:r w:rsidR="00C44CB4" w:rsidRPr="001B29B6">
        <w:rPr>
          <w:rFonts w:cs="Times New Roman" w:hAnsi="Times New Roman" w:ascii="Times New Roman"/>
          <w:sz w:val="24"/>
          <w:szCs w:val="24"/>
        </w:rPr>
        <w:t>kupovnine</w:t>
      </w:r>
      <w:proofErr w:type="spellEnd"/>
      <w:r w:rsidR="00C44CB4" w:rsidRPr="001B29B6">
        <w:rPr>
          <w:rFonts w:cs="Times New Roman" w:hAnsi="Times New Roman" w:ascii="Times New Roman"/>
          <w:sz w:val="24"/>
          <w:szCs w:val="24"/>
        </w:rPr>
        <w:t xml:space="preserve"> postignute za nekretnin</w:t>
      </w:r>
      <w:r w:rsidR="00E36074">
        <w:rPr>
          <w:rFonts w:cs="Times New Roman" w:hAnsi="Times New Roman" w:ascii="Times New Roman"/>
          <w:sz w:val="24"/>
          <w:szCs w:val="24"/>
        </w:rPr>
        <w:t>u</w:t>
      </w:r>
      <w:r w:rsidR="00C44CB4" w:rsidRPr="001B29B6">
        <w:rPr>
          <w:rFonts w:cs="Times New Roman" w:hAnsi="Times New Roman" w:ascii="Times New Roman"/>
          <w:sz w:val="24"/>
          <w:szCs w:val="24"/>
        </w:rPr>
        <w:t xml:space="preserve"> stečajnog dužnika </w:t>
      </w:r>
      <w:r w:rsidRPr="001B29B6">
        <w:rPr>
          <w:rFonts w:cs="Times New Roman" w:hAnsi="Times New Roman" w:ascii="Times New Roman"/>
          <w:bCs/>
          <w:sz w:val="24"/>
          <w:szCs w:val="24"/>
        </w:rPr>
        <w:t>upisan</w:t>
      </w:r>
      <w:r>
        <w:rPr>
          <w:rFonts w:cs="Times New Roman" w:hAnsi="Times New Roman" w:ascii="Times New Roman"/>
          <w:bCs/>
          <w:sz w:val="24"/>
          <w:szCs w:val="24"/>
        </w:rPr>
        <w:t>e</w:t>
      </w:r>
      <w:r w:rsidRPr="001B29B6">
        <w:rPr>
          <w:rFonts w:cs="Times New Roman" w:hAnsi="Times New Roman" w:ascii="Times New Roman"/>
          <w:bCs/>
          <w:sz w:val="24"/>
          <w:szCs w:val="24"/>
        </w:rPr>
        <w:t xml:space="preserve"> u zemljišnim knjigama Općinskog suda Općinskog suda u Rijeci i to:</w:t>
      </w:r>
    </w:p>
    <w:p w:rsidRDefault="001B29B6" w:rsidP="001B29B6" w:rsidR="00E36074">
      <w:pPr>
        <w:pStyle w:val="Odlomakpopisa"/>
        <w:numPr>
          <w:ilvl w:val="0"/>
          <w:numId w:val="5"/>
        </w:numPr>
        <w:jc w:val="both"/>
        <w:rPr>
          <w:bCs/>
        </w:rPr>
      </w:pPr>
      <w:r>
        <w:rPr>
          <w:bCs/>
        </w:rPr>
        <w:t xml:space="preserve">k.č.br. </w:t>
      </w:r>
      <w:r w:rsidR="00E36074">
        <w:rPr>
          <w:bCs/>
        </w:rPr>
        <w:t>1210/4</w:t>
      </w:r>
      <w:r>
        <w:rPr>
          <w:bCs/>
        </w:rPr>
        <w:t xml:space="preserve">, upisana u z.k.ul. </w:t>
      </w:r>
      <w:r w:rsidR="00E36074">
        <w:rPr>
          <w:bCs/>
        </w:rPr>
        <w:t>2115</w:t>
      </w:r>
      <w:r>
        <w:rPr>
          <w:bCs/>
        </w:rPr>
        <w:t xml:space="preserve">, k.o. </w:t>
      </w:r>
      <w:proofErr w:type="spellStart"/>
      <w:r w:rsidR="00E36074">
        <w:rPr>
          <w:bCs/>
        </w:rPr>
        <w:t>Podvežica</w:t>
      </w:r>
      <w:proofErr w:type="spellEnd"/>
      <w:r>
        <w:rPr>
          <w:bCs/>
        </w:rPr>
        <w:t xml:space="preserve">, </w:t>
      </w:r>
      <w:r w:rsidR="00E36074">
        <w:rPr>
          <w:bCs/>
        </w:rPr>
        <w:t>poslovno prodajni centar i to dio nekretnine pod brojem 190. suvlasnički dio 450/100000, etažno vlasništvo E-190, koja u naravi predstavlja ugostiteljsku radnju na petom katu građevine koja se sastoji od sedam prostora, ukupne površine 327,92 m2 (bruto građevne površine 336,34 m2) u diobenom elaboratu u dijelu koji se odnosi na peti kat označeno žuto-smeđom bojom i oznakom „506“, što odgovara suvlasničkom dijelu od 450/100000 zgrade</w:t>
      </w:r>
    </w:p>
    <w:p w:rsidRDefault="00793077" w:rsidP="001B29B6" w:rsidR="00793077" w:rsidRPr="001B29B6">
      <w:pPr>
        <w:spacing w:lineRule="auto" w:line="240" w:after="0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1B29B6">
        <w:rPr>
          <w:rFonts w:cs="Times New Roman" w:hAnsi="Times New Roman" w:ascii="Times New Roman"/>
          <w:sz w:val="24"/>
          <w:szCs w:val="24"/>
        </w:rPr>
        <w:t>da pristupe ročištu za diobu (ročište radi rasprave o</w:t>
      </w:r>
      <w:r w:rsidR="0089290A" w:rsidRPr="001B29B6">
        <w:rPr>
          <w:rFonts w:cs="Times New Roman" w:hAnsi="Times New Roman" w:ascii="Times New Roman"/>
          <w:sz w:val="24"/>
          <w:szCs w:val="24"/>
        </w:rPr>
        <w:t xml:space="preserve"> troškovima unovčenja koji terete nekretnine iz rješenja od </w:t>
      </w:r>
      <w:r w:rsidR="001B29B6">
        <w:rPr>
          <w:rFonts w:cs="Times New Roman" w:hAnsi="Times New Roman" w:ascii="Times New Roman"/>
          <w:sz w:val="24"/>
          <w:szCs w:val="24"/>
        </w:rPr>
        <w:t>1</w:t>
      </w:r>
      <w:r w:rsidR="00E36074">
        <w:rPr>
          <w:rFonts w:cs="Times New Roman" w:hAnsi="Times New Roman" w:ascii="Times New Roman"/>
          <w:sz w:val="24"/>
          <w:szCs w:val="24"/>
        </w:rPr>
        <w:t>1</w:t>
      </w:r>
      <w:r w:rsidR="005608FB" w:rsidRPr="001B29B6">
        <w:rPr>
          <w:rFonts w:cs="Times New Roman" w:hAnsi="Times New Roman" w:ascii="Times New Roman"/>
          <w:sz w:val="24"/>
          <w:szCs w:val="24"/>
        </w:rPr>
        <w:t xml:space="preserve">. </w:t>
      </w:r>
      <w:r w:rsidR="00E36074">
        <w:rPr>
          <w:rFonts w:cs="Times New Roman" w:hAnsi="Times New Roman" w:ascii="Times New Roman"/>
          <w:sz w:val="24"/>
          <w:szCs w:val="24"/>
        </w:rPr>
        <w:t xml:space="preserve">prosinca </w:t>
      </w:r>
      <w:r w:rsidR="005608FB" w:rsidRPr="001B29B6">
        <w:rPr>
          <w:rFonts w:cs="Times New Roman" w:hAnsi="Times New Roman" w:ascii="Times New Roman"/>
          <w:sz w:val="24"/>
          <w:szCs w:val="24"/>
        </w:rPr>
        <w:t>2018</w:t>
      </w:r>
      <w:r w:rsidR="0089290A" w:rsidRPr="001B29B6">
        <w:rPr>
          <w:rFonts w:cs="Times New Roman" w:hAnsi="Times New Roman" w:ascii="Times New Roman"/>
          <w:sz w:val="24"/>
          <w:szCs w:val="24"/>
        </w:rPr>
        <w:t>.</w:t>
      </w:r>
      <w:r w:rsidRPr="001B29B6">
        <w:rPr>
          <w:rFonts w:cs="Times New Roman" w:hAnsi="Times New Roman" w:ascii="Times New Roman"/>
          <w:sz w:val="24"/>
          <w:szCs w:val="24"/>
        </w:rPr>
        <w:t>) koje će se održati</w:t>
      </w:r>
    </w:p>
    <w:p w:rsidRDefault="001B29B6" w:rsidP="00793077" w:rsidR="005608FB">
      <w:pPr>
        <w:spacing w:lineRule="auto" w:line="240" w:after="0"/>
        <w:ind w:firstLine="708" w:left="37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7</w:t>
      </w:r>
      <w:r w:rsidR="005608FB" w:rsidRPr="005608FB">
        <w:rPr>
          <w:rFonts w:cs="Times New Roman" w:hAnsi="Times New Roman" w:ascii="Times New Roman"/>
          <w:sz w:val="24"/>
          <w:szCs w:val="24"/>
        </w:rPr>
        <w:t xml:space="preserve">. </w:t>
      </w:r>
      <w:r w:rsidR="00E36074">
        <w:rPr>
          <w:rFonts w:cs="Times New Roman" w:hAnsi="Times New Roman" w:ascii="Times New Roman"/>
          <w:sz w:val="24"/>
          <w:szCs w:val="24"/>
        </w:rPr>
        <w:t xml:space="preserve">veljače </w:t>
      </w:r>
      <w:r w:rsidR="005608FB" w:rsidRPr="005608FB">
        <w:rPr>
          <w:rFonts w:cs="Times New Roman" w:hAnsi="Times New Roman" w:ascii="Times New Roman"/>
          <w:sz w:val="24"/>
          <w:szCs w:val="24"/>
        </w:rPr>
        <w:t>201</w:t>
      </w:r>
      <w:r w:rsidR="00E36074">
        <w:rPr>
          <w:rFonts w:cs="Times New Roman" w:hAnsi="Times New Roman" w:ascii="Times New Roman"/>
          <w:sz w:val="24"/>
          <w:szCs w:val="24"/>
        </w:rPr>
        <w:t>9</w:t>
      </w:r>
      <w:r w:rsidR="00793077" w:rsidRPr="005608FB">
        <w:rPr>
          <w:rFonts w:cs="Times New Roman" w:hAnsi="Times New Roman" w:ascii="Times New Roman"/>
          <w:sz w:val="24"/>
          <w:szCs w:val="24"/>
        </w:rPr>
        <w:t>. u 1</w:t>
      </w:r>
      <w:r w:rsidR="00E36074">
        <w:rPr>
          <w:rFonts w:cs="Times New Roman" w:hAnsi="Times New Roman" w:ascii="Times New Roman"/>
          <w:sz w:val="24"/>
          <w:szCs w:val="24"/>
        </w:rPr>
        <w:t>4</w:t>
      </w:r>
      <w:r w:rsidR="00793077" w:rsidRPr="005608FB">
        <w:rPr>
          <w:rFonts w:cs="Times New Roman" w:hAnsi="Times New Roman" w:ascii="Times New Roman"/>
          <w:sz w:val="24"/>
          <w:szCs w:val="24"/>
        </w:rPr>
        <w:t>,</w:t>
      </w:r>
      <w:r w:rsidR="005608FB" w:rsidRPr="005608FB">
        <w:rPr>
          <w:rFonts w:cs="Times New Roman" w:hAnsi="Times New Roman" w:ascii="Times New Roman"/>
          <w:sz w:val="24"/>
          <w:szCs w:val="24"/>
        </w:rPr>
        <w:t>0</w:t>
      </w:r>
      <w:r w:rsidR="00793077" w:rsidRPr="005608FB">
        <w:rPr>
          <w:rFonts w:cs="Times New Roman" w:hAnsi="Times New Roman" w:ascii="Times New Roman"/>
          <w:sz w:val="24"/>
          <w:szCs w:val="24"/>
        </w:rPr>
        <w:t xml:space="preserve">0 sati, </w:t>
      </w:r>
    </w:p>
    <w:p w:rsidRDefault="00793077" w:rsidP="00793077" w:rsidR="00793077" w:rsidRPr="005608FB">
      <w:pPr>
        <w:spacing w:lineRule="auto" w:line="240" w:after="0"/>
        <w:ind w:firstLine="708" w:left="372"/>
        <w:jc w:val="center"/>
        <w:rPr>
          <w:rFonts w:cs="Times New Roman" w:hAnsi="Times New Roman" w:ascii="Times New Roman"/>
          <w:sz w:val="24"/>
          <w:szCs w:val="24"/>
        </w:rPr>
      </w:pPr>
      <w:r w:rsidRPr="005608FB">
        <w:rPr>
          <w:rFonts w:cs="Times New Roman" w:hAnsi="Times New Roman" w:ascii="Times New Roman"/>
          <w:sz w:val="24"/>
          <w:szCs w:val="24"/>
        </w:rPr>
        <w:t>sudnica 8, kat I.</w:t>
      </w:r>
    </w:p>
    <w:p w:rsidRDefault="00793077" w:rsidP="00793077" w:rsidR="00793077" w:rsidRPr="005608F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93077" w:rsidP="00793077" w:rsidR="00793077" w:rsidRPr="005608F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608FB">
        <w:rPr>
          <w:rFonts w:cs="Times New Roman" w:hAnsi="Times New Roman" w:ascii="Times New Roman"/>
          <w:sz w:val="24"/>
          <w:szCs w:val="24"/>
        </w:rPr>
        <w:t>II.</w:t>
      </w:r>
      <w:r w:rsidRPr="005608FB">
        <w:rPr>
          <w:rFonts w:cs="Times New Roman" w:hAnsi="Times New Roman" w:ascii="Times New Roman"/>
          <w:sz w:val="24"/>
          <w:szCs w:val="24"/>
        </w:rPr>
        <w:tab/>
        <w:t xml:space="preserve">Upozoravaju se osobe iz točke I. izreke da će se tražbina vjerovnika koji ne dođe na ročište uzeti prema stanju koje proizlazi iz zemljišne knjige i spisa te da najkasnije na ročištu za diobu mogu drugome osporiti tražbinu, njezinu visinu i red namirenja. </w:t>
      </w:r>
    </w:p>
    <w:p w:rsidRDefault="00C44CB4" w:rsidP="00D077D5" w:rsidR="00C44CB4" w:rsidRPr="005608F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636A7" w:rsidP="00D077D5" w:rsidR="00D077D5" w:rsidRPr="005608F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5608FB">
        <w:rPr>
          <w:rFonts w:cs="Times New Roman" w:hAnsi="Times New Roman" w:ascii="Times New Roman"/>
          <w:sz w:val="24"/>
          <w:szCs w:val="24"/>
        </w:rPr>
        <w:t>U Rijeci</w:t>
      </w:r>
      <w:r w:rsidR="00D077D5" w:rsidRPr="005608FB">
        <w:rPr>
          <w:rFonts w:cs="Times New Roman" w:hAnsi="Times New Roman" w:ascii="Times New Roman"/>
          <w:sz w:val="24"/>
          <w:szCs w:val="24"/>
        </w:rPr>
        <w:t xml:space="preserve">, </w:t>
      </w:r>
      <w:r w:rsidR="00E36074">
        <w:rPr>
          <w:rFonts w:cs="Times New Roman" w:hAnsi="Times New Roman" w:ascii="Times New Roman"/>
          <w:sz w:val="24"/>
          <w:szCs w:val="24"/>
        </w:rPr>
        <w:t>15</w:t>
      </w:r>
      <w:r w:rsidR="005608FB" w:rsidRPr="005608FB">
        <w:rPr>
          <w:rFonts w:cs="Times New Roman" w:hAnsi="Times New Roman" w:ascii="Times New Roman"/>
          <w:sz w:val="24"/>
          <w:szCs w:val="24"/>
        </w:rPr>
        <w:t xml:space="preserve">. </w:t>
      </w:r>
      <w:r w:rsidR="00E36074">
        <w:rPr>
          <w:rFonts w:cs="Times New Roman" w:hAnsi="Times New Roman" w:ascii="Times New Roman"/>
          <w:sz w:val="24"/>
          <w:szCs w:val="24"/>
        </w:rPr>
        <w:t xml:space="preserve">siječnja </w:t>
      </w:r>
      <w:r w:rsidR="005608FB" w:rsidRPr="005608FB">
        <w:rPr>
          <w:rFonts w:cs="Times New Roman" w:hAnsi="Times New Roman" w:ascii="Times New Roman"/>
          <w:sz w:val="24"/>
          <w:szCs w:val="24"/>
        </w:rPr>
        <w:t>201</w:t>
      </w:r>
      <w:r w:rsidR="00E36074">
        <w:rPr>
          <w:rFonts w:cs="Times New Roman" w:hAnsi="Times New Roman" w:ascii="Times New Roman"/>
          <w:sz w:val="24"/>
          <w:szCs w:val="24"/>
        </w:rPr>
        <w:t>9</w:t>
      </w:r>
      <w:r w:rsidR="005608FB" w:rsidRPr="005608FB">
        <w:rPr>
          <w:rFonts w:cs="Times New Roman" w:hAnsi="Times New Roman" w:ascii="Times New Roman"/>
          <w:sz w:val="24"/>
          <w:szCs w:val="24"/>
        </w:rPr>
        <w:t>.</w:t>
      </w:r>
    </w:p>
    <w:p w:rsidRDefault="003B775A" w:rsidP="00D077D5" w:rsidR="003B775A" w:rsidRPr="005608F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D077D5" w:rsidP="00D077D5" w:rsidR="00D077D5" w:rsidRPr="005608F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5608FB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</w:t>
      </w:r>
      <w:r w:rsidR="00793077" w:rsidRPr="005608FB">
        <w:rPr>
          <w:rFonts w:cs="Times New Roman" w:hAnsi="Times New Roman" w:ascii="Times New Roman"/>
          <w:sz w:val="24"/>
          <w:szCs w:val="24"/>
        </w:rPr>
        <w:tab/>
        <w:t xml:space="preserve">    S</w:t>
      </w:r>
      <w:r w:rsidRPr="005608FB">
        <w:rPr>
          <w:rFonts w:cs="Times New Roman" w:hAnsi="Times New Roman" w:ascii="Times New Roman"/>
          <w:sz w:val="24"/>
          <w:szCs w:val="24"/>
        </w:rPr>
        <w:t xml:space="preserve">utkinja  </w:t>
      </w:r>
    </w:p>
    <w:p w:rsidRDefault="00D077D5" w:rsidP="00D077D5" w:rsidR="00D077D5" w:rsidRPr="005608F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5608FB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Ema Brdovčak </w:t>
      </w:r>
    </w:p>
    <w:p w:rsidRDefault="003636A7" w:rsidP="00D077D5" w:rsidR="003636A7" w:rsidRPr="005608F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B4B9D" w:rsidP="00D077D5" w:rsidR="002B4B9D" w:rsidRPr="005608F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B4B9D" w:rsidP="00D077D5" w:rsidR="002B4B9D" w:rsidRPr="005608F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B775A" w:rsidP="00D077D5" w:rsidR="003B775A" w:rsidRPr="005608F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B775A" w:rsidP="00D077D5" w:rsidR="003B775A" w:rsidRPr="005608F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B775A" w:rsidP="00D077D5" w:rsidR="003B775A" w:rsidRPr="005608F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636A7" w:rsidP="00D077D5" w:rsidR="00D077D5" w:rsidRPr="005608F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5608FB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3636A7" w:rsidP="003B775A" w:rsidR="00D077D5" w:rsidRPr="005608FB">
      <w:pPr>
        <w:spacing w:lineRule="auto" w:line="240" w:after="0"/>
        <w:ind w:firstLine="708"/>
        <w:rPr>
          <w:rFonts w:cs="Times New Roman" w:hAnsi="Times New Roman" w:ascii="Times New Roman"/>
          <w:sz w:val="24"/>
          <w:szCs w:val="24"/>
        </w:rPr>
      </w:pPr>
      <w:r w:rsidRPr="005608FB">
        <w:rPr>
          <w:rFonts w:cs="Times New Roman" w:hAnsi="Times New Roman" w:ascii="Times New Roman"/>
          <w:sz w:val="24"/>
          <w:szCs w:val="24"/>
        </w:rPr>
        <w:t>P</w:t>
      </w:r>
      <w:r w:rsidR="00D077D5" w:rsidRPr="005608FB">
        <w:rPr>
          <w:rFonts w:cs="Times New Roman" w:hAnsi="Times New Roman" w:ascii="Times New Roman"/>
          <w:sz w:val="24"/>
          <w:szCs w:val="24"/>
        </w:rPr>
        <w:t>rotiv ovog zaključka nije dopuštena žalba  (čl</w:t>
      </w:r>
      <w:r w:rsidRPr="005608FB">
        <w:rPr>
          <w:rFonts w:cs="Times New Roman" w:hAnsi="Times New Roman" w:ascii="Times New Roman"/>
          <w:sz w:val="24"/>
          <w:szCs w:val="24"/>
        </w:rPr>
        <w:t>.</w:t>
      </w:r>
      <w:r w:rsidR="00D077D5" w:rsidRPr="005608FB">
        <w:rPr>
          <w:rFonts w:cs="Times New Roman" w:hAnsi="Times New Roman" w:ascii="Times New Roman"/>
          <w:sz w:val="24"/>
          <w:szCs w:val="24"/>
        </w:rPr>
        <w:t xml:space="preserve"> 11. st</w:t>
      </w:r>
      <w:r w:rsidRPr="005608FB">
        <w:rPr>
          <w:rFonts w:cs="Times New Roman" w:hAnsi="Times New Roman" w:ascii="Times New Roman"/>
          <w:sz w:val="24"/>
          <w:szCs w:val="24"/>
        </w:rPr>
        <w:t>.</w:t>
      </w:r>
      <w:r w:rsidR="00D077D5" w:rsidRPr="005608FB">
        <w:rPr>
          <w:rFonts w:cs="Times New Roman" w:hAnsi="Times New Roman" w:ascii="Times New Roman"/>
          <w:sz w:val="24"/>
          <w:szCs w:val="24"/>
        </w:rPr>
        <w:t xml:space="preserve"> 9. SZ ).</w:t>
      </w:r>
    </w:p>
    <w:p w:rsidRDefault="00D077D5" w:rsidP="00D077D5" w:rsidR="00D077D5" w:rsidRPr="005608F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B775A" w:rsidP="00D077D5" w:rsidR="003B775A" w:rsidRPr="005608F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sectPr w:rsidSect="003B775A" w:rsidR="003B775A" w:rsidRPr="005608FB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B775A" w:rsidP="003B775A" w:rsidR="003B775A">
      <w:pPr>
        <w:spacing w:lineRule="auto" w:line="240" w:after="0"/>
      </w:pPr>
      <w:r>
        <w:separator/>
      </w:r>
    </w:p>
  </w:endnote>
  <w:endnote w:id="0" w:type="continuationSeparator">
    <w:p w:rsidRDefault="003B775A" w:rsidP="003B775A" w:rsidR="003B775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B775A" w:rsidP="003B775A" w:rsidR="003B775A">
      <w:pPr>
        <w:spacing w:lineRule="auto" w:line="240" w:after="0"/>
      </w:pPr>
      <w:r>
        <w:separator/>
      </w:r>
    </w:p>
  </w:footnote>
  <w:footnote w:id="0" w:type="continuationSeparator">
    <w:p w:rsidRDefault="003B775A" w:rsidP="003B775A" w:rsidR="003B775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3077" w:rsidP="00793077" w:rsidR="00793077" w:rsidRPr="00D077D5">
    <w:pPr>
      <w:spacing w:lineRule="auto" w:line="240" w:after="0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 xml:space="preserve">                                                                                                            </w:t>
    </w:r>
    <w:r w:rsidRPr="00D077D5">
      <w:rPr>
        <w:rFonts w:cs="Times New Roman" w:hAnsi="Times New Roman" w:ascii="Times New Roman"/>
        <w:sz w:val="24"/>
        <w:szCs w:val="24"/>
      </w:rPr>
      <w:t xml:space="preserve">Posl.br. </w:t>
    </w:r>
    <w:r>
      <w:rPr>
        <w:rFonts w:cs="Times New Roman" w:hAnsi="Times New Roman" w:ascii="Times New Roman"/>
        <w:sz w:val="24"/>
        <w:szCs w:val="24"/>
      </w:rPr>
      <w:t>8</w:t>
    </w:r>
    <w:r w:rsidRPr="00D077D5">
      <w:rPr>
        <w:rFonts w:cs="Times New Roman" w:hAnsi="Times New Roman" w:ascii="Times New Roman"/>
        <w:sz w:val="24"/>
        <w:szCs w:val="24"/>
      </w:rPr>
      <w:t xml:space="preserve"> St-</w:t>
    </w:r>
    <w:r>
      <w:rPr>
        <w:rFonts w:cs="Times New Roman" w:hAnsi="Times New Roman" w:ascii="Times New Roman"/>
        <w:sz w:val="24"/>
        <w:szCs w:val="24"/>
      </w:rPr>
      <w:t>975/</w:t>
    </w:r>
    <w:r w:rsidRPr="00D077D5">
      <w:rPr>
        <w:rFonts w:cs="Times New Roman" w:hAnsi="Times New Roman" w:ascii="Times New Roman"/>
        <w:sz w:val="24"/>
        <w:szCs w:val="24"/>
      </w:rPr>
      <w:t>11-</w:t>
    </w:r>
    <w:r>
      <w:rPr>
        <w:rFonts w:cs="Times New Roman" w:hAnsi="Times New Roman" w:ascii="Times New Roman"/>
        <w:sz w:val="24"/>
        <w:szCs w:val="24"/>
      </w:rPr>
      <w:t>451</w:t>
    </w:r>
  </w:p>
  <w:p w:rsidRDefault="003B775A" w:rsidR="003B775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08FB" w:rsidP="00B21316" w:rsidR="00B21316" w:rsidRPr="001B29B6">
    <w:pPr>
      <w:spacing w:lineRule="auto" w:line="240" w:after="0"/>
      <w:ind w:firstLine="708"/>
      <w:rPr>
        <w:rFonts w:cs="Times New Roman" w:hAnsi="Times New Roman" w:ascii="Times New Roman"/>
        <w:sz w:val="20"/>
        <w:szCs w:val="20"/>
      </w:rPr>
    </w:pPr>
    <w:r w:rsidRPr="001B29B6">
      <w:rPr>
        <w:rFonts w:cs="Times New Roman" w:hAnsi="Times New Roman" w:ascii="Times New Roman"/>
        <w:sz w:val="20"/>
        <w:szCs w:val="20"/>
      </w:rPr>
      <w:t xml:space="preserve">    </w:t>
    </w:r>
    <w:r w:rsidR="00B21316" w:rsidRPr="001B29B6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5608FB" w:rsidP="00B21316" w:rsidR="00B21316" w:rsidRPr="001B29B6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1B29B6">
      <w:rPr>
        <w:rFonts w:cs="Times New Roman" w:eastAsia="MS Mincho" w:hAnsi="Times New Roman" w:ascii="Times New Roman"/>
        <w:sz w:val="20"/>
        <w:szCs w:val="20"/>
      </w:rPr>
      <w:t xml:space="preserve">   </w:t>
    </w:r>
    <w:r w:rsidR="00B21316" w:rsidRPr="001B29B6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B21316" w:rsidP="00B21316" w:rsidR="00B21316" w:rsidRPr="001B29B6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1B29B6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B21316" w:rsidP="00B21316" w:rsidR="00B21316" w:rsidRPr="001B29B6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1B29B6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BE7CCE"/>
    <w:multiLevelType w:val="hybridMultilevel"/>
    <w:tmpl w:val="AB3CA1F8"/>
    <w:lvl w:tplc="D93C5BE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9BE51EE"/>
    <w:multiLevelType w:val="hybridMultilevel"/>
    <w:tmpl w:val="A1F82456"/>
    <w:lvl w:tplc="D284BE7E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2D6BFA"/>
    <w:multiLevelType w:val="hybridMultilevel"/>
    <w:tmpl w:val="AD10F22C"/>
    <w:lvl w:tplc="91BC479C" w:ilvl="0">
      <w:start w:val="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4EF83D36"/>
    <w:multiLevelType w:val="hybridMultilevel"/>
    <w:tmpl w:val="AC326A6E"/>
    <w:lvl w:tplc="E4AAE7A8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E2E1B5F"/>
    <w:multiLevelType w:val="hybridMultilevel"/>
    <w:tmpl w:val="034CD6C6"/>
    <w:lvl w:tplc="DC24E970" w:ilvl="0">
      <w:start w:val="1"/>
      <w:numFmt w:val="bullet"/>
      <w:lvlText w:val="-"/>
      <w:lvlJc w:val="left"/>
      <w:pPr>
        <w:ind w:hanging="360" w:left="36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52AE"/>
    <w:rsid w:val="00000123"/>
    <w:rsid w:val="000352AE"/>
    <w:rsid w:val="00036C44"/>
    <w:rsid w:val="00116A68"/>
    <w:rsid w:val="00173E28"/>
    <w:rsid w:val="001B29B6"/>
    <w:rsid w:val="001B6D03"/>
    <w:rsid w:val="001D1C35"/>
    <w:rsid w:val="002121DB"/>
    <w:rsid w:val="002B4B9D"/>
    <w:rsid w:val="002D16FA"/>
    <w:rsid w:val="003636A7"/>
    <w:rsid w:val="003B775A"/>
    <w:rsid w:val="003D1073"/>
    <w:rsid w:val="005608FB"/>
    <w:rsid w:val="005C508A"/>
    <w:rsid w:val="006D6251"/>
    <w:rsid w:val="00793077"/>
    <w:rsid w:val="007D7307"/>
    <w:rsid w:val="008562EB"/>
    <w:rsid w:val="00864BB7"/>
    <w:rsid w:val="0089290A"/>
    <w:rsid w:val="00894101"/>
    <w:rsid w:val="008D31C1"/>
    <w:rsid w:val="00996DB5"/>
    <w:rsid w:val="009C6088"/>
    <w:rsid w:val="00A1410B"/>
    <w:rsid w:val="00A90C37"/>
    <w:rsid w:val="00B21316"/>
    <w:rsid w:val="00B467B2"/>
    <w:rsid w:val="00C44CB4"/>
    <w:rsid w:val="00CF1A19"/>
    <w:rsid w:val="00D077D5"/>
    <w:rsid w:val="00E36074"/>
    <w:rsid w:val="00FA1D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F1A1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B775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B775A"/>
  </w:style>
  <w:style w:styleId="Podnoje" w:type="paragraph">
    <w:name w:val="footer"/>
    <w:basedOn w:val="Normal"/>
    <w:link w:val="PodnojeChar"/>
    <w:uiPriority w:val="99"/>
    <w:unhideWhenUsed/>
    <w:rsid w:val="003B775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B775A"/>
  </w:style>
  <w:style w:styleId="Odlomakpopisa" w:type="paragraph">
    <w:name w:val="List Paragraph"/>
    <w:basedOn w:val="Normal"/>
    <w:uiPriority w:val="34"/>
    <w:qFormat/>
    <w:rsid w:val="00116A68"/>
    <w:pPr>
      <w:spacing w:lineRule="auto" w:line="240" w:after="0"/>
      <w:ind w:left="720"/>
      <w:contextualSpacing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64BB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64BB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001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012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0123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012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012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F1A1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B775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B775A"/>
  </w:style>
  <w:style w:styleId="Podnoje" w:type="paragraph">
    <w:name w:val="footer"/>
    <w:basedOn w:val="Normal"/>
    <w:link w:val="PodnojeChar"/>
    <w:uiPriority w:val="99"/>
    <w:unhideWhenUsed/>
    <w:rsid w:val="003B775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B775A"/>
  </w:style>
  <w:style w:styleId="Odlomakpopisa" w:type="paragraph">
    <w:name w:val="List Paragraph"/>
    <w:basedOn w:val="Normal"/>
    <w:uiPriority w:val="34"/>
    <w:qFormat/>
    <w:rsid w:val="00116A68"/>
    <w:pPr>
      <w:spacing w:after="0" w:line="240" w:lineRule="auto"/>
      <w:ind w:left="720"/>
      <w:contextualSpacing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64BB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64BB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001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012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0123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012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012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137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8352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552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07249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61106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8120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8812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43378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siječnja 2019.</izvorni_sadrzaj>
    <derivirana_varijabla naziv="DomainObject.DatumDonosenjaOdluke_1">15.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</izvorni_sadrzaj>
    <derivirana_varijabla naziv="DomainObject.Predmet.Broj_1">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2012.</izvorni_sadrzaj>
    <derivirana_varijabla naziv="DomainObject.Predmet.DatumOsnivanja_1">2. veljače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St-36/2012</izvorni_sadrzaj>
    <derivirana_varijabla naziv="DomainObject.Predmet.OznakaBroj_1">St-36/2012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DULCIS VITA d.o.o.  Rijeka</izvorni_sadrzaj>
    <derivirana_varijabla naziv="DomainObject.Predmet.ProtustrankaFormated_1">  DULCIS VITA d.o.o.  Rijeka</derivirana_varijabla>
  </DomainObject.Predmet.ProtustrankaFormated>
  <DomainObject.Predmet.ProtustrankaFormatedOIB>
    <izvorni_sadrzaj>  DULCIS VITA d.o.o.  Rijeka, OIB 87232038585</izvorni_sadrzaj>
    <derivirana_varijabla naziv="DomainObject.Predmet.ProtustrankaFormatedOIB_1">  DULCIS VITA d.o.o.  Rijeka, OIB 87232038585</derivirana_varijabla>
  </DomainObject.Predmet.ProtustrankaFormatedOIB>
  <DomainObject.Predmet.ProtustrankaFormatedWithAdress>
    <izvorni_sadrzaj> DULCIS VITA d.o.o.  Rijeka, Krešimirova 10, 51 000 Rijeka</izvorni_sadrzaj>
    <derivirana_varijabla naziv="DomainObject.Predmet.ProtustrankaFormatedWithAdress_1"> DULCIS VITA d.o.o.  Rijeka, Krešimirova 10, 51 000 Rijeka</derivirana_varijabla>
  </DomainObject.Predmet.ProtustrankaFormatedWithAdress>
  <DomainObject.Predmet.ProtustrankaFormatedWithAdressOIB>
    <izvorni_sadrzaj> DULCIS VITA d.o.o.  Rijeka, OIB 87232038585, Krešimirova 10, 51 000 Rijeka</izvorni_sadrzaj>
    <derivirana_varijabla naziv="DomainObject.Predmet.ProtustrankaFormatedWithAdressOIB_1"> DULCIS VITA d.o.o.  Rijeka, OIB 87232038585, Krešimirova 10, 51 000 Rijeka</derivirana_varijabla>
  </DomainObject.Predmet.ProtustrankaFormatedWithAdressOIB>
  <DomainObject.Predmet.ProtustrankaWithAdress>
    <izvorni_sadrzaj>DULCIS VITA d.o.o.  Rijeka Krešimirova 10, 51 000 Rijeka</izvorni_sadrzaj>
    <derivirana_varijabla naziv="DomainObject.Predmet.ProtustrankaWithAdress_1">DULCIS VITA d.o.o.  Rijeka Krešimirova 10, 51 000 Rijeka</derivirana_varijabla>
  </DomainObject.Predmet.ProtustrankaWithAdress>
  <DomainObject.Predmet.ProtustrankaWithAdressOIB>
    <izvorni_sadrzaj>DULCIS VITA d.o.o.  Rijeka, OIB 87232038585, Krešimirova 10, 51 000 Rijeka</izvorni_sadrzaj>
    <derivirana_varijabla naziv="DomainObject.Predmet.ProtustrankaWithAdressOIB_1">DULCIS VITA d.o.o.  Rijeka, OIB 87232038585, Krešimirova 10, 51 000 Rijeka</derivirana_varijabla>
  </DomainObject.Predmet.ProtustrankaWithAdressOIB>
  <DomainObject.Predmet.ProtustrankaNazivFormated>
    <izvorni_sadrzaj>DULCIS VITA d.o.o.  Rijeka</izvorni_sadrzaj>
    <derivirana_varijabla naziv="DomainObject.Predmet.ProtustrankaNazivFormated_1">DULCIS VITA d.o.o.  Rijeka</derivirana_varijabla>
  </DomainObject.Predmet.ProtustrankaNazivFormated>
  <DomainObject.Predmet.ProtustrankaNazivFormatedOIB>
    <izvorni_sadrzaj>DULCIS VITA d.o.o.  Rijeka, OIB 87232038585</izvorni_sadrzaj>
    <derivirana_varijabla naziv="DomainObject.Predmet.ProtustrankaNazivFormatedOIB_1">DULCIS VITA d.o.o.  Rijeka, OIB 87232038585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LUČKA UPRAVA RIJEKA</izvorni_sadrzaj>
    <derivirana_varijabla naziv="DomainObject.Predmet.StrankaFormated_1">  LUČKA UPRAVA RIJEKA</derivirana_varijabla>
  </DomainObject.Predmet.StrankaFormated>
  <DomainObject.Predmet.StrankaFormatedOIB>
    <izvorni_sadrzaj>  LUČKA UPRAVA RIJEKA, OIB 60521475400</izvorni_sadrzaj>
    <derivirana_varijabla naziv="DomainObject.Predmet.StrankaFormatedOIB_1">  LUČKA UPRAVA RIJEKA, OIB 60521475400</derivirana_varijabla>
  </DomainObject.Predmet.StrankaFormatedOIB>
  <DomainObject.Predmet.StrankaFormatedWithAdress>
    <izvorni_sadrzaj> LUČKA UPRAVA RIJEKA, Riva 1, 51 000 Rijeka</izvorni_sadrzaj>
    <derivirana_varijabla naziv="DomainObject.Predmet.StrankaFormatedWithAdress_1"> LUČKA UPRAVA RIJEKA, Riva 1, 51 000 Rijeka</derivirana_varijabla>
  </DomainObject.Predmet.StrankaFormatedWithAdress>
  <DomainObject.Predmet.StrankaFormatedWithAdressOIB>
    <izvorni_sadrzaj> LUČKA UPRAVA RIJEKA, OIB 60521475400, Riva 1, 51 000 Rijeka</izvorni_sadrzaj>
    <derivirana_varijabla naziv="DomainObject.Predmet.StrankaFormatedWithAdressOIB_1"> LUČKA UPRAVA RIJEKA, OIB 60521475400, Riva 1, 51 000 Rijeka</derivirana_varijabla>
  </DomainObject.Predmet.StrankaFormatedWithAdressOIB>
  <DomainObject.Predmet.StrankaWithAdress>
    <izvorni_sadrzaj>LUČKA UPRAVA RIJEKA Riva 1,51 000 Rijeka</izvorni_sadrzaj>
    <derivirana_varijabla naziv="DomainObject.Predmet.StrankaWithAdress_1">LUČKA UPRAVA RIJEKA Riva 1,51 000 Rijeka</derivirana_varijabla>
  </DomainObject.Predmet.StrankaWithAdress>
  <DomainObject.Predmet.StrankaWithAdressOIB>
    <izvorni_sadrzaj>LUČKA UPRAVA RIJEKA, OIB 60521475400, Riva 1,51 000 Rijeka</izvorni_sadrzaj>
    <derivirana_varijabla naziv="DomainObject.Predmet.StrankaWithAdressOIB_1">LUČKA UPRAVA RIJEKA, OIB 60521475400, Riva 1,51 000 Rijeka</derivirana_varijabla>
  </DomainObject.Predmet.StrankaWithAdressOIB>
  <DomainObject.Predmet.StrankaNazivFormated>
    <izvorni_sadrzaj>LUČKA UPRAVA RIJEKA</izvorni_sadrzaj>
    <derivirana_varijabla naziv="DomainObject.Predmet.StrankaNazivFormated_1">LUČKA UPRAVA RIJEKA</derivirana_varijabla>
  </DomainObject.Predmet.StrankaNazivFormated>
  <DomainObject.Predmet.StrankaNazivFormatedOIB>
    <izvorni_sadrzaj>LUČKA UPRAVA RIJEKA, OIB 60521475400</izvorni_sadrzaj>
    <derivirana_varijabla naziv="DomainObject.Predmet.StrankaNazivFormatedOIB_1">LUČKA UPRAVA RIJEKA, OIB 60521475400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LUČKA UPRAVA RIJEKA</item>
    </izvorni_sadrzaj>
    <derivirana_varijabla naziv="DomainObject.Predmet.StrankaListFormated_1">
      <item>LUČKA UPRAVA RIJEKA</item>
    </derivirana_varijabla>
  </DomainObject.Predmet.StrankaListFormated>
  <DomainObject.Predmet.StrankaListFormatedOIB>
    <izvorni_sadrzaj>
      <item>LUČKA UPRAVA RIJEKA, OIB 60521475400</item>
    </izvorni_sadrzaj>
    <derivirana_varijabla naziv="DomainObject.Predmet.StrankaListFormatedOIB_1">
      <item>LUČKA UPRAVA RIJEKA, OIB 60521475400</item>
    </derivirana_varijabla>
  </DomainObject.Predmet.StrankaListFormatedOIB>
  <DomainObject.Predmet.StrankaListFormatedWithAdress>
    <izvorni_sadrzaj>
      <item>LUČKA UPRAVA RIJEKA, Riva 1, 51 000 Rijeka</item>
    </izvorni_sadrzaj>
    <derivirana_varijabla naziv="DomainObject.Predmet.StrankaListFormatedWithAdress_1">
      <item>LUČKA UPRAVA RIJEKA, Riva 1, 51 000 Rijeka</item>
    </derivirana_varijabla>
  </DomainObject.Predmet.StrankaListFormatedWithAdress>
  <DomainObject.Predmet.StrankaListFormatedWithAdressOIB>
    <izvorni_sadrzaj>
      <item>LUČKA UPRAVA RIJEKA, OIB 60521475400, Riva 1, 51 000 Rijeka</item>
    </izvorni_sadrzaj>
    <derivirana_varijabla naziv="DomainObject.Predmet.StrankaListFormatedWithAdressOIB_1">
      <item>LUČKA UPRAVA RIJEKA, OIB 60521475400, Riva 1, 51 000 Rijeka</item>
    </derivirana_varijabla>
  </DomainObject.Predmet.StrankaListFormatedWithAdressOIB>
  <DomainObject.Predmet.StrankaListNazivFormated>
    <izvorni_sadrzaj>
      <item>LUČKA UPRAVA RIJEKA</item>
    </izvorni_sadrzaj>
    <derivirana_varijabla naziv="DomainObject.Predmet.StrankaListNazivFormated_1">
      <item>LUČKA UPRAVA RIJEKA</item>
    </derivirana_varijabla>
  </DomainObject.Predmet.StrankaListNazivFormated>
  <DomainObject.Predmet.StrankaListNazivFormatedOIB>
    <izvorni_sadrzaj>
      <item>LUČKA UPRAVA RIJEKA, OIB 60521475400</item>
    </izvorni_sadrzaj>
    <derivirana_varijabla naziv="DomainObject.Predmet.StrankaListNazivFormatedOIB_1">
      <item>LUČKA UPRAVA RIJEKA, OIB 60521475400</item>
    </derivirana_varijabla>
  </DomainObject.Predmet.StrankaListNazivFormatedOIB>
  <DomainObject.Predmet.ProtuStrankaListFormated>
    <izvorni_sadrzaj>
      <item>DULCIS VITA d.o.o.  Rijeka</item>
    </izvorni_sadrzaj>
    <derivirana_varijabla naziv="DomainObject.Predmet.ProtuStrankaListFormated_1">
      <item>DULCIS VITA d.o.o.  Rijeka</item>
    </derivirana_varijabla>
  </DomainObject.Predmet.ProtuStrankaListFormated>
  <DomainObject.Predmet.ProtuStrankaListFormatedOIB>
    <izvorni_sadrzaj>
      <item>DULCIS VITA d.o.o.  Rijeka, OIB 87232038585</item>
    </izvorni_sadrzaj>
    <derivirana_varijabla naziv="DomainObject.Predmet.ProtuStrankaListFormatedOIB_1">
      <item>DULCIS VITA d.o.o.  Rijeka, OIB 87232038585</item>
    </derivirana_varijabla>
  </DomainObject.Predmet.ProtuStrankaListFormatedOIB>
  <DomainObject.Predmet.ProtuStrankaListFormatedWithAdress>
    <izvorni_sadrzaj>
      <item>DULCIS VITA d.o.o.  Rijeka, Krešimirova 10, 51 000 Rijeka</item>
    </izvorni_sadrzaj>
    <derivirana_varijabla naziv="DomainObject.Predmet.ProtuStrankaListFormatedWithAdress_1">
      <item>DULCIS VITA d.o.o.  Rijeka, Krešimirova 10, 51 000 Rijeka</item>
    </derivirana_varijabla>
  </DomainObject.Predmet.ProtuStrankaListFormatedWithAdress>
  <DomainObject.Predmet.ProtuStrankaListFormatedWithAdressOIB>
    <izvorni_sadrzaj>
      <item>DULCIS VITA d.o.o.  Rijeka, OIB 87232038585, Krešimirova 10, 51 000 Rijeka</item>
    </izvorni_sadrzaj>
    <derivirana_varijabla naziv="DomainObject.Predmet.ProtuStrankaListFormatedWithAdressOIB_1">
      <item>DULCIS VITA d.o.o.  Rijeka, OIB 87232038585, Krešimirova 10, 51 000 Rijeka</item>
    </derivirana_varijabla>
  </DomainObject.Predmet.ProtuStrankaListFormatedWithAdressOIB>
  <DomainObject.Predmet.ProtuStrankaListNazivFormated>
    <izvorni_sadrzaj>
      <item>DULCIS VITA d.o.o.  Rijeka</item>
    </izvorni_sadrzaj>
    <derivirana_varijabla naziv="DomainObject.Predmet.ProtuStrankaListNazivFormated_1">
      <item>DULCIS VITA d.o.o.  Rijeka</item>
    </derivirana_varijabla>
  </DomainObject.Predmet.ProtuStrankaListNazivFormated>
  <DomainObject.Predmet.ProtuStrankaListNazivFormatedOIB>
    <izvorni_sadrzaj>
      <item>DULCIS VITA d.o.o.  Rijeka, OIB 87232038585</item>
    </izvorni_sadrzaj>
    <derivirana_varijabla naziv="DomainObject.Predmet.ProtuStrankaListNazivFormatedOIB_1">
      <item>DULCIS VITA d.o.o.  Rijeka, OIB 87232038585</item>
    </derivirana_varijabla>
  </DomainObject.Predmet.ProtuStrankaListNazivFormatedOIB>
  <DomainObject.Predmet.OstaliListFormated>
    <izvorni_sadrzaj>
      <item>Odvjetničko društvo Vukić i partneri</item>
      <item>oglasna ploča</item>
      <item>Hypo Alpe-Adria-Bank d.d.</item>
      <item>računovodstvo</item>
      <item>Narodne novine d.d.</item>
      <item>sudski registar</item>
      <item>BORIS DEBELIĆ</item>
      <item>H-ABDUCO d.o.o.</item>
      <item>BANKA KOVANICA d.d.</item>
      <item>B2 KAPITAL d.o.o.</item>
      <item>AMEC RIJEKATEKSTIL d.o.o.</item>
    </izvorni_sadrzaj>
    <derivirana_varijabla naziv="DomainObject.Predmet.OstaliListFormated_1">
      <item>Odvjetničko društvo Vukić i partneri</item>
      <item>oglasna ploča</item>
      <item>Hypo Alpe-Adria-Bank d.d.</item>
      <item>računovodstvo</item>
      <item>Narodne novine d.d.</item>
      <item>sudski registar</item>
      <item>BORIS DEBELIĆ</item>
      <item>H-ABDUCO d.o.o.</item>
      <item>BANKA KOVANICA d.d.</item>
      <item>B2 KAPITAL d.o.o.</item>
      <item>AMEC RIJEKATEKSTIL d.o.o.</item>
    </derivirana_varijabla>
  </DomainObject.Predmet.OstaliListFormated>
  <DomainObject.Predmet.OstaliListFormatedOIB>
    <izvorni_sadrzaj>
      <item>Odvjetničko društvo Vukić i partneri</item>
      <item>oglasna ploča</item>
      <item>Hypo Alpe-Adria-Bank d.d., OIB 14036333877</item>
      <item>računovodstvo</item>
      <item>Narodne novine d.d.</item>
      <item>sudski registar</item>
      <item>BORIS DEBELIĆ, OIB 14888255196</item>
      <item>H-ABDUCO d.o.o., OIB 13667298928</item>
      <item>BANKA KOVANICA d.d., OIB 33039197637</item>
      <item>B2 KAPITAL d.o.o., OIB 57509775367</item>
      <item>AMEC RIJEKATEKSTIL d.o.o., OIB 67641553147</item>
    </izvorni_sadrzaj>
    <derivirana_varijabla naziv="DomainObject.Predmet.OstaliListFormatedOIB_1">
      <item>Odvjetničko društvo Vukić i partneri</item>
      <item>oglasna ploča</item>
      <item>Hypo Alpe-Adria-Bank d.d., OIB 14036333877</item>
      <item>računovodstvo</item>
      <item>Narodne novine d.d.</item>
      <item>sudski registar</item>
      <item>BORIS DEBELIĆ, OIB 14888255196</item>
      <item>H-ABDUCO d.o.o., OIB 13667298928</item>
      <item>BANKA KOVANICA d.d., OIB 33039197637</item>
      <item>B2 KAPITAL d.o.o., OIB 57509775367</item>
      <item>AMEC RIJEKATEKSTIL d.o.o., OIB 67641553147</item>
    </derivirana_varijabla>
  </DomainObject.Predmet.OstaliListFormatedOIB>
  <DomainObject.Predmet.OstaliListFormatedWithAdress>
    <izvorni_sadrzaj>
      <item>Odvjetničko društvo Vukić i partneri, Nikole Tesle 9, 51 000 Rijeka</item>
      <item>oglasna ploča</item>
      <item>Hypo Alpe-Adria-Bank d.d., Slavonska avenija 6, 10 000 Zagreb</item>
      <item>računovodstvo</item>
      <item>Narodne novine d.d., Savski gaj, XIII put 6, 10 020 Zagreb</item>
      <item>sudski registar</item>
      <item>BORIS DEBELIĆ, Rastočine 3, 51 000 Rijeka</item>
      <item>H-ABDUCO d.o.o., Slavonska avenija 6a, 10000 Zagreb</item>
      <item>BANKA KOVANICA d.d., Petra Preradovića 29, 42000 Varaždin</item>
      <item>B2 KAPITAL d.o.o., Radnička cesta 41, 10000 Zagreb</item>
      <item>AMEC RIJEKATEKSTIL d.o.o., Jadranski trg 4, 51000 Rijeka</item>
    </izvorni_sadrzaj>
    <derivirana_varijabla naziv="DomainObject.Predmet.OstaliListFormatedWithAdress_1">
      <item>Odvjetničko društvo Vukić i partneri, Nikole Tesle 9, 51 000 Rijeka</item>
      <item>oglasna ploča</item>
      <item>Hypo Alpe-Adria-Bank d.d., Slavonska avenija 6, 10 000 Zagreb</item>
      <item>računovodstvo</item>
      <item>Narodne novine d.d., Savski gaj, XIII put 6, 10 020 Zagreb</item>
      <item>sudski registar</item>
      <item>BORIS DEBELIĆ, Rastočine 3, 51 000 Rijeka</item>
      <item>H-ABDUCO d.o.o., Slavonska avenija 6a, 10000 Zagreb</item>
      <item>BANKA KOVANICA d.d., Petra Preradovića 29, 42000 Varaždin</item>
      <item>B2 KAPITAL d.o.o., Radnička cesta 41, 10000 Zagreb</item>
      <item>AMEC RIJEKATEKSTIL d.o.o., Jadranski trg 4, 51000 Rijeka</item>
    </derivirana_varijabla>
  </DomainObject.Predmet.OstaliListFormatedWithAdress>
  <DomainObject.Predmet.OstaliListFormatedWithAdressOIB>
    <izvorni_sadrzaj>
      <item>Odvjetničko društvo Vukić i partneri, Nikole Tesle 9, 51 000 Rijeka</item>
      <item>oglasna ploča</item>
      <item>Hypo Alpe-Adria-Bank d.d., OIB 14036333877, Slavonska avenija 6, 10 000 Zagreb</item>
      <item>računovodstvo</item>
      <item>Narodne novine d.d., Savski gaj, XIII put 6, 10 020 Zagreb</item>
      <item>sudski registar</item>
      <item>BORIS DEBELIĆ, OIB 14888255196, Rastočine 3, 51 000 Rijeka</item>
      <item>H-ABDUCO d.o.o., OIB 13667298928, Slavonska avenija 6a, 10000 Zagreb</item>
      <item>BANKA KOVANICA d.d., OIB 33039197637, Petra Preradovića 29, 42000 Varaždin</item>
      <item>B2 KAPITAL d.o.o., OIB 57509775367, Radnička cesta 41, 10000 Zagreb</item>
      <item>AMEC RIJEKATEKSTIL d.o.o., OIB 67641553147, Jadranski trg 4, 51000 Rijeka</item>
    </izvorni_sadrzaj>
    <derivirana_varijabla naziv="DomainObject.Predmet.OstaliListFormatedWithAdressOIB_1">
      <item>Odvjetničko društvo Vukić i partneri, Nikole Tesle 9, 51 000 Rijeka</item>
      <item>oglasna ploča</item>
      <item>Hypo Alpe-Adria-Bank d.d., OIB 14036333877, Slavonska avenija 6, 10 000 Zagreb</item>
      <item>računovodstvo</item>
      <item>Narodne novine d.d., Savski gaj, XIII put 6, 10 020 Zagreb</item>
      <item>sudski registar</item>
      <item>BORIS DEBELIĆ, OIB 14888255196, Rastočine 3, 51 000 Rijeka</item>
      <item>H-ABDUCO d.o.o., OIB 13667298928, Slavonska avenija 6a, 10000 Zagreb</item>
      <item>BANKA KOVANICA d.d., OIB 33039197637, Petra Preradovića 29, 42000 Varaždin</item>
      <item>B2 KAPITAL d.o.o., OIB 57509775367, Radnička cesta 41, 10000 Zagreb</item>
      <item>AMEC RIJEKATEKSTIL d.o.o., OIB 67641553147, Jadranski trg 4, 51000 Rijeka</item>
    </derivirana_varijabla>
  </DomainObject.Predmet.OstaliListFormatedWithAdressOIB>
  <DomainObject.Predmet.OstaliListNazivFormated>
    <izvorni_sadrzaj>
      <item>Odvjetničko društvo Vukić i partneri</item>
      <item>oglasna ploča</item>
      <item>Hypo Alpe-Adria-Bank d.d.</item>
      <item>računovodstvo</item>
      <item>Narodne novine d.d.</item>
      <item>sudski registar</item>
      <item>BORIS DEBELIĆ</item>
      <item>H-ABDUCO d.o.o.</item>
      <item>BANKA KOVANICA d.d.</item>
      <item>B2 KAPITAL d.o.o.</item>
      <item>AMEC RIJEKATEKSTIL d.o.o.</item>
    </izvorni_sadrzaj>
    <derivirana_varijabla naziv="DomainObject.Predmet.OstaliListNazivFormated_1">
      <item>Odvjetničko društvo Vukić i partneri</item>
      <item>oglasna ploča</item>
      <item>Hypo Alpe-Adria-Bank d.d.</item>
      <item>računovodstvo</item>
      <item>Narodne novine d.d.</item>
      <item>sudski registar</item>
      <item>BORIS DEBELIĆ</item>
      <item>H-ABDUCO d.o.o.</item>
      <item>BANKA KOVANICA d.d.</item>
      <item>B2 KAPITAL d.o.o.</item>
      <item>AMEC RIJEKATEKSTIL d.o.o.</item>
    </derivirana_varijabla>
  </DomainObject.Predmet.OstaliListNazivFormated>
  <DomainObject.Predmet.OstaliListNazivFormatedOIB>
    <izvorni_sadrzaj>
      <item>Odvjetničko društvo Vukić i partneri</item>
      <item>oglasna ploča</item>
      <item>Hypo Alpe-Adria-Bank d.d., OIB 14036333877</item>
      <item>računovodstvo</item>
      <item>Narodne novine d.d.</item>
      <item>sudski registar</item>
      <item>BORIS DEBELIĆ, OIB 14888255196</item>
      <item>H-ABDUCO d.o.o., OIB 13667298928</item>
      <item>BANKA KOVANICA d.d., OIB 33039197637</item>
      <item>B2 KAPITAL d.o.o., OIB 57509775367</item>
      <item>AMEC RIJEKATEKSTIL d.o.o., OIB 67641553147</item>
    </izvorni_sadrzaj>
    <derivirana_varijabla naziv="DomainObject.Predmet.OstaliListNazivFormatedOIB_1">
      <item>Odvjetničko društvo Vukić i partneri</item>
      <item>oglasna ploča</item>
      <item>Hypo Alpe-Adria-Bank d.d., OIB 14036333877</item>
      <item>računovodstvo</item>
      <item>Narodne novine d.d.</item>
      <item>sudski registar</item>
      <item>BORIS DEBELIĆ, OIB 14888255196</item>
      <item>H-ABDUCO d.o.o., OIB 13667298928</item>
      <item>BANKA KOVANICA d.d., OIB 33039197637</item>
      <item>B2 KAPITAL d.o.o., OIB 57509775367</item>
      <item>AMEC RIJEKATEKSTIL d.o.o., OIB 67641553147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2019.</izvorni_sadrzaj>
    <derivirana_varijabla naziv="DomainObject.Datum_1">15.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LUČKA UPRAVA RIJEKA</izvorni_sadrzaj>
    <derivirana_varijabla naziv="DomainObject.Predmet.StrankaIDrugi_1">LUČKA UPRAVA RIJEKA</derivirana_varijabla>
  </DomainObject.Predmet.StrankaIDrugi>
  <DomainObject.Predmet.ProtustrankaIDrugi>
    <izvorni_sadrzaj>DULCIS VITA d.o.o.  Rijeka</izvorni_sadrzaj>
    <derivirana_varijabla naziv="DomainObject.Predmet.ProtustrankaIDrugi_1">DULCIS VITA d.o.o.  Rijeka</derivirana_varijabla>
  </DomainObject.Predmet.ProtustrankaIDrugi>
  <DomainObject.Predmet.StrankaIDrugiAdressOIB>
    <izvorni_sadrzaj>LUČKA UPRAVA RIJEKA, OIB 60521475400, Riva 1, 51 000 Rijeka</izvorni_sadrzaj>
    <derivirana_varijabla naziv="DomainObject.Predmet.StrankaIDrugiAdressOIB_1">LUČKA UPRAVA RIJEKA, OIB 60521475400, Riva 1, 51 000 Rijeka</derivirana_varijabla>
  </DomainObject.Predmet.StrankaIDrugiAdressOIB>
  <DomainObject.Predmet.ProtustrankaIDrugiAdressOIB>
    <izvorni_sadrzaj>DULCIS VITA d.o.o.  Rijeka, OIB 87232038585, Krešimirova 10, 51 000 Rijeka</izvorni_sadrzaj>
    <derivirana_varijabla naziv="DomainObject.Predmet.ProtustrankaIDrugiAdressOIB_1">DULCIS VITA d.o.o.  Rijeka, OIB 87232038585, Krešimirova 10,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Odvjetničko društvo Vukić i partneri</item>
      <item>DULCIS VITA d.o.o.  Rijeka</item>
      <item>LUČKA UPRAVA RIJEKA</item>
      <item>oglasna ploča</item>
      <item>Hypo Alpe-Adria-Bank d.d.</item>
      <item>računovodstvo</item>
      <item>Narodne novine d.d.</item>
      <item>sudski registar</item>
      <item>BORIS DEBELIĆ</item>
      <item>H-ABDUCO d.o.o.</item>
      <item>BANKA KOVANICA d.d.</item>
      <item>B2 KAPITAL d.o.o.</item>
      <item>AMEC RIJEKATEKSTIL d.o.o.</item>
    </izvorni_sadrzaj>
    <derivirana_varijabla naziv="DomainObject.Predmet.SudioniciListNaziv_1">
      <item>Odvjetničko društvo Vukić i partneri</item>
      <item>DULCIS VITA d.o.o.  Rijeka</item>
      <item>LUČKA UPRAVA RIJEKA</item>
      <item>oglasna ploča</item>
      <item>Hypo Alpe-Adria-Bank d.d.</item>
      <item>računovodstvo</item>
      <item>Narodne novine d.d.</item>
      <item>sudski registar</item>
      <item>BORIS DEBELIĆ</item>
      <item>H-ABDUCO d.o.o.</item>
      <item>BANKA KOVANICA d.d.</item>
      <item>B2 KAPITAL d.o.o.</item>
      <item>AMEC RIJEKATEKSTIL d.o.o.</item>
    </derivirana_varijabla>
  </DomainObject.Predmet.SudioniciListNaziv>
  <DomainObject.Predmet.SudioniciListAdressOIB>
    <izvorni_sadrzaj>
      <item>Odvjetničko društvo Vukić i partneri, Nikole Tesle 9,51 000 Rijeka</item>
      <item>DULCIS VITA d.o.o.  Rijeka, OIB 87232038585, Krešimirova 10,51 000 Rijeka</item>
      <item>LUČKA UPRAVA RIJEKA, OIB 60521475400, Riva 1,51 000 Rijeka</item>
      <item>oglasna ploča</item>
      <item>Hypo Alpe-Adria-Bank d.d., OIB 14036333877, Slavonska avenija 6,10 000 Zagreb</item>
      <item>računovodstvo</item>
      <item>Narodne novine d.d., Savski gaj, XIII put 6,10 020 Zagreb</item>
      <item>sudski registar</item>
      <item>BORIS DEBELIĆ, OIB 14888255196, Rastočine 3,51 000 Rijeka</item>
      <item>H-ABDUCO d.o.o., OIB 13667298928, Slavonska avenija 6a,10000 Zagreb</item>
      <item>BANKA KOVANICA d.d., OIB 33039197637, Petra Preradovića 29,42000 Varaždin</item>
      <item>B2 KAPITAL d.o.o., OIB 57509775367, Radnička cesta 41,10000 Zagreb</item>
      <item>AMEC RIJEKATEKSTIL d.o.o., OIB 67641553147, Jadranski trg 4,51000 Rijeka</item>
    </izvorni_sadrzaj>
    <derivirana_varijabla naziv="DomainObject.Predmet.SudioniciListAdressOIB_1">
      <item>Odvjetničko društvo Vukić i partneri, Nikole Tesle 9,51 000 Rijeka</item>
      <item>DULCIS VITA d.o.o.  Rijeka, OIB 87232038585, Krešimirova 10,51 000 Rijeka</item>
      <item>LUČKA UPRAVA RIJEKA, OIB 60521475400, Riva 1,51 000 Rijeka</item>
      <item>oglasna ploča</item>
      <item>Hypo Alpe-Adria-Bank d.d., OIB 14036333877, Slavonska avenija 6,10 000 Zagreb</item>
      <item>računovodstvo</item>
      <item>Narodne novine d.d., Savski gaj, XIII put 6,10 020 Zagreb</item>
      <item>sudski registar</item>
      <item>BORIS DEBELIĆ, OIB 14888255196, Rastočine 3,51 000 Rijeka</item>
      <item>H-ABDUCO d.o.o., OIB 13667298928, Slavonska avenija 6a,10000 Zagreb</item>
      <item>BANKA KOVANICA d.d., OIB 33039197637, Petra Preradovića 29,42000 Varaždin</item>
      <item>B2 KAPITAL d.o.o., OIB 57509775367, Radnička cesta 41,10000 Zagreb</item>
      <item>AMEC RIJEKATEKSTIL d.o.o., OIB 67641553147, Jadranski trg 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87232038585</item>
      <item>, OIB 60521475400</item>
      <item>, OIB null</item>
      <item>, OIB 14036333877</item>
      <item>, OIB null</item>
      <item>, OIB null</item>
      <item>, OIB null</item>
      <item>, OIB 14888255196</item>
      <item>, OIB 13667298928</item>
      <item>, OIB 33039197637</item>
      <item>, OIB 57509775367</item>
      <item>, OIB 67641553147</item>
    </izvorni_sadrzaj>
    <derivirana_varijabla naziv="DomainObject.Predmet.SudioniciListNazivOIB_1">
      <item>, OIB null</item>
      <item>, OIB 87232038585</item>
      <item>, OIB 60521475400</item>
      <item>, OIB null</item>
      <item>, OIB 14036333877</item>
      <item>, OIB null</item>
      <item>, OIB null</item>
      <item>, OIB null</item>
      <item>, OIB 14888255196</item>
      <item>, OIB 13667298928</item>
      <item>, OIB 33039197637</item>
      <item>, OIB 57509775367</item>
      <item>, OIB 67641553147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Debelić, OIB 14888255196, Rastočine 3 Rijeka</item>
    </izvorni_sadrzaj>
    <derivirana_varijabla naziv="DomainObject.Predmet.StecajniUpraviteljiListAddressOIB_1">
      <item>Boris Debelić, OIB 14888255196, Rastočine 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30. ožujka 2018.</izvorni_sadrzaj>
    <derivirana_varijabla naziv="DomainObject.Predmet.DatumZadnjeOdrzaneSudskeRadnje_1">30. ožujka 2018.</derivirana_varijabla>
  </DomainObject.Predmet.DatumZadnjeOdrzaneSudskeRadnje>
  <DomainObject.PredzadnjaOdlukaIzPredmeta.DatumDonosenjaOdluke>
    <izvorni_sadrzaj>11. prosinca 2018.</izvorni_sadrzaj>
    <derivirana_varijabla naziv="DomainObject.PredzadnjaOdlukaIzPredmeta.DatumDonosenjaOdluke_1">11. prosinca 2018.</derivirana_varijabla>
  </DomainObject.PredzadnjaOdlukaIzPredmeta.DatumDonosenjaOdluke>
  <DomainObject.PredzadnjaOdlukaIzPredmeta.Oznaka>
    <izvorni_sadrzaj>St-36/2012-226</izvorni_sadrzaj>
    <derivirana_varijabla naziv="DomainObject.PredzadnjaOdlukaIzPredmeta.Oznaka_1">St-36/2012-226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0DD39A2-0790-44D7-AA0B-B81BBCDEDFA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294</properties:Words>
  <properties:Characters>1405</properties:Characters>
  <properties:Lines>45</properties:Lines>
  <properties:Paragraphs>16</properties:Paragraphs>
  <properties:TotalTime>62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2019-01-15T10:57:00Z</dcterms:created>
  <dc:creator>Krunoslava Mikulić</dc:creator>
  <cp:lastModifiedBy>Renata Valić</cp:lastModifiedBy>
  <cp:lastPrinted>2016-09-21T07:15:00Z</cp:lastPrinted>
  <dcterms:modified xmlns:xsi="http://www.w3.org/2001/XMLSchema-instance" xsi:type="dcterms:W3CDTF">2019-01-15T12:23:00Z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(36-12 zaključak poziv dioba - rasprava o troškovima Dulcis Vita.docx)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