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ef6df6" w14:paraId="7ef6df6" w:rsidRDefault="00506928" w:rsidP="00506928" w:rsidR="00506928" w:rsidRPr="00AD71A8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val="en-US"/>
        </w:rPr>
      </w:pPr>
      <w:bookmarkStart w:name="_GoBack" w:id="0"/>
      <w:bookmarkEnd w:id="0"/>
      <w:r w:rsidRPr="00AD71A8">
        <w:rPr>
          <w:rFonts w:cs="Times New Roman" w:eastAsia="Times New Roman"/>
          <w:bCs/>
          <w:szCs w:val="20"/>
        </w:rPr>
        <w:t xml:space="preserve">                    </w:t>
      </w:r>
      <w:r w:rsidRPr="00AD71A8">
        <w:rPr>
          <w:rFonts w:cs="Times New Roman" w:eastAsia="Times New Roman"/>
          <w:bCs/>
          <w:noProof/>
          <w:szCs w:val="20"/>
          <w:lang w:eastAsia="hr-HR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06928" w:rsidP="00506928" w:rsidR="00506928" w:rsidRPr="00AD71A8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val="en-US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    REPUBLIKA HRVATSKA</w:t>
      </w:r>
    </w:p>
    <w:p w:rsidRDefault="00506928" w:rsidP="00506928" w:rsidR="00506928" w:rsidRPr="00AD71A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TRGOVAČKI SUD U PAZINU</w:t>
      </w:r>
    </w:p>
    <w:p w:rsidRDefault="00506928" w:rsidP="00506928" w:rsidR="00506928" w:rsidRPr="00AD71A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</w:rPr>
        <w:t xml:space="preserve">      Dršćevka 1, 52000 Pazin</w:t>
      </w:r>
    </w:p>
    <w:p w:rsidRDefault="00506928" w:rsidP="00506928" w:rsidR="00506928"/>
    <w:p w:rsidRDefault="00506928" w:rsidP="00506928" w:rsidR="00506928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E P U B L I K A   H R V A T S K A</w:t>
      </w:r>
    </w:p>
    <w:p w:rsidRDefault="00506928" w:rsidP="00506928" w:rsidR="00506928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</w:p>
    <w:p w:rsidRDefault="00506928" w:rsidP="00506928" w:rsidR="00506928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J E Š E NJ E</w:t>
      </w:r>
    </w:p>
    <w:p w:rsidRDefault="00506928" w:rsidP="00506928" w:rsidR="00506928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506928" w:rsidP="00506928" w:rsidR="00506928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Trgovački sud u Pazinu, po sudskoj savjetnici Mihaeli Kaligari, odlučujući o zahtjevu Financijske agencije, Regionalnog centra Rijeka, Podružnice Pula, OIB 85821130368, Pula, Giardini 5, klase: 110-07/15-01/04 urbroja: 04-06-15-</w:t>
      </w:r>
      <w:r>
        <w:rPr>
          <w:rFonts w:cs="Times New Roman" w:eastAsia="Times New Roman"/>
          <w:szCs w:val="24"/>
          <w:lang w:eastAsia="hr-HR"/>
        </w:rPr>
        <w:t xml:space="preserve">9403 </w:t>
      </w:r>
      <w:r w:rsidRPr="00D05CA9">
        <w:rPr>
          <w:rFonts w:cs="Times New Roman" w:eastAsia="Times New Roman"/>
          <w:szCs w:val="24"/>
          <w:lang w:eastAsia="hr-HR"/>
        </w:rPr>
        <w:t xml:space="preserve">od </w:t>
      </w:r>
      <w:r>
        <w:rPr>
          <w:rFonts w:cs="Times New Roman" w:eastAsia="Times New Roman"/>
          <w:szCs w:val="24"/>
          <w:lang w:eastAsia="hr-HR"/>
        </w:rPr>
        <w:t>29</w:t>
      </w:r>
      <w:r w:rsidRPr="00D05CA9">
        <w:rPr>
          <w:rFonts w:cs="Times New Roman" w:eastAsia="Times New Roman"/>
          <w:szCs w:val="24"/>
          <w:lang w:eastAsia="hr-HR"/>
        </w:rPr>
        <w:t>. listopada 2015., za provedbu skraćenog stečaj</w:t>
      </w:r>
      <w:r>
        <w:rPr>
          <w:rFonts w:cs="Times New Roman" w:eastAsia="Times New Roman"/>
          <w:szCs w:val="24"/>
          <w:lang w:eastAsia="hr-HR"/>
        </w:rPr>
        <w:t>nog postupka nad pravnom osobom OJALA d. o. o.</w:t>
      </w:r>
      <w:r w:rsidR="008864D7">
        <w:rPr>
          <w:rFonts w:cs="Times New Roman" w:eastAsia="Times New Roman"/>
          <w:szCs w:val="24"/>
          <w:lang w:eastAsia="hr-HR"/>
        </w:rPr>
        <w:t xml:space="preserve"> Buzet, Rumeni 14/</w:t>
      </w:r>
      <w:r w:rsidR="00EE5F5B">
        <w:rPr>
          <w:rFonts w:cs="Times New Roman" w:eastAsia="Times New Roman"/>
          <w:szCs w:val="24"/>
          <w:lang w:eastAsia="hr-HR"/>
        </w:rPr>
        <w:t>A, OIB 85273663411, MBS</w:t>
      </w:r>
      <w:r>
        <w:rPr>
          <w:rFonts w:cs="Times New Roman" w:eastAsia="Times New Roman"/>
          <w:szCs w:val="24"/>
          <w:lang w:eastAsia="hr-HR"/>
        </w:rPr>
        <w:t xml:space="preserve"> 040208579, 2. prosinca 2015.</w:t>
      </w:r>
    </w:p>
    <w:p w:rsidRDefault="00506928" w:rsidP="00506928" w:rsidR="00506928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506928" w:rsidP="00506928" w:rsidR="00506928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i j e š i o   j e</w:t>
      </w:r>
    </w:p>
    <w:p w:rsidRDefault="00506928" w:rsidP="00506928" w:rsidR="00506928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506928" w:rsidP="00506928" w:rsidR="00506928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Pokreće se skraćeni stečajni postupak nad pravnom</w:t>
      </w:r>
      <w:r>
        <w:rPr>
          <w:rFonts w:cs="Times New Roman" w:eastAsia="Times New Roman"/>
          <w:szCs w:val="24"/>
          <w:lang w:eastAsia="hr-HR"/>
        </w:rPr>
        <w:t xml:space="preserve"> osobom</w:t>
      </w:r>
      <w:r w:rsidRPr="00D05CA9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OJALA d</w:t>
      </w:r>
      <w:r w:rsidR="008864D7">
        <w:rPr>
          <w:rFonts w:cs="Times New Roman" w:eastAsia="Times New Roman"/>
          <w:szCs w:val="24"/>
          <w:lang w:eastAsia="hr-HR"/>
        </w:rPr>
        <w:t>. o. o. Buzet, Rumeni 14/</w:t>
      </w:r>
      <w:r w:rsidR="00EE5F5B">
        <w:rPr>
          <w:rFonts w:cs="Times New Roman" w:eastAsia="Times New Roman"/>
          <w:szCs w:val="24"/>
          <w:lang w:eastAsia="hr-HR"/>
        </w:rPr>
        <w:t>A, OIB 85273663411, MBS</w:t>
      </w:r>
      <w:r>
        <w:rPr>
          <w:rFonts w:cs="Times New Roman" w:eastAsia="Times New Roman"/>
          <w:szCs w:val="24"/>
          <w:lang w:eastAsia="hr-HR"/>
        </w:rPr>
        <w:t xml:space="preserve"> 040208579.</w:t>
      </w:r>
    </w:p>
    <w:p w:rsidRDefault="00506928" w:rsidP="00506928" w:rsidR="00506928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</w:p>
    <w:p w:rsidRDefault="00506928" w:rsidP="00506928" w:rsidR="00506928" w:rsidRPr="00D05CA9">
      <w:pPr>
        <w:tabs>
          <w:tab w:pos="4116" w:val="left"/>
        </w:tabs>
        <w:jc w:val="center"/>
      </w:pPr>
      <w:r w:rsidRPr="00D05CA9">
        <w:t>Obrazloženje</w:t>
      </w:r>
    </w:p>
    <w:p w:rsidRDefault="00506928" w:rsidP="00506928" w:rsidR="00506928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</w:p>
    <w:p w:rsidRDefault="00506928" w:rsidP="00506928" w:rsidR="00506928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Financijska agencija (Regionalni centar Rijeka, Podružnica Pula), na temelju čl. 444. st. 1. Stečajnog zakona (Narodne novine br. 71/15), podnijela je ovome sudu zahtjev za provedbu skraćenog stečajnog postupka nad pravnom osobom (dužnikom</w:t>
      </w:r>
      <w:r>
        <w:rPr>
          <w:rFonts w:cs="Times New Roman" w:eastAsia="Times New Roman"/>
          <w:szCs w:val="24"/>
          <w:lang w:eastAsia="hr-HR"/>
        </w:rPr>
        <w:t>)</w:t>
      </w:r>
      <w:r w:rsidRPr="00032976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OJALA d. o. o.</w:t>
      </w:r>
      <w:r w:rsidR="00D075B1">
        <w:rPr>
          <w:rFonts w:cs="Times New Roman" w:eastAsia="Times New Roman"/>
          <w:szCs w:val="24"/>
          <w:lang w:eastAsia="hr-HR"/>
        </w:rPr>
        <w:t xml:space="preserve"> Buzet.</w:t>
      </w:r>
      <w:r>
        <w:rPr>
          <w:rFonts w:cs="Times New Roman" w:eastAsia="Times New Roman"/>
          <w:szCs w:val="24"/>
          <w:lang w:eastAsia="hr-HR"/>
        </w:rPr>
        <w:t xml:space="preserve"> U </w:t>
      </w:r>
      <w:r w:rsidRPr="00D05CA9">
        <w:t xml:space="preserve">zahtjevu je navedeno </w:t>
      </w:r>
      <w:r w:rsidRPr="00D05CA9">
        <w:rPr>
          <w:rFonts w:cs="Times New Roman" w:eastAsia="Times New Roman"/>
          <w:szCs w:val="24"/>
          <w:lang w:eastAsia="hr-HR"/>
        </w:rPr>
        <w:t>da dužnik nema zaposlenih te da na d</w:t>
      </w:r>
      <w:r>
        <w:rPr>
          <w:rFonts w:cs="Times New Roman" w:eastAsia="Times New Roman"/>
          <w:szCs w:val="24"/>
          <w:lang w:eastAsia="hr-HR"/>
        </w:rPr>
        <w:t>an 1. rujna 2015. u Očevidniku r</w:t>
      </w:r>
      <w:r w:rsidRPr="00D05CA9">
        <w:rPr>
          <w:rFonts w:cs="Times New Roman" w:eastAsia="Times New Roman"/>
          <w:szCs w:val="24"/>
          <w:lang w:eastAsia="hr-HR"/>
        </w:rPr>
        <w:t>edoslijeda osnova za plaćanje ima evidentirane neizvršene osnove za plaćanje u neprekinutom razdoblju od</w:t>
      </w:r>
      <w:r>
        <w:rPr>
          <w:rFonts w:cs="Times New Roman" w:eastAsia="Times New Roman"/>
          <w:szCs w:val="24"/>
          <w:lang w:eastAsia="hr-HR"/>
        </w:rPr>
        <w:t xml:space="preserve"> 2224 </w:t>
      </w:r>
      <w:r w:rsidRPr="00D05CA9">
        <w:rPr>
          <w:rFonts w:cs="Times New Roman" w:eastAsia="Times New Roman"/>
          <w:szCs w:val="24"/>
          <w:lang w:eastAsia="hr-HR"/>
        </w:rPr>
        <w:t xml:space="preserve">dana u ukupnom iznosu </w:t>
      </w:r>
      <w:r>
        <w:t xml:space="preserve">8.262,68 </w:t>
      </w:r>
      <w:r w:rsidRPr="00D05CA9">
        <w:rPr>
          <w:rFonts w:cs="Times New Roman" w:eastAsia="Times New Roman"/>
          <w:szCs w:val="24"/>
          <w:lang w:eastAsia="hr-HR"/>
        </w:rPr>
        <w:t>kuna.</w:t>
      </w:r>
    </w:p>
    <w:p w:rsidRDefault="00506928" w:rsidP="00506928" w:rsidR="00506928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Sukladno odredbi čl. 428. Stečajnog zakona sud će provesti skraćeni stečajni postupak nad pravnom osobom ako su kumulativno ispunjene tri pretpostavke: ako dužnik nema zaposlenih, ako u Očevidniku redoslijeda osnova za plaćanje ima evidentirane neizvršene osnove za plaćanje u neprekinutom razdoblju od 120 dana, te ako nisu ispunjene pretpostavke za pokretanje drugog postupka radi brisanja iz sudskog registra.</w:t>
      </w:r>
    </w:p>
    <w:p w:rsidRDefault="00506928" w:rsidP="00506928" w:rsidR="00506928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Uvidom u sudski registar utvrđeno je da nisu ispunjene pretpostavke za pokretanje drugog postupka radi brisanja dužnika iz sudskog registra, a kako iz dostavljenog zahtjeva (koji sadrži sve podatke propisane čl. 429. Stečajnog zakona) proizlazi da dužnik nema zaposlenih te da u Očevidniku redoslijeda osnova za plaćanje ima evidentirane neizvršene osnove za plaćanje u neprekinutom razdoblju duljem od 120 dana, na temelju čl. 428. Stečajnog zakona, odlučeno je kao izreci.</w:t>
      </w:r>
    </w:p>
    <w:p w:rsidRDefault="00506928" w:rsidP="00506928" w:rsidR="00506928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506928" w:rsidP="00506928" w:rsidR="00506928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 Pazinu 2. prosinca</w:t>
      </w:r>
      <w:r w:rsidRPr="00D05CA9">
        <w:rPr>
          <w:rFonts w:cs="Times New Roman" w:eastAsia="Times New Roman"/>
          <w:szCs w:val="24"/>
          <w:lang w:eastAsia="hr-HR"/>
        </w:rPr>
        <w:t xml:space="preserve"> 2015. </w:t>
      </w:r>
    </w:p>
    <w:p w:rsidRDefault="00506928" w:rsidP="00506928" w:rsidR="00506928" w:rsidRPr="00D05CA9">
      <w:pPr>
        <w:tabs>
          <w:tab w:pos="4116" w:val="left"/>
        </w:tabs>
        <w:ind w:firstLine="708" w:left="5664"/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Sudska savjetnica</w:t>
      </w:r>
    </w:p>
    <w:p w:rsidRDefault="00506928" w:rsidP="00506928" w:rsidR="00506928">
      <w:pPr>
        <w:tabs>
          <w:tab w:pos="4116" w:val="left"/>
        </w:tabs>
        <w:ind w:firstLine="708" w:left="5664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Mihaela Kaligari</w:t>
      </w:r>
      <w:r w:rsidR="00B93743">
        <w:rPr>
          <w:rFonts w:cs="Times New Roman" w:eastAsia="Times New Roman"/>
          <w:szCs w:val="24"/>
          <w:lang w:eastAsia="hr-HR"/>
        </w:rPr>
        <w:t>, v. r.</w:t>
      </w:r>
    </w:p>
    <w:p w:rsidRDefault="00506928" w:rsidP="00506928" w:rsidR="00506928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</w:p>
    <w:p w:rsidRDefault="00506928" w:rsidP="00506928" w:rsidR="00506928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UPUTA O PRAVNOM LIJEKU</w:t>
      </w:r>
    </w:p>
    <w:p w:rsidRDefault="00506928" w:rsidP="00506928" w:rsidR="00506928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Protiv rješenja sudskog savjetnika dopuštena je žalba u roku od osam dana. Žalba se podnosi ovome sudu, a o njoj odlučuje sudac pojedinac ovog suda.</w:t>
      </w:r>
    </w:p>
    <w:p w:rsidRDefault="00506928" w:rsidP="00506928" w:rsidR="00506928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lastRenderedPageBreak/>
        <w:t>DNA:</w:t>
      </w:r>
    </w:p>
    <w:p w:rsidRDefault="00506928" w:rsidP="00506928" w:rsidR="00506928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1. e-Oglasna ploča sudova,</w:t>
      </w:r>
    </w:p>
    <w:p w:rsidRDefault="00506928" w:rsidP="00506928" w:rsidR="00506928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2. sudski registar.</w:t>
      </w:r>
    </w:p>
    <w:p w:rsidRDefault="00EA6061" w:rsidR="006706A5"/>
    <w:sectPr w:rsidSect="00A81E97" w:rsidR="006706A5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B6D7A" w:rsidR="008A34A8">
      <w:r>
        <w:separator/>
      </w:r>
    </w:p>
  </w:endnote>
  <w:endnote w:id="0" w:type="continuationSeparator">
    <w:p w:rsidRDefault="007B6D7A" w:rsidR="008A34A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0000000000000000000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B6D7A" w:rsidR="008A34A8">
      <w:r>
        <w:separator/>
      </w:r>
    </w:p>
  </w:footnote>
  <w:footnote w:id="0" w:type="continuationSeparator">
    <w:p w:rsidRDefault="007B6D7A" w:rsidR="008A34A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06928" w:rsidP="00A81E97" w:rsidR="00A81E97">
    <w:pPr>
      <w:pStyle w:val="Zaglavlje"/>
      <w:jc w:val="left"/>
    </w:pPr>
    <w:r>
      <w:tab/>
    </w:r>
    <w:sdt>
      <w:sdtPr>
        <w:id w:val="1942959473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EA6061">
          <w:rPr>
            <w:noProof/>
          </w:rPr>
          <w:t>2</w:t>
        </w:r>
        <w:r>
          <w:fldChar w:fldCharType="end"/>
        </w:r>
      </w:sdtContent>
    </w:sdt>
    <w:r>
      <w:tab/>
    </w:r>
    <w:r w:rsidRPr="00F65D9B">
      <w:t>11 St-</w:t>
    </w:r>
    <w:r w:rsidR="00EE290E">
      <w:t>453</w:t>
    </w:r>
    <w:r>
      <w:t>/</w:t>
    </w:r>
    <w:r w:rsidRPr="00F65D9B">
      <w:t>2015-</w:t>
    </w:r>
    <w:r w:rsidR="002158F6">
      <w:t>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290E" w:rsidP="0021081C" w:rsidR="00A81E97">
    <w:pPr>
      <w:pStyle w:val="Zaglavlje"/>
      <w:jc w:val="right"/>
    </w:pPr>
    <w:r>
      <w:t>11 St-453</w:t>
    </w:r>
    <w:r w:rsidR="002158F6">
      <w:t>/2015-3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14CF3"/>
    <w:rsid w:val="002158F6"/>
    <w:rsid w:val="00506928"/>
    <w:rsid w:val="007A5C5B"/>
    <w:rsid w:val="007B6D7A"/>
    <w:rsid w:val="008864D7"/>
    <w:rsid w:val="008A34A8"/>
    <w:rsid w:val="00B14CF3"/>
    <w:rsid w:val="00B93743"/>
    <w:rsid w:val="00C9611B"/>
    <w:rsid w:val="00D075B1"/>
    <w:rsid w:val="00EA6061"/>
    <w:rsid w:val="00EE290E"/>
    <w:rsid w:val="00EE5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06928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69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06928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0692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06928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7B6D7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B6D7A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EA606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A6061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A6061"/>
    <w:rPr>
      <w:rFonts w:cs="Times New Roman" w:eastAsia="Times New Roman"/>
      <w:bCs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A6061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A6061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06928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69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06928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0692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06928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7B6D7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B6D7A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EA606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A6061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A6061"/>
    <w:rPr>
      <w:rFonts w:cs="Times New Roman" w:eastAsia="Times New Roman"/>
      <w:bCs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A6061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A6061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62708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prosinca 2015.</izvorni_sadrzaj>
    <derivirana_varijabla naziv="DomainObject.DatumDonosenjaOdluke_1">2.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453</izvorni_sadrzaj>
    <derivirana_varijabla naziv="DomainObject.Predmet.Broj_1">453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St-453/2015</izvorni_sadrzaj>
    <derivirana_varijabla naziv="DomainObject.Predmet.OznakaBroj_1">St-453/2015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OJALA d. o. o. BUZET</izvorni_sadrzaj>
    <derivirana_varijabla naziv="DomainObject.Predmet.ProtustrankaFormated_1">  OJALA d. o. o. BUZET</derivirana_varijabla>
  </DomainObject.Predmet.ProtustrankaFormated>
  <DomainObject.Predmet.ProtustrankaFormatedOIB>
    <izvorni_sadrzaj>  OJALA d. o. o. BUZET, OIB 85273663411</izvorni_sadrzaj>
    <derivirana_varijabla naziv="DomainObject.Predmet.ProtustrankaFormatedOIB_1">  OJALA d. o. o. BUZET, OIB 85273663411</derivirana_varijabla>
  </DomainObject.Predmet.ProtustrankaFormatedOIB>
  <DomainObject.Predmet.ProtustrankaFormatedWithAdress>
    <izvorni_sadrzaj> OJALA d. o. o. BUZET, Rumeni 14/A, 52420 Buzet</izvorni_sadrzaj>
    <derivirana_varijabla naziv="DomainObject.Predmet.ProtustrankaFormatedWithAdress_1"> OJALA d. o. o. BUZET, Rumeni 14/A, 52420 Buzet</derivirana_varijabla>
  </DomainObject.Predmet.ProtustrankaFormatedWithAdress>
  <DomainObject.Predmet.ProtustrankaFormatedWithAdressOIB>
    <izvorni_sadrzaj> OJALA d. o. o. BUZET, OIB 85273663411, Rumeni 14/A, 52420 Buzet</izvorni_sadrzaj>
    <derivirana_varijabla naziv="DomainObject.Predmet.ProtustrankaFormatedWithAdressOIB_1"> OJALA d. o. o. BUZET, OIB 85273663411, Rumeni 14/A, 52420 Buzet</derivirana_varijabla>
  </DomainObject.Predmet.ProtustrankaFormatedWithAdressOIB>
  <DomainObject.Predmet.ProtustrankaWithAdress>
    <izvorni_sadrzaj>OJALA d. o. o. BUZET Rumeni 14/A, 52420 Buzet</izvorni_sadrzaj>
    <derivirana_varijabla naziv="DomainObject.Predmet.ProtustrankaWithAdress_1">OJALA d. o. o. BUZET Rumeni 14/A, 52420 Buzet</derivirana_varijabla>
  </DomainObject.Predmet.ProtustrankaWithAdress>
  <DomainObject.Predmet.ProtustrankaWithAdressOIB>
    <izvorni_sadrzaj>OJALA d. o. o. BUZET, OIB 85273663411, Rumeni 14/A, 52420 Buzet</izvorni_sadrzaj>
    <derivirana_varijabla naziv="DomainObject.Predmet.ProtustrankaWithAdressOIB_1">OJALA d. o. o. BUZET, OIB 85273663411, Rumeni 14/A, 52420 Buzet</derivirana_varijabla>
  </DomainObject.Predmet.ProtustrankaWithAdressOIB>
  <DomainObject.Predmet.ProtustrankaNazivFormated>
    <izvorni_sadrzaj>OJALA d. o. o. BUZET</izvorni_sadrzaj>
    <derivirana_varijabla naziv="DomainObject.Predmet.ProtustrankaNazivFormated_1">OJALA d. o. o. BUZET</derivirana_varijabla>
  </DomainObject.Predmet.ProtustrankaNazivFormated>
  <DomainObject.Predmet.ProtustrankaNazivFormatedOIB>
    <izvorni_sadrzaj>OJALA d. o. o. BUZET, OIB 85273663411</izvorni_sadrzaj>
    <derivirana_varijabla naziv="DomainObject.Predmet.ProtustrankaNazivFormatedOIB_1">OJALA d. o. o. BUZET, OIB 85273663411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8262.68</izvorni_sadrzaj>
    <derivirana_varijabla naziv="DomainObject.Predmet.TrenutnaVrijednost_1">8262.68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OJALA d. o. o. BUZET</item>
    </izvorni_sadrzaj>
    <derivirana_varijabla naziv="DomainObject.Predmet.ProtuStrankaListFormated_1">
      <item>OJALA d. o. o. BUZET</item>
    </derivirana_varijabla>
  </DomainObject.Predmet.ProtuStrankaListFormated>
  <DomainObject.Predmet.ProtuStrankaListFormatedOIB>
    <izvorni_sadrzaj>
      <item>OJALA d. o. o. BUZET, OIB 85273663411</item>
    </izvorni_sadrzaj>
    <derivirana_varijabla naziv="DomainObject.Predmet.ProtuStrankaListFormatedOIB_1">
      <item>OJALA d. o. o. BUZET, OIB 85273663411</item>
    </derivirana_varijabla>
  </DomainObject.Predmet.ProtuStrankaListFormatedOIB>
  <DomainObject.Predmet.ProtuStrankaListFormatedWithAdress>
    <izvorni_sadrzaj>
      <item>OJALA d. o. o. BUZET, Rumeni 14/A, 52420 Buzet</item>
    </izvorni_sadrzaj>
    <derivirana_varijabla naziv="DomainObject.Predmet.ProtuStrankaListFormatedWithAdress_1">
      <item>OJALA d. o. o. BUZET, Rumeni 14/A, 52420 Buzet</item>
    </derivirana_varijabla>
  </DomainObject.Predmet.ProtuStrankaListFormatedWithAdress>
  <DomainObject.Predmet.ProtuStrankaListFormatedWithAdressOIB>
    <izvorni_sadrzaj>
      <item>OJALA d. o. o. BUZET, OIB 85273663411, Rumeni 14/A, 52420 Buzet</item>
    </izvorni_sadrzaj>
    <derivirana_varijabla naziv="DomainObject.Predmet.ProtuStrankaListFormatedWithAdressOIB_1">
      <item>OJALA d. o. o. BUZET, OIB 85273663411, Rumeni 14/A, 52420 Buzet</item>
    </derivirana_varijabla>
  </DomainObject.Predmet.ProtuStrankaListFormatedWithAdressOIB>
  <DomainObject.Predmet.ProtuStrankaListNazivFormated>
    <izvorni_sadrzaj>
      <item>OJALA d. o. o. BUZET</item>
    </izvorni_sadrzaj>
    <derivirana_varijabla naziv="DomainObject.Predmet.ProtuStrankaListNazivFormated_1">
      <item>OJALA d. o. o. BUZET</item>
    </derivirana_varijabla>
  </DomainObject.Predmet.ProtuStrankaListNazivFormated>
  <DomainObject.Predmet.ProtuStrankaListNazivFormatedOIB>
    <izvorni_sadrzaj>
      <item>OJALA d. o. o. BUZET, OIB 85273663411</item>
    </izvorni_sadrzaj>
    <derivirana_varijabla naziv="DomainObject.Predmet.ProtuStrankaListNazivFormatedOIB_1">
      <item>OJALA d. o. o. BUZET, OIB 85273663411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prosinca 2015.</izvorni_sadrzaj>
    <derivirana_varijabla naziv="DomainObject.Datum_1">16.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OJALA d. o. o. BUZET</izvorni_sadrzaj>
    <derivirana_varijabla naziv="DomainObject.Predmet.ProtustrankaIDrugi_1">OJALA d. o. o. BUZET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OJALA d. o. o. BUZET, OIB 85273663411, Rumeni 14/A, 52420 Buzet</izvorni_sadrzaj>
    <derivirana_varijabla naziv="DomainObject.Predmet.ProtustrankaIDrugiAdressOIB_1">OJALA d. o. o. BUZET, OIB 85273663411, Rumeni 14/A, 52420 Buzet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OJALA d. o. o. BUZET</item>
    </izvorni_sadrzaj>
    <derivirana_varijabla naziv="DomainObject.Predmet.SudioniciListNaziv_1">
      <item>FINANCIJSKA AGENCIJA, RC RIJEKA, PODRUŽNICA PULA, PULA</item>
      <item>OJALA d. o. o. BUZET</item>
    </derivirana_varijabla>
  </DomainObject.Predmet.SudioniciListNaziv>
  <DomainObject.Predmet.SudioniciListAdressOIB>
    <izvorni_sadrzaj>
      <item>FINANCIJSKA AGENCIJA, RC RIJEKA, PODRUŽNICA PULA, PULA, OIB 85821130368, Giardini 5,52100 Pula</item>
      <item>OJALA d. o. o. BUZET, OIB 85273663411, Rumeni 14/A,52420 Buzet</item>
    </izvorni_sadrzaj>
    <derivirana_varijabla naziv="DomainObject.Predmet.SudioniciListAdressOIB_1">
      <item>FINANCIJSKA AGENCIJA, RC RIJEKA, PODRUŽNICA PULA, PULA, OIB 85821130368, Giardini 5,52100 Pula</item>
      <item>OJALA d. o. o. BUZET, OIB 85273663411, Rumeni 14/A,52420 Buzet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85273663411</item>
    </izvorni_sadrzaj>
    <derivirana_varijabla naziv="DomainObject.Predmet.SudioniciListNazivOIB_1">
      <item>, OIB 85821130368</item>
      <item>, OIB 85273663411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369</properties:Words>
  <properties:Characters>1985</properties:Characters>
  <properties:Lines>50</properties:Lines>
  <properties:Paragraphs>20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2015-12-02T09:33:00Z</dcterms:created>
  <dc:creator>Mihaela Kaligari</dc:creator>
  <dc:description/>
  <cp:keywords/>
  <cp:lastModifiedBy>Lorena Paris Aničić</cp:lastModifiedBy>
  <cp:lastPrinted>2015-12-02T11:47:00Z</cp:lastPrinted>
  <dcterms:modified xmlns:xsi="http://www.w3.org/2001/XMLSchema-instance" xsi:type="dcterms:W3CDTF">2015-12-16T09:52:00Z</dcterms:modified>
  <cp:revision>9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