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96fa" w14:paraId="d7296fa" w:rsidRDefault="00A14B9E" w:rsidP="00A14B9E" w:rsidR="00A14B9E" w:rsidRPr="00775BFB">
      <w:pPr>
        <w15:collapsed w:val="false"/>
        <w:rPr>
          <w:rFonts w:eastAsia="MS Mincho"/>
          <w:lang w:val="hr-HR"/>
        </w:rPr>
      </w:pPr>
      <w:bookmarkStart w:name="_GoBack" w:id="0"/>
      <w:bookmarkEnd w:id="0"/>
    </w:p>
    <w:p w:rsidRDefault="00A14B9E" w:rsidP="00A14B9E" w:rsidR="00A14B9E" w:rsidRPr="00775BFB">
      <w:pPr>
        <w:ind w:firstLine="708"/>
        <w:rPr>
          <w:lang w:val="hr-HR"/>
        </w:rPr>
      </w:pPr>
      <w:r w:rsidRPr="00775BFB">
        <w:rPr>
          <w:noProof/>
          <w:lang w:val="hr-HR"/>
        </w:rPr>
        <w:t xml:space="preserve">     </w:t>
      </w:r>
      <w:r w:rsidRPr="00775BFB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B9E" w:rsidP="00A14B9E" w:rsidR="00A14B9E" w:rsidRPr="00775BFB">
      <w:pPr>
        <w:rPr>
          <w:rFonts w:eastAsia="MS Mincho"/>
          <w:lang w:val="hr-HR"/>
        </w:rPr>
      </w:pPr>
    </w:p>
    <w:p w:rsidRDefault="00A14B9E" w:rsidP="00A14B9E" w:rsidR="00A14B9E" w:rsidRPr="00775BFB">
      <w:pPr>
        <w:rPr>
          <w:lang w:val="hr-HR"/>
        </w:rPr>
      </w:pPr>
      <w:r w:rsidRPr="00775BFB">
        <w:rPr>
          <w:rFonts w:eastAsia="MS Mincho"/>
          <w:lang w:val="hr-HR"/>
        </w:rPr>
        <w:t xml:space="preserve">  REPUBLIKA HRVATSKA</w:t>
      </w:r>
    </w:p>
    <w:p w:rsidRDefault="00A14B9E" w:rsidP="00A14B9E" w:rsidR="00A14B9E" w:rsidRPr="00775BFB">
      <w:pPr>
        <w:rPr>
          <w:lang w:val="hr-HR"/>
        </w:rPr>
      </w:pPr>
      <w:r w:rsidRPr="00775BFB">
        <w:rPr>
          <w:rFonts w:eastAsia="MS Mincho"/>
          <w:lang w:val="hr-HR"/>
        </w:rPr>
        <w:t>TRGOVAČKI SUD U RIJECI</w:t>
      </w:r>
    </w:p>
    <w:p w:rsidRDefault="00A14B9E" w:rsidP="00A14B9E" w:rsidR="00A14B9E" w:rsidRPr="00775BFB">
      <w:pPr>
        <w:rPr>
          <w:lang w:val="hr-HR"/>
        </w:rPr>
      </w:pPr>
      <w:r w:rsidRPr="00775BFB">
        <w:rPr>
          <w:rFonts w:eastAsia="MS Mincho"/>
          <w:lang w:val="hr-HR"/>
        </w:rPr>
        <w:t xml:space="preserve">      Rijeka, Zadarska 1 i 3</w:t>
      </w:r>
    </w:p>
    <w:p w:rsidRDefault="00A14B9E" w:rsidP="00A14B9E" w:rsidR="00A14B9E" w:rsidRPr="00775BFB">
      <w:pPr>
        <w:rPr>
          <w:rFonts w:eastAsia="MS Mincho"/>
          <w:lang w:val="hr-HR"/>
        </w:rPr>
      </w:pPr>
    </w:p>
    <w:p w:rsidRDefault="00A14B9E" w:rsidP="00A14B9E" w:rsidR="00A14B9E" w:rsidRPr="00775BFB">
      <w:pPr>
        <w:jc w:val="both"/>
        <w:rPr>
          <w:rFonts w:eastAsia="MS Mincho"/>
          <w:lang w:val="hr-HR"/>
        </w:rPr>
      </w:pPr>
    </w:p>
    <w:p w:rsidRDefault="00A14B9E" w:rsidP="00A14B9E" w:rsidR="00A14B9E" w:rsidRPr="00775BFB">
      <w:pPr>
        <w:jc w:val="center"/>
        <w:rPr>
          <w:lang w:val="hr-HR"/>
        </w:rPr>
      </w:pPr>
      <w:r w:rsidRPr="00775BFB">
        <w:rPr>
          <w:lang w:val="hr-HR"/>
        </w:rPr>
        <w:t>R E P U B L I K A   H R V A T S K A</w:t>
      </w:r>
    </w:p>
    <w:p w:rsidRDefault="00A14B9E" w:rsidP="00A14B9E" w:rsidR="00A14B9E" w:rsidRPr="00775BFB">
      <w:pPr>
        <w:ind w:firstLine="720"/>
        <w:jc w:val="center"/>
        <w:rPr>
          <w:lang w:val="hr-HR"/>
        </w:rPr>
      </w:pPr>
    </w:p>
    <w:p w:rsidRDefault="00A14B9E" w:rsidP="00A14B9E" w:rsidR="00A14B9E" w:rsidRPr="00775BFB">
      <w:pPr>
        <w:jc w:val="center"/>
        <w:rPr>
          <w:lang w:val="hr-HR"/>
        </w:rPr>
      </w:pPr>
      <w:r w:rsidRPr="00775BFB">
        <w:rPr>
          <w:lang w:val="hr-HR"/>
        </w:rPr>
        <w:t>R J E Š E N J E</w:t>
      </w:r>
    </w:p>
    <w:p w:rsidRDefault="0032083E" w:rsidP="0032083E" w:rsidR="0032083E" w:rsidRPr="00775BFB">
      <w:pPr>
        <w:jc w:val="both"/>
        <w:rPr>
          <w:rFonts w:eastAsia="MS Mincho"/>
          <w:lang w:val="hr-HR"/>
        </w:rPr>
      </w:pPr>
    </w:p>
    <w:p w:rsidRDefault="000A40DF" w:rsidP="0032083E" w:rsidR="000A40DF" w:rsidRPr="00775BFB">
      <w:pPr>
        <w:jc w:val="both"/>
        <w:rPr>
          <w:rFonts w:eastAsia="MS Mincho"/>
          <w:lang w:val="hr-HR"/>
        </w:rPr>
      </w:pPr>
    </w:p>
    <w:p w:rsidRDefault="0032083E" w:rsidP="00835A5A" w:rsidR="0032083E" w:rsidRPr="00775BFB">
      <w:pPr>
        <w:jc w:val="both"/>
        <w:rPr>
          <w:rFonts w:eastAsia="MS Mincho"/>
          <w:lang w:val="hr-HR"/>
        </w:rPr>
      </w:pPr>
      <w:r w:rsidRPr="00775BFB">
        <w:rPr>
          <w:rFonts w:eastAsia="MS Mincho"/>
          <w:lang w:val="hr-HR"/>
        </w:rPr>
        <w:tab/>
      </w:r>
      <w:r w:rsidR="002C3EBF" w:rsidRPr="00775BFB">
        <w:rPr>
          <w:rFonts w:eastAsia="MS Mincho"/>
          <w:lang w:val="hr-HR"/>
        </w:rPr>
        <w:t>Trgovački sud u Rijeci, po Liljan</w:t>
      </w:r>
      <w:r w:rsidR="000A40DF" w:rsidRPr="00775BFB">
        <w:rPr>
          <w:rFonts w:eastAsia="MS Mincho"/>
          <w:lang w:val="hr-HR"/>
        </w:rPr>
        <w:t>i</w:t>
      </w:r>
      <w:r w:rsidR="002C3EBF" w:rsidRPr="00775BFB">
        <w:rPr>
          <w:rFonts w:eastAsia="MS Mincho"/>
          <w:lang w:val="hr-HR"/>
        </w:rPr>
        <w:t xml:space="preserve"> Ugrin, kao stečajno</w:t>
      </w:r>
      <w:r w:rsidR="000A40DF" w:rsidRPr="00775BFB">
        <w:rPr>
          <w:rFonts w:eastAsia="MS Mincho"/>
          <w:lang w:val="hr-HR"/>
        </w:rPr>
        <w:t>m</w:t>
      </w:r>
      <w:r w:rsidR="002C3EBF" w:rsidRPr="00775BFB">
        <w:rPr>
          <w:rFonts w:eastAsia="MS Mincho"/>
          <w:lang w:val="hr-HR"/>
        </w:rPr>
        <w:t xml:space="preserve"> suc</w:t>
      </w:r>
      <w:r w:rsidR="000A40DF" w:rsidRPr="00775BFB">
        <w:rPr>
          <w:rFonts w:eastAsia="MS Mincho"/>
          <w:lang w:val="hr-HR"/>
        </w:rPr>
        <w:t xml:space="preserve">u </w:t>
      </w:r>
      <w:r w:rsidR="002C3EBF" w:rsidRPr="00775BFB">
        <w:rPr>
          <w:rFonts w:eastAsia="MS Mincho"/>
          <w:lang w:val="hr-HR"/>
        </w:rPr>
        <w:t xml:space="preserve">u predmetu provođenja stečajnog postupka nad </w:t>
      </w:r>
      <w:r w:rsidR="002C3EBF" w:rsidRPr="00775BFB">
        <w:rPr>
          <w:lang w:val="hr-HR"/>
        </w:rPr>
        <w:t xml:space="preserve">dužnikom </w:t>
      </w:r>
      <w:r w:rsidR="00B03BAE" w:rsidRPr="00775BFB">
        <w:rPr>
          <w:lang w:val="hr-HR"/>
        </w:rPr>
        <w:t>MALIŠA društvo s ograničenom odgovornošću za ugostiteljstvo, usluge i putnička agencija  u stečaju Senj, Obala dr. Franje Tuđmana 8 (MBS: 020040727 - OIB: 40637568400)</w:t>
      </w:r>
      <w:r w:rsidR="00775BFB">
        <w:rPr>
          <w:lang w:val="hr-HR"/>
        </w:rPr>
        <w:t>,</w:t>
      </w:r>
      <w:r w:rsidR="00577CE8" w:rsidRPr="00775BFB">
        <w:rPr>
          <w:lang w:val="hr-HR"/>
        </w:rPr>
        <w:t xml:space="preserve"> </w:t>
      </w:r>
      <w:r w:rsidR="00F3671B" w:rsidRPr="00775BFB">
        <w:rPr>
          <w:lang w:val="hr-HR"/>
        </w:rPr>
        <w:t xml:space="preserve">dana </w:t>
      </w:r>
      <w:r w:rsidR="004871DE" w:rsidRPr="00775BFB">
        <w:rPr>
          <w:lang w:val="hr-HR"/>
        </w:rPr>
        <w:t>2</w:t>
      </w:r>
      <w:r w:rsidR="00B03BAE" w:rsidRPr="00775BFB">
        <w:rPr>
          <w:lang w:val="hr-HR"/>
        </w:rPr>
        <w:t>9</w:t>
      </w:r>
      <w:r w:rsidR="004871DE" w:rsidRPr="00775BFB">
        <w:rPr>
          <w:lang w:val="hr-HR"/>
        </w:rPr>
        <w:t xml:space="preserve">. </w:t>
      </w:r>
      <w:r w:rsidR="00B03BAE" w:rsidRPr="00775BFB">
        <w:rPr>
          <w:lang w:val="hr-HR"/>
        </w:rPr>
        <w:t>listopada 2</w:t>
      </w:r>
      <w:r w:rsidR="00C67D17" w:rsidRPr="00775BFB">
        <w:rPr>
          <w:lang w:val="hr-HR"/>
        </w:rPr>
        <w:t>0</w:t>
      </w:r>
      <w:r w:rsidR="00F3671B" w:rsidRPr="00775BFB">
        <w:rPr>
          <w:lang w:val="hr-HR"/>
        </w:rPr>
        <w:t>1</w:t>
      </w:r>
      <w:r w:rsidR="00B03BAE" w:rsidRPr="00775BFB">
        <w:rPr>
          <w:lang w:val="hr-HR"/>
        </w:rPr>
        <w:t>8</w:t>
      </w:r>
      <w:r w:rsidR="00F3671B" w:rsidRPr="00775BFB">
        <w:rPr>
          <w:lang w:val="hr-HR"/>
        </w:rPr>
        <w:t xml:space="preserve">. </w:t>
      </w:r>
    </w:p>
    <w:p w:rsidRDefault="0032083E" w:rsidP="001377D0" w:rsidR="0032083E" w:rsidRPr="00775BFB">
      <w:pPr>
        <w:jc w:val="both"/>
        <w:rPr>
          <w:rFonts w:eastAsia="MS Mincho"/>
          <w:lang w:val="hr-HR"/>
        </w:rPr>
      </w:pPr>
      <w:r w:rsidRPr="00775BFB">
        <w:rPr>
          <w:rFonts w:eastAsia="MS Mincho"/>
          <w:lang w:val="hr-HR"/>
        </w:rPr>
        <w:t xml:space="preserve">  </w:t>
      </w:r>
    </w:p>
    <w:p w:rsidRDefault="00C67D17" w:rsidP="00C70C09" w:rsidR="00C67D17" w:rsidRPr="00775BF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94252" w:rsidP="00394252" w:rsidR="00394252" w:rsidRPr="00775BF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75BFB">
        <w:rPr>
          <w:bCs/>
          <w:lang w:val="hr-HR"/>
        </w:rPr>
        <w:t xml:space="preserve">r i j e š i o    j e </w:t>
      </w:r>
    </w:p>
    <w:p w:rsidRDefault="00394252" w:rsidP="00394252" w:rsidR="00394252" w:rsidRPr="00775BF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394252" w:rsidP="00394252" w:rsidR="00394252" w:rsidRPr="00775BF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394252" w:rsidP="00394252" w:rsidR="00394252" w:rsidRPr="00775BFB">
      <w:pPr>
        <w:jc w:val="both"/>
        <w:rPr>
          <w:lang w:val="hr-HR"/>
        </w:rPr>
      </w:pPr>
      <w:r w:rsidRPr="00775BFB">
        <w:rPr>
          <w:bCs/>
          <w:lang w:val="hr-HR"/>
        </w:rPr>
        <w:tab/>
      </w:r>
      <w:r w:rsidR="00B03BAE" w:rsidRPr="00775BFB">
        <w:rPr>
          <w:bCs/>
          <w:lang w:val="hr-HR"/>
        </w:rPr>
        <w:t>Ranijem s</w:t>
      </w:r>
      <w:r w:rsidRPr="00775BFB">
        <w:rPr>
          <w:bCs/>
          <w:lang w:val="hr-HR"/>
        </w:rPr>
        <w:t>tečajno</w:t>
      </w:r>
      <w:r w:rsidR="00B03BAE" w:rsidRPr="00775BFB">
        <w:rPr>
          <w:bCs/>
          <w:lang w:val="hr-HR"/>
        </w:rPr>
        <w:t>m</w:t>
      </w:r>
      <w:r w:rsidRPr="00775BFB">
        <w:rPr>
          <w:bCs/>
          <w:lang w:val="hr-HR"/>
        </w:rPr>
        <w:t xml:space="preserve"> upravitelj</w:t>
      </w:r>
      <w:r w:rsidR="00B03BAE" w:rsidRPr="00775BFB">
        <w:rPr>
          <w:bCs/>
          <w:lang w:val="hr-HR"/>
        </w:rPr>
        <w:t>u Bogdanu Veselinoviću (OIB: 56077684422) iz Rijeke, Marijana Stepčića 34</w:t>
      </w:r>
      <w:r w:rsidR="00775BFB">
        <w:rPr>
          <w:bCs/>
          <w:lang w:val="hr-HR"/>
        </w:rPr>
        <w:t>,</w:t>
      </w:r>
      <w:r w:rsidRPr="00775BFB">
        <w:rPr>
          <w:bCs/>
          <w:lang w:val="hr-HR"/>
        </w:rPr>
        <w:t xml:space="preserve"> određuje </w:t>
      </w:r>
      <w:r w:rsidRPr="00775BFB">
        <w:rPr>
          <w:lang w:val="hr-HR"/>
        </w:rPr>
        <w:t xml:space="preserve">se konačna nagrada za rad </w:t>
      </w:r>
      <w:r w:rsidRPr="00775BFB">
        <w:rPr>
          <w:rFonts w:eastAsia="MS Mincho"/>
          <w:lang w:val="hr-HR"/>
        </w:rPr>
        <w:t xml:space="preserve"> </w:t>
      </w:r>
      <w:r w:rsidRPr="00775BFB">
        <w:rPr>
          <w:lang w:val="hr-HR"/>
        </w:rPr>
        <w:t xml:space="preserve">u iznosu od </w:t>
      </w:r>
      <w:r w:rsidR="00B03BAE" w:rsidRPr="00775BFB">
        <w:rPr>
          <w:color w:val="000000"/>
          <w:lang w:val="hr-HR"/>
        </w:rPr>
        <w:t>122.239,97 kn</w:t>
      </w:r>
      <w:r w:rsidRPr="00775BFB">
        <w:rPr>
          <w:lang w:val="hr-HR"/>
        </w:rPr>
        <w:t>.</w:t>
      </w:r>
    </w:p>
    <w:p w:rsidRDefault="00394252" w:rsidP="00394252" w:rsidR="00394252" w:rsidRPr="00775BFB">
      <w:pPr>
        <w:jc w:val="both"/>
        <w:rPr>
          <w:lang w:val="hr-HR"/>
        </w:rPr>
      </w:pPr>
    </w:p>
    <w:p w:rsidRDefault="00394252" w:rsidP="00394252" w:rsidR="00394252" w:rsidRPr="00775BFB">
      <w:pPr>
        <w:jc w:val="both"/>
        <w:rPr>
          <w:lang w:val="hr-HR"/>
        </w:rPr>
      </w:pPr>
    </w:p>
    <w:p w:rsidRDefault="00394252" w:rsidP="00394252" w:rsidR="00394252" w:rsidRPr="00775BF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775BFB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394252" w:rsidP="00394252" w:rsidR="00394252" w:rsidRPr="00775BF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94252" w:rsidP="00394252" w:rsidR="00394252" w:rsidRPr="00775BF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94252" w:rsidP="00394252" w:rsidR="00B03BAE" w:rsidRPr="00775BFB">
      <w:pPr>
        <w:ind w:firstLine="708"/>
        <w:jc w:val="both"/>
        <w:rPr>
          <w:lang w:val="hr-HR"/>
        </w:rPr>
      </w:pPr>
      <w:r w:rsidRPr="00775BFB">
        <w:rPr>
          <w:lang w:val="hr-HR"/>
        </w:rPr>
        <w:t>Stečajn</w:t>
      </w:r>
      <w:r w:rsidR="00B03BAE" w:rsidRPr="00775BFB">
        <w:rPr>
          <w:lang w:val="hr-HR"/>
        </w:rPr>
        <w:t>i</w:t>
      </w:r>
      <w:r w:rsidRPr="00775BFB">
        <w:rPr>
          <w:lang w:val="hr-HR"/>
        </w:rPr>
        <w:t xml:space="preserve"> upravitelj je </w:t>
      </w:r>
      <w:r w:rsidR="00B03BAE" w:rsidRPr="00775BFB">
        <w:rPr>
          <w:lang w:val="hr-HR"/>
        </w:rPr>
        <w:t>p</w:t>
      </w:r>
      <w:r w:rsidRPr="00775BFB">
        <w:rPr>
          <w:lang w:val="hr-HR"/>
        </w:rPr>
        <w:t>odni</w:t>
      </w:r>
      <w:r w:rsidR="00B03BAE" w:rsidRPr="00775BFB">
        <w:rPr>
          <w:lang w:val="hr-HR"/>
        </w:rPr>
        <w:t>o</w:t>
      </w:r>
      <w:r w:rsidRPr="00775BFB">
        <w:rPr>
          <w:lang w:val="hr-HR"/>
        </w:rPr>
        <w:t xml:space="preserve"> prijedlog za određivanje nagrade </w:t>
      </w:r>
      <w:r w:rsidR="00B03BAE" w:rsidRPr="00775BFB">
        <w:rPr>
          <w:lang w:val="hr-HR"/>
        </w:rPr>
        <w:t>za poslove obavljene u stečajnom postupku prije nego što je skupština im</w:t>
      </w:r>
      <w:r w:rsidR="00B31124" w:rsidRPr="00775BFB">
        <w:rPr>
          <w:lang w:val="hr-HR"/>
        </w:rPr>
        <w:t>e</w:t>
      </w:r>
      <w:r w:rsidR="00B03BAE" w:rsidRPr="00775BFB">
        <w:rPr>
          <w:lang w:val="hr-HR"/>
        </w:rPr>
        <w:t>novala novog stečajnog upravitelja.</w:t>
      </w:r>
    </w:p>
    <w:p w:rsidRDefault="00394252" w:rsidP="00394252" w:rsidR="00394252" w:rsidRPr="00775BFB">
      <w:pPr>
        <w:ind w:firstLine="708"/>
        <w:jc w:val="both"/>
        <w:rPr>
          <w:lang w:val="hr-HR"/>
        </w:rPr>
      </w:pPr>
      <w:r w:rsidRPr="00775BFB">
        <w:rPr>
          <w:lang w:val="hr-HR"/>
        </w:rPr>
        <w:t>Odredbom članka 94. stavak 1. u vezi s člankom 442. stavak 2. Stečajnog zakona („Narodne novine“ broj 71/15</w:t>
      </w:r>
      <w:r w:rsidR="00B03BAE" w:rsidRPr="00775BFB">
        <w:rPr>
          <w:lang w:val="hr-HR"/>
        </w:rPr>
        <w:t>, 104/17</w:t>
      </w:r>
      <w:r w:rsidRPr="00775BFB">
        <w:rPr>
          <w:lang w:val="hr-HR"/>
        </w:rPr>
        <w:t xml:space="preserve">) propisano je da stečajni upravitelj ima pravo na nagradu </w:t>
      </w:r>
      <w:r w:rsidRPr="00775BFB">
        <w:rPr>
          <w:color w:val="000000"/>
          <w:lang w:eastAsia="hr-HR" w:val="hr-HR"/>
        </w:rPr>
        <w:t xml:space="preserve">za svoj rad i naknadu stvarnih troškova, dok je u stavku 2. </w:t>
      </w:r>
      <w:r w:rsidRPr="00775BFB">
        <w:rPr>
          <w:lang w:val="hr-HR"/>
        </w:rPr>
        <w:t xml:space="preserve">istog članka propisano da nagradu </w:t>
      </w:r>
      <w:r w:rsidRPr="00775BFB">
        <w:rPr>
          <w:color w:val="000000"/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775BFB">
        <w:rPr>
          <w:lang w:val="hr-HR"/>
        </w:rPr>
        <w:t xml:space="preserve">. </w:t>
      </w:r>
    </w:p>
    <w:p w:rsidRDefault="00394252" w:rsidP="00394252" w:rsidR="00394252" w:rsidRPr="00775BFB">
      <w:pPr>
        <w:ind w:firstLine="708"/>
        <w:jc w:val="both"/>
        <w:rPr>
          <w:lang w:val="hr-HR"/>
        </w:rPr>
      </w:pPr>
      <w:r w:rsidRPr="00775BFB">
        <w:rPr>
          <w:lang w:val="hr-HR"/>
        </w:rPr>
        <w:t>Stoga je sud prilikom obračuna visine nagrade stečajnom upravitelju prim</w:t>
      </w:r>
      <w:r w:rsidR="00775BFB">
        <w:rPr>
          <w:lang w:val="hr-HR"/>
        </w:rPr>
        <w:t>i</w:t>
      </w:r>
      <w:r w:rsidRPr="00775BFB">
        <w:rPr>
          <w:lang w:val="hr-HR"/>
        </w:rPr>
        <w:t>jenio U</w:t>
      </w:r>
      <w:r w:rsidRPr="00775BFB">
        <w:rPr>
          <w:color w:val="000000"/>
          <w:lang w:val="hr-HR"/>
        </w:rPr>
        <w:t xml:space="preserve">redbu o kriterijima i načinu obračuna i plaćanja nagrade stečajnim upraviteljima (“Narodne novine” br. </w:t>
      </w:r>
      <w:r w:rsidRPr="00775BFB">
        <w:rPr>
          <w:lang w:val="hr-HR"/>
        </w:rPr>
        <w:t>105/15, u daljnjem tekstu Uredba).</w:t>
      </w:r>
      <w:r w:rsidR="00775BFB">
        <w:rPr>
          <w:lang w:val="hr-HR"/>
        </w:rPr>
        <w:t xml:space="preserve"> </w:t>
      </w:r>
    </w:p>
    <w:p w:rsidRDefault="00394252" w:rsidP="00394252" w:rsidR="00394252" w:rsidRPr="00775BFB">
      <w:pPr>
        <w:pStyle w:val="Bezproreda"/>
        <w:ind w:firstLine="708"/>
        <w:rPr>
          <w:bCs w:val="false"/>
          <w:color w:val="000000"/>
          <w:sz w:val="24"/>
          <w:szCs w:val="24"/>
        </w:rPr>
      </w:pPr>
      <w:r w:rsidRPr="00775BFB">
        <w:rPr>
          <w:sz w:val="24"/>
          <w:szCs w:val="24"/>
        </w:rPr>
        <w:t xml:space="preserve"> Odredbom član</w:t>
      </w:r>
      <w:r w:rsidR="00775BFB" w:rsidRPr="00775BFB">
        <w:rPr>
          <w:sz w:val="24"/>
          <w:szCs w:val="24"/>
        </w:rPr>
        <w:t>k</w:t>
      </w:r>
      <w:r w:rsidRPr="00775BFB">
        <w:rPr>
          <w:sz w:val="24"/>
          <w:szCs w:val="24"/>
        </w:rPr>
        <w:t>a 5. stavak 1. U</w:t>
      </w:r>
      <w:r w:rsidRPr="00775BFB">
        <w:rPr>
          <w:color w:val="000000"/>
          <w:sz w:val="24"/>
          <w:szCs w:val="24"/>
        </w:rPr>
        <w:t xml:space="preserve">redbe </w:t>
      </w:r>
      <w:r w:rsidRPr="00775BFB">
        <w:rPr>
          <w:sz w:val="24"/>
          <w:szCs w:val="24"/>
        </w:rPr>
        <w:t>propisano je da s</w:t>
      </w:r>
      <w:r w:rsidRPr="00775BFB">
        <w:rPr>
          <w:color w:val="000000"/>
          <w:sz w:val="24"/>
          <w:szCs w:val="24"/>
        </w:rPr>
        <w:t>ud rješenjem utvrđuje visinu nagrade, uzimajući u obzir obujam i složenost poslova, rad stečajnoga upravitelja na ispitivanju tražbina te vrijednost unovčene stečajne mase.</w:t>
      </w:r>
    </w:p>
    <w:p w:rsidRDefault="00B31124" w:rsidP="00B03BAE" w:rsidR="00394252">
      <w:pPr>
        <w:ind w:firstLine="708"/>
        <w:jc w:val="both"/>
        <w:rPr>
          <w:color w:val="000000"/>
          <w:lang w:val="hr-HR"/>
        </w:rPr>
      </w:pPr>
      <w:r w:rsidRPr="00775BFB">
        <w:rPr>
          <w:color w:val="000000"/>
          <w:lang w:val="hr-HR"/>
        </w:rPr>
        <w:lastRenderedPageBreak/>
        <w:t>Stoga je n</w:t>
      </w:r>
      <w:r w:rsidR="00394252" w:rsidRPr="00775BFB">
        <w:rPr>
          <w:color w:val="000000"/>
          <w:lang w:val="hr-HR"/>
        </w:rPr>
        <w:t>agrada stečajnom upravitelju</w:t>
      </w:r>
      <w:r w:rsidRPr="00775BFB">
        <w:rPr>
          <w:color w:val="000000"/>
          <w:lang w:val="hr-HR"/>
        </w:rPr>
        <w:t>,</w:t>
      </w:r>
      <w:r w:rsidR="00394252" w:rsidRPr="00775BFB">
        <w:rPr>
          <w:color w:val="000000"/>
          <w:lang w:val="hr-HR"/>
        </w:rPr>
        <w:t xml:space="preserve"> </w:t>
      </w:r>
      <w:r w:rsidRPr="00775BFB">
        <w:rPr>
          <w:color w:val="000000"/>
          <w:lang w:val="hr-HR"/>
        </w:rPr>
        <w:t xml:space="preserve">uzimajući u obzir obujam i složenost poslova, rad stečajnoga upravitelja na ispitivanju tražbina, te s obzirom na vrijednost unovčene stečajne mase obračunate </w:t>
      </w:r>
      <w:r w:rsidR="00394252" w:rsidRPr="00775BFB">
        <w:rPr>
          <w:color w:val="000000"/>
          <w:lang w:val="hr-HR"/>
        </w:rPr>
        <w:t>primjenom tablice u postocima iz članka 7. Uredbe</w:t>
      </w:r>
      <w:r w:rsidR="00775BFB">
        <w:rPr>
          <w:color w:val="000000"/>
          <w:lang w:val="hr-HR"/>
        </w:rPr>
        <w:t>,</w:t>
      </w:r>
      <w:r w:rsidRPr="00775BFB">
        <w:rPr>
          <w:color w:val="000000"/>
          <w:lang w:val="hr-HR"/>
        </w:rPr>
        <w:t xml:space="preserve"> određena u iznosu </w:t>
      </w:r>
      <w:r w:rsidR="00B03BAE" w:rsidRPr="00775BFB">
        <w:rPr>
          <w:color w:val="000000"/>
          <w:lang w:val="hr-HR"/>
        </w:rPr>
        <w:t xml:space="preserve">122.239,97 </w:t>
      </w:r>
      <w:r w:rsidR="002557F6" w:rsidRPr="00775BFB">
        <w:rPr>
          <w:lang w:val="hr-HR"/>
        </w:rPr>
        <w:t>kn</w:t>
      </w:r>
      <w:r w:rsidR="00394252" w:rsidRPr="00775BFB">
        <w:rPr>
          <w:color w:val="000000"/>
          <w:lang w:val="hr-HR"/>
        </w:rPr>
        <w:t>.</w:t>
      </w:r>
    </w:p>
    <w:p w:rsidRDefault="00775BFB" w:rsidP="00B03BAE" w:rsidR="00775BFB" w:rsidRPr="00775BFB">
      <w:pPr>
        <w:ind w:firstLine="708"/>
        <w:jc w:val="both"/>
        <w:rPr>
          <w:color w:val="000000"/>
          <w:lang w:val="hr-HR"/>
        </w:rPr>
      </w:pPr>
    </w:p>
    <w:p w:rsidRDefault="00394252" w:rsidP="00394252" w:rsidR="00394252" w:rsidRPr="00775BFB">
      <w:pPr>
        <w:ind w:firstLine="708"/>
        <w:jc w:val="both"/>
        <w:rPr>
          <w:bCs/>
          <w:color w:val="000000"/>
          <w:lang w:val="hr-HR"/>
        </w:rPr>
      </w:pPr>
      <w:r w:rsidRPr="00775BFB">
        <w:rPr>
          <w:color w:val="000000"/>
          <w:lang w:val="hr-HR"/>
        </w:rPr>
        <w:t xml:space="preserve">Iz naprijed navedenog valjalo je temeljem odredbe članka </w:t>
      </w:r>
      <w:r w:rsidRPr="00775BFB">
        <w:rPr>
          <w:lang w:val="hr-HR"/>
        </w:rPr>
        <w:t xml:space="preserve">94.  stavak 2. SZ </w:t>
      </w:r>
      <w:r w:rsidRPr="00775BFB">
        <w:rPr>
          <w:color w:val="000000"/>
          <w:lang w:val="hr-HR"/>
        </w:rPr>
        <w:t xml:space="preserve"> odlučiti  kao u izreci ovog rješenja.   </w:t>
      </w:r>
    </w:p>
    <w:p w:rsidRDefault="00394252" w:rsidP="00775BFB" w:rsidR="00B03BAE" w:rsidRPr="00775BFB">
      <w:pPr>
        <w:jc w:val="both"/>
        <w:rPr>
          <w:rFonts w:eastAsia="MS Mincho"/>
          <w:lang w:val="hr-HR"/>
        </w:rPr>
      </w:pPr>
      <w:r w:rsidRPr="00775BFB">
        <w:rPr>
          <w:rFonts w:eastAsia="MS Mincho"/>
          <w:lang w:val="hr-HR"/>
        </w:rPr>
        <w:tab/>
        <w:t xml:space="preserve"> </w:t>
      </w:r>
    </w:p>
    <w:p w:rsidRDefault="00394252" w:rsidP="00775BFB" w:rsidR="00394252" w:rsidRPr="00775BFB">
      <w:pPr>
        <w:jc w:val="center"/>
        <w:rPr>
          <w:rFonts w:eastAsia="MS Mincho"/>
          <w:lang w:val="hr-HR"/>
        </w:rPr>
      </w:pPr>
      <w:r w:rsidRPr="00775BFB">
        <w:rPr>
          <w:rFonts w:eastAsia="MS Mincho"/>
          <w:lang w:val="hr-HR"/>
        </w:rPr>
        <w:t xml:space="preserve">U Rijeci, </w:t>
      </w:r>
      <w:r w:rsidR="00B03BAE" w:rsidRPr="00775BFB">
        <w:rPr>
          <w:lang w:val="hr-HR"/>
        </w:rPr>
        <w:t>29. listopada 2018</w:t>
      </w:r>
      <w:r w:rsidRPr="00775BFB">
        <w:rPr>
          <w:rFonts w:eastAsia="MS Mincho"/>
          <w:lang w:val="hr-HR"/>
        </w:rPr>
        <w:t xml:space="preserve">.  </w:t>
      </w:r>
    </w:p>
    <w:p w:rsidRDefault="00394252" w:rsidP="00394252" w:rsidR="00394252" w:rsidRPr="00775BFB">
      <w:pPr>
        <w:ind w:firstLine="708"/>
        <w:jc w:val="both"/>
        <w:rPr>
          <w:lang w:val="hr-HR"/>
        </w:rPr>
      </w:pPr>
    </w:p>
    <w:p w:rsidRDefault="00394252" w:rsidP="00394252" w:rsidR="00394252" w:rsidRPr="00775BFB">
      <w:pPr>
        <w:jc w:val="center"/>
        <w:rPr>
          <w:rFonts w:eastAsia="MS Mincho"/>
          <w:lang w:val="hr-HR"/>
        </w:rPr>
      </w:pPr>
      <w:r w:rsidRPr="00775BFB">
        <w:rPr>
          <w:rFonts w:eastAsia="MS Mincho"/>
          <w:lang w:val="hr-HR"/>
        </w:rPr>
        <w:t xml:space="preserve">                                                                                                                         </w:t>
      </w:r>
      <w:r w:rsidR="00B03BAE" w:rsidRPr="00775BFB">
        <w:rPr>
          <w:rFonts w:eastAsia="MS Mincho"/>
          <w:lang w:val="hr-HR"/>
        </w:rPr>
        <w:t xml:space="preserve">  </w:t>
      </w:r>
      <w:r w:rsidR="00B31124" w:rsidRPr="00775BFB">
        <w:rPr>
          <w:rFonts w:eastAsia="MS Mincho"/>
          <w:lang w:val="hr-HR"/>
        </w:rPr>
        <w:t xml:space="preserve">  </w:t>
      </w:r>
      <w:r w:rsidR="00775BFB">
        <w:rPr>
          <w:rFonts w:eastAsia="MS Mincho"/>
          <w:lang w:val="hr-HR"/>
        </w:rPr>
        <w:tab/>
      </w:r>
      <w:r w:rsidR="00B03BAE" w:rsidRPr="00775BFB">
        <w:rPr>
          <w:rFonts w:eastAsia="MS Mincho"/>
          <w:lang w:val="hr-HR"/>
        </w:rPr>
        <w:t xml:space="preserve"> </w:t>
      </w:r>
      <w:r w:rsidRPr="00775BFB">
        <w:rPr>
          <w:rFonts w:eastAsia="MS Mincho"/>
          <w:lang w:val="hr-HR"/>
        </w:rPr>
        <w:t>S</w:t>
      </w:r>
      <w:r w:rsidR="00B03BAE" w:rsidRPr="00775BFB">
        <w:rPr>
          <w:rFonts w:eastAsia="MS Mincho"/>
          <w:lang w:val="hr-HR"/>
        </w:rPr>
        <w:t>tečajni sudac</w:t>
      </w:r>
      <w:r w:rsidRPr="00775BFB">
        <w:rPr>
          <w:rFonts w:eastAsia="MS Mincho"/>
          <w:lang w:val="hr-HR"/>
        </w:rPr>
        <w:t xml:space="preserve">                                                   </w:t>
      </w:r>
    </w:p>
    <w:p w:rsidRDefault="00394252" w:rsidP="00394252" w:rsidR="00394252" w:rsidRPr="00775BFB">
      <w:pPr>
        <w:ind w:firstLine="708" w:left="2124"/>
        <w:jc w:val="right"/>
        <w:rPr>
          <w:rFonts w:eastAsia="MS Mincho"/>
          <w:lang w:val="hr-HR"/>
        </w:rPr>
      </w:pPr>
      <w:r w:rsidRPr="00775BFB">
        <w:rPr>
          <w:rFonts w:eastAsia="MS Mincho"/>
          <w:lang w:val="hr-HR"/>
        </w:rPr>
        <w:t xml:space="preserve">                                             Liljana Ugrin    </w:t>
      </w:r>
    </w:p>
    <w:p w:rsidRDefault="00775BFB" w:rsidP="00394252" w:rsidR="00775BFB">
      <w:pPr>
        <w:jc w:val="right"/>
        <w:rPr>
          <w:rFonts w:eastAsia="MS Mincho"/>
          <w:lang w:val="hr-HR"/>
        </w:rPr>
      </w:pPr>
    </w:p>
    <w:p w:rsidRDefault="00394252" w:rsidP="00394252" w:rsidR="00394252" w:rsidRPr="00775BFB">
      <w:pPr>
        <w:jc w:val="right"/>
        <w:rPr>
          <w:rFonts w:eastAsia="MS Mincho"/>
          <w:lang w:val="hr-HR"/>
        </w:rPr>
      </w:pPr>
      <w:r w:rsidRPr="00775BFB">
        <w:rPr>
          <w:rFonts w:eastAsia="MS Mincho"/>
          <w:lang w:val="hr-HR"/>
        </w:rPr>
        <w:t xml:space="preserve"> </w:t>
      </w:r>
    </w:p>
    <w:p w:rsidRDefault="00394252" w:rsidP="00394252" w:rsidR="0039425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75BFB" w:rsidP="00394252" w:rsidR="00775BF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75BFB" w:rsidP="00394252" w:rsidR="00775BFB" w:rsidRPr="00775BF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94252" w:rsidP="00775BFB" w:rsidR="00394252" w:rsidRPr="00775BFB">
      <w:pPr>
        <w:pStyle w:val="Obinitekst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75BFB">
        <w:rPr>
          <w:rFonts w:cs="Times New Roman" w:eastAsia="MS Mincho" w:hAnsi="Times New Roman" w:ascii="Times New Roman"/>
          <w:sz w:val="24"/>
          <w:szCs w:val="24"/>
        </w:rPr>
        <w:t xml:space="preserve">POUKA O PRAVOM LIJEKU </w:t>
      </w:r>
    </w:p>
    <w:p w:rsidRDefault="00394252" w:rsidP="00394252" w:rsidR="00394252" w:rsidRPr="00775BFB">
      <w:pPr>
        <w:jc w:val="both"/>
        <w:rPr>
          <w:lang w:val="hr-HR"/>
        </w:rPr>
      </w:pPr>
      <w:r w:rsidRPr="00775BFB">
        <w:rPr>
          <w:lang w:val="hr-HR"/>
        </w:rPr>
        <w:tab/>
        <w:t xml:space="preserve">Protiv ovog rješenja pravo na žalbu imaju stečajni upravitelj i svaki stečajni vjerovnik (članka 94. stavak 5. SZ). Žalba se podnosi u roku od 8 dana od dana primitka istog putem ovog suda,  u tri istovjetna primjerka. O žalbi odlučuje Visoki trgovački sud Republike Hrvatske. </w:t>
      </w:r>
    </w:p>
    <w:p w:rsidRDefault="00394252" w:rsidP="00394252" w:rsidR="00394252" w:rsidRPr="00775BF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94252" w:rsidP="00394252" w:rsidR="00394252" w:rsidRPr="00775BF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94252" w:rsidP="00394252" w:rsidR="00394252" w:rsidRPr="00775BF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75BFB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FC23BF" w:rsidP="00F0648D" w:rsidR="00FC23BF" w:rsidRPr="00775BFB">
      <w:pPr>
        <w:jc w:val="center"/>
        <w:rPr>
          <w:rFonts w:eastAsia="MS Mincho"/>
          <w:lang w:val="hr-HR"/>
        </w:rPr>
      </w:pPr>
    </w:p>
    <w:p w:rsidRDefault="009820F6" w:rsidP="008C08F0" w:rsidR="009820F6" w:rsidRPr="00775BF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 w:rsidRPr="00775BF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13FB1" w:rsidP="00C07F77" w:rsidR="00C07F77" w:rsidRPr="00775BF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75BFB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937DC3" w:rsidP="00C07F77" w:rsidR="00E50A03" w:rsidRPr="00775BF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75BFB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 w:rsidRPr="00775BF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B010CB" w:rsidR="00E50A03" w:rsidRPr="00775BFB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81C" w:rsidR="0072381C">
      <w:r>
        <w:separator/>
      </w:r>
    </w:p>
  </w:endnote>
  <w:endnote w:id="0" w:type="continuationSeparator">
    <w:p w:rsidRDefault="0072381C" w:rsidR="00723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91318042"/>
      <w:docPartObj>
        <w:docPartGallery w:val="Page Numbers (Bottom of Page)"/>
        <w:docPartUnique/>
      </w:docPartObj>
    </w:sdtPr>
    <w:sdtEndPr/>
    <w:sdtContent>
      <w:p w:rsidRDefault="00775BFB" w:rsidR="00775BF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7D7" w:rsidRPr="007247D7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775BFB" w:rsidR="00775B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81C" w:rsidR="0072381C">
      <w:r>
        <w:separator/>
      </w:r>
    </w:p>
  </w:footnote>
  <w:footnote w:id="0" w:type="continuationSeparator">
    <w:p w:rsidRDefault="0072381C" w:rsidR="00723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A14B9E" w:rsidR="00835A5A">
    <w:pPr>
      <w:jc w:val="right"/>
    </w:pPr>
    <w:r w:rsidRPr="00A76900">
      <w:rPr>
        <w:lang w:val="hr-HR"/>
      </w:rPr>
      <w:t>Posl</w:t>
    </w:r>
    <w:r w:rsidR="00A14B9E">
      <w:rPr>
        <w:lang w:val="hr-HR"/>
      </w:rPr>
      <w:t xml:space="preserve">ovni </w:t>
    </w:r>
    <w:r w:rsidRPr="00A76900">
      <w:rPr>
        <w:lang w:val="hr-HR"/>
      </w:rPr>
      <w:t>br</w:t>
    </w:r>
    <w:r w:rsidR="00A14B9E">
      <w:rPr>
        <w:lang w:val="hr-HR"/>
      </w:rPr>
      <w:t xml:space="preserve">oj </w:t>
    </w:r>
    <w:r w:rsidRPr="00A76900">
      <w:rPr>
        <w:lang w:val="hr-HR"/>
      </w:rPr>
      <w:t>7 St-</w:t>
    </w:r>
    <w:r w:rsidR="00B03BAE">
      <w:rPr>
        <w:lang w:val="hr-HR"/>
      </w:rPr>
      <w:t>236</w:t>
    </w:r>
    <w:r w:rsidRPr="00A76900">
      <w:rPr>
        <w:lang w:val="hr-HR"/>
      </w:rPr>
      <w:t>/</w:t>
    </w:r>
    <w:r w:rsidR="00394252">
      <w:rPr>
        <w:lang w:val="hr-HR"/>
      </w:rPr>
      <w:t>20</w:t>
    </w:r>
    <w:r w:rsidRPr="00A76900">
      <w:rPr>
        <w:lang w:val="hr-HR"/>
      </w:rPr>
      <w:t>1</w:t>
    </w:r>
    <w:r w:rsidR="00B03BAE">
      <w:rPr>
        <w:lang w:val="hr-HR"/>
      </w:rPr>
      <w:t>2</w:t>
    </w:r>
    <w:r w:rsidRPr="00A76900">
      <w:rPr>
        <w:lang w:val="hr-HR"/>
      </w:rPr>
      <w:t>-</w:t>
    </w:r>
    <w:r w:rsidR="00775BFB">
      <w:rPr>
        <w:lang w:val="hr-HR"/>
      </w:rPr>
      <w:t>140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6C35"/>
    <w:rsid w:val="0005063E"/>
    <w:rsid w:val="00051675"/>
    <w:rsid w:val="000929EB"/>
    <w:rsid w:val="000A40DF"/>
    <w:rsid w:val="00100B91"/>
    <w:rsid w:val="00105386"/>
    <w:rsid w:val="00107EA9"/>
    <w:rsid w:val="00117918"/>
    <w:rsid w:val="00125A07"/>
    <w:rsid w:val="0012670F"/>
    <w:rsid w:val="001377D0"/>
    <w:rsid w:val="00161072"/>
    <w:rsid w:val="00164629"/>
    <w:rsid w:val="00172120"/>
    <w:rsid w:val="001951E9"/>
    <w:rsid w:val="001C74B0"/>
    <w:rsid w:val="001D159F"/>
    <w:rsid w:val="001E7FF7"/>
    <w:rsid w:val="001F32FF"/>
    <w:rsid w:val="001F38C4"/>
    <w:rsid w:val="002022D9"/>
    <w:rsid w:val="0022797F"/>
    <w:rsid w:val="002557F6"/>
    <w:rsid w:val="002559BE"/>
    <w:rsid w:val="002563CE"/>
    <w:rsid w:val="00263288"/>
    <w:rsid w:val="00265D8A"/>
    <w:rsid w:val="00286758"/>
    <w:rsid w:val="00296C03"/>
    <w:rsid w:val="002C3EBF"/>
    <w:rsid w:val="002D02DB"/>
    <w:rsid w:val="002D6A73"/>
    <w:rsid w:val="002E5CB9"/>
    <w:rsid w:val="003059B4"/>
    <w:rsid w:val="0032083E"/>
    <w:rsid w:val="003226C8"/>
    <w:rsid w:val="00323077"/>
    <w:rsid w:val="00327A3C"/>
    <w:rsid w:val="00327B6C"/>
    <w:rsid w:val="00365C81"/>
    <w:rsid w:val="00381CF3"/>
    <w:rsid w:val="003824B8"/>
    <w:rsid w:val="00384FAC"/>
    <w:rsid w:val="0039229A"/>
    <w:rsid w:val="00394252"/>
    <w:rsid w:val="003A6E4F"/>
    <w:rsid w:val="003B4991"/>
    <w:rsid w:val="003D1EA6"/>
    <w:rsid w:val="003D2954"/>
    <w:rsid w:val="00402D64"/>
    <w:rsid w:val="004067F0"/>
    <w:rsid w:val="00406AF6"/>
    <w:rsid w:val="004130AC"/>
    <w:rsid w:val="00424AD5"/>
    <w:rsid w:val="0044040D"/>
    <w:rsid w:val="004405B1"/>
    <w:rsid w:val="004575D9"/>
    <w:rsid w:val="00465E82"/>
    <w:rsid w:val="004871DE"/>
    <w:rsid w:val="00490AC8"/>
    <w:rsid w:val="00492E62"/>
    <w:rsid w:val="00495FCA"/>
    <w:rsid w:val="004A3B93"/>
    <w:rsid w:val="004A4030"/>
    <w:rsid w:val="004C32A6"/>
    <w:rsid w:val="004E0AFE"/>
    <w:rsid w:val="00502D2E"/>
    <w:rsid w:val="00503120"/>
    <w:rsid w:val="0052060B"/>
    <w:rsid w:val="00551A6F"/>
    <w:rsid w:val="00552906"/>
    <w:rsid w:val="00561502"/>
    <w:rsid w:val="005668FC"/>
    <w:rsid w:val="00577CE8"/>
    <w:rsid w:val="00584847"/>
    <w:rsid w:val="00584B04"/>
    <w:rsid w:val="005A2AAF"/>
    <w:rsid w:val="00605AAE"/>
    <w:rsid w:val="006515B9"/>
    <w:rsid w:val="00657556"/>
    <w:rsid w:val="006901AE"/>
    <w:rsid w:val="00692C1D"/>
    <w:rsid w:val="006A1951"/>
    <w:rsid w:val="006B4D73"/>
    <w:rsid w:val="006C0E6D"/>
    <w:rsid w:val="006E35E8"/>
    <w:rsid w:val="006F1CB1"/>
    <w:rsid w:val="007004AD"/>
    <w:rsid w:val="00710374"/>
    <w:rsid w:val="0071759B"/>
    <w:rsid w:val="00722CC2"/>
    <w:rsid w:val="0072381C"/>
    <w:rsid w:val="007247D7"/>
    <w:rsid w:val="00765447"/>
    <w:rsid w:val="0076796B"/>
    <w:rsid w:val="00775BFB"/>
    <w:rsid w:val="007849AB"/>
    <w:rsid w:val="00787BF8"/>
    <w:rsid w:val="0079576B"/>
    <w:rsid w:val="007A7A1F"/>
    <w:rsid w:val="007B383D"/>
    <w:rsid w:val="007C0B19"/>
    <w:rsid w:val="007D5C80"/>
    <w:rsid w:val="007F44DB"/>
    <w:rsid w:val="007F7827"/>
    <w:rsid w:val="00835A5A"/>
    <w:rsid w:val="008403DE"/>
    <w:rsid w:val="00846426"/>
    <w:rsid w:val="00860011"/>
    <w:rsid w:val="0087451B"/>
    <w:rsid w:val="00882E7B"/>
    <w:rsid w:val="008C08F0"/>
    <w:rsid w:val="008C17A5"/>
    <w:rsid w:val="008C2F4B"/>
    <w:rsid w:val="008C7FCB"/>
    <w:rsid w:val="008D61DF"/>
    <w:rsid w:val="008F46EA"/>
    <w:rsid w:val="00905C73"/>
    <w:rsid w:val="0090759B"/>
    <w:rsid w:val="0091002F"/>
    <w:rsid w:val="00922DDE"/>
    <w:rsid w:val="00931975"/>
    <w:rsid w:val="0093746E"/>
    <w:rsid w:val="00937DC3"/>
    <w:rsid w:val="00947B58"/>
    <w:rsid w:val="00973C40"/>
    <w:rsid w:val="009820F6"/>
    <w:rsid w:val="00983F8B"/>
    <w:rsid w:val="00990C3C"/>
    <w:rsid w:val="009A3323"/>
    <w:rsid w:val="009B239F"/>
    <w:rsid w:val="009B46C9"/>
    <w:rsid w:val="009B78B8"/>
    <w:rsid w:val="009D02D4"/>
    <w:rsid w:val="00A113B1"/>
    <w:rsid w:val="00A14B9E"/>
    <w:rsid w:val="00A56C87"/>
    <w:rsid w:val="00A60830"/>
    <w:rsid w:val="00A76900"/>
    <w:rsid w:val="00A86DE4"/>
    <w:rsid w:val="00A92FD4"/>
    <w:rsid w:val="00AD6569"/>
    <w:rsid w:val="00AF110C"/>
    <w:rsid w:val="00AF242D"/>
    <w:rsid w:val="00B010CB"/>
    <w:rsid w:val="00B01EEE"/>
    <w:rsid w:val="00B03BAE"/>
    <w:rsid w:val="00B11627"/>
    <w:rsid w:val="00B13FB1"/>
    <w:rsid w:val="00B276CD"/>
    <w:rsid w:val="00B31124"/>
    <w:rsid w:val="00B47F68"/>
    <w:rsid w:val="00B506F3"/>
    <w:rsid w:val="00B61BFB"/>
    <w:rsid w:val="00B9397C"/>
    <w:rsid w:val="00BA0060"/>
    <w:rsid w:val="00BA21FC"/>
    <w:rsid w:val="00BA5400"/>
    <w:rsid w:val="00BB3ECA"/>
    <w:rsid w:val="00BB3F30"/>
    <w:rsid w:val="00BC5AAB"/>
    <w:rsid w:val="00BD227A"/>
    <w:rsid w:val="00BD42C5"/>
    <w:rsid w:val="00BD5454"/>
    <w:rsid w:val="00BE78B3"/>
    <w:rsid w:val="00C02B11"/>
    <w:rsid w:val="00C07A8E"/>
    <w:rsid w:val="00C07F77"/>
    <w:rsid w:val="00C143F1"/>
    <w:rsid w:val="00C67D17"/>
    <w:rsid w:val="00C70C09"/>
    <w:rsid w:val="00CB57FC"/>
    <w:rsid w:val="00CC485C"/>
    <w:rsid w:val="00CC52C2"/>
    <w:rsid w:val="00CD187E"/>
    <w:rsid w:val="00CF79D0"/>
    <w:rsid w:val="00D3187A"/>
    <w:rsid w:val="00D540DF"/>
    <w:rsid w:val="00D56DF2"/>
    <w:rsid w:val="00D57353"/>
    <w:rsid w:val="00D64E3B"/>
    <w:rsid w:val="00D64F96"/>
    <w:rsid w:val="00D8589F"/>
    <w:rsid w:val="00D96B4D"/>
    <w:rsid w:val="00DA337B"/>
    <w:rsid w:val="00DB0904"/>
    <w:rsid w:val="00DD320A"/>
    <w:rsid w:val="00DD3C94"/>
    <w:rsid w:val="00DF4F30"/>
    <w:rsid w:val="00E21A71"/>
    <w:rsid w:val="00E23477"/>
    <w:rsid w:val="00E460BC"/>
    <w:rsid w:val="00E50A03"/>
    <w:rsid w:val="00E539DF"/>
    <w:rsid w:val="00E56967"/>
    <w:rsid w:val="00EB2B00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477F3"/>
    <w:rsid w:val="00F52C03"/>
    <w:rsid w:val="00F701FD"/>
    <w:rsid w:val="00F8067A"/>
    <w:rsid w:val="00F909B2"/>
    <w:rsid w:val="00F9316F"/>
    <w:rsid w:val="00FA197F"/>
    <w:rsid w:val="00FA5391"/>
    <w:rsid w:val="00FB1332"/>
    <w:rsid w:val="00FC23BF"/>
    <w:rsid w:val="00FD02F9"/>
    <w:rsid w:val="00FE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577C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7CE8"/>
    <w:rPr>
      <w:rFonts w:cs="Tahoma" w:hAnsi="Tahoma" w:ascii="Tahoma"/>
      <w:sz w:val="16"/>
      <w:szCs w:val="16"/>
      <w:lang w:eastAsia="en-US" w:val="en-US"/>
    </w:rPr>
  </w:style>
  <w:style w:styleId="Uvuenotijeloteksta" w:type="paragraph">
    <w:name w:val="Body Text Indent"/>
    <w:basedOn w:val="Normal"/>
    <w:link w:val="UvuenotijelotekstaChar"/>
    <w:rsid w:val="0039425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394252"/>
    <w:rPr>
      <w:sz w:val="24"/>
      <w:szCs w:val="24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775BF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24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7D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7D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7D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7D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577C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7CE8"/>
    <w:rPr>
      <w:rFonts w:ascii="Tahoma" w:cs="Tahoma" w:hAnsi="Tahoma"/>
      <w:sz w:val="16"/>
      <w:szCs w:val="16"/>
      <w:lang w:eastAsia="en-US" w:val="en-US"/>
    </w:rPr>
  </w:style>
  <w:style w:styleId="Uvuenotijeloteksta" w:type="paragraph">
    <w:name w:val="Body Text Indent"/>
    <w:basedOn w:val="Normal"/>
    <w:link w:val="UvuenotijelotekstaChar"/>
    <w:rsid w:val="0039425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394252"/>
    <w:rPr>
      <w:sz w:val="24"/>
      <w:szCs w:val="24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775BF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24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7D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7D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7D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7D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0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6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98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130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52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33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konačna nagrada ranijem stečajnom upravitelju</izvorni_sadrzaj>
    <derivirana_varijabla naziv="DomainObject.Primjedba_1">konačna nagrada ranijem stečajnom upravitelju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2012.</izvorni_sadrzaj>
    <derivirana_varijabla naziv="DomainObject.Predmet.DatumOsnivanja_1">27.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St-236/2012</izvorni_sadrzaj>
    <derivirana_varijabla naziv="DomainObject.Predmet.OznakaBroj_1">St-236/2012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MALIŠA d.o.o.  Senj</izvorni_sadrzaj>
    <derivirana_varijabla naziv="DomainObject.Predmet.ProtustrankaFormated_1">  MALIŠA d.o.o.  Senj</derivirana_varijabla>
  </DomainObject.Predmet.ProtustrankaFormated>
  <DomainObject.Predmet.ProtustrankaFormatedOIB>
    <izvorni_sadrzaj>  MALIŠA d.o.o.  Senj, OIB 40637568400</izvorni_sadrzaj>
    <derivirana_varijabla naziv="DomainObject.Predmet.ProtustrankaFormatedOIB_1">  MALIŠA d.o.o.  Senj, OIB 40637568400</derivirana_varijabla>
  </DomainObject.Predmet.ProtustrankaFormatedOIB>
  <DomainObject.Predmet.ProtustrankaFormatedWithAdress>
    <izvorni_sadrzaj> MALIŠA d.o.o.  Senj, Obala dr. Franje Tuđmana 8, 53 270 Senj</izvorni_sadrzaj>
    <derivirana_varijabla naziv="DomainObject.Predmet.ProtustrankaFormatedWithAdress_1"> MALIŠA d.o.o.  Senj, Obala dr. Franje Tuđmana 8, 53 270 Senj</derivirana_varijabla>
  </DomainObject.Predmet.ProtustrankaFormatedWithAdress>
  <DomainObject.Predmet.ProtustrankaFormatedWithAdressOIB>
    <izvorni_sadrzaj> MALIŠA d.o.o.  Senj, OIB 40637568400, Obala dr. Franje Tuđmana 8, 53 270 Senj</izvorni_sadrzaj>
    <derivirana_varijabla naziv="DomainObject.Predmet.ProtustrankaFormatedWithAdressOIB_1"> MALIŠA d.o.o.  Senj, OIB 40637568400, Obala dr. Franje Tuđmana 8, 53 270 Senj</derivirana_varijabla>
  </DomainObject.Predmet.ProtustrankaFormatedWithAdressOIB>
  <DomainObject.Predmet.ProtustrankaWithAdress>
    <izvorni_sadrzaj>MALIŠA d.o.o.  Senj Obala dr. Franje Tuđmana 8, 53 270 Senj</izvorni_sadrzaj>
    <derivirana_varijabla naziv="DomainObject.Predmet.ProtustrankaWithAdress_1">MALIŠA d.o.o.  Senj Obala dr. Franje Tuđmana 8, 53 270 Senj</derivirana_varijabla>
  </DomainObject.Predmet.ProtustrankaWithAdress>
  <DomainObject.Predmet.ProtustrankaWithAdressOIB>
    <izvorni_sadrzaj>MALIŠA d.o.o.  Senj, OIB 40637568400, Obala dr. Franje Tuđmana 8, 53 270 Senj</izvorni_sadrzaj>
    <derivirana_varijabla naziv="DomainObject.Predmet.ProtustrankaWithAdressOIB_1">MALIŠA d.o.o.  Senj, OIB 40637568400, Obala dr. Franje Tuđmana 8, 53 270 Senj</derivirana_varijabla>
  </DomainObject.Predmet.ProtustrankaWithAdressOIB>
  <DomainObject.Predmet.ProtustrankaNazivFormated>
    <izvorni_sadrzaj>MALIŠA d.o.o.  Senj</izvorni_sadrzaj>
    <derivirana_varijabla naziv="DomainObject.Predmet.ProtustrankaNazivFormated_1">MALIŠA d.o.o.  Senj</derivirana_varijabla>
  </DomainObject.Predmet.ProtustrankaNazivFormated>
  <DomainObject.Predmet.ProtustrankaNazivFormatedOIB>
    <izvorni_sadrzaj>MALIŠA d.o.o.  Senj, OIB 40637568400</izvorni_sadrzaj>
    <derivirana_varijabla naziv="DomainObject.Predmet.ProtustrankaNazivFormatedOIB_1">MALIŠA d.o.o.  Senj, OIB 40637568400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BKS BANK AG  Klagenfurt zastupanog po punomoćniku Odvjetničko društvo Vukić &amp; partneri</izvorni_sadrzaj>
    <derivirana_varijabla naziv="DomainObject.Predmet.StrankaFormated_1">  BKS BANK AG  Klagenfurt zastupanog po punomoćniku Odvjetničko društvo Vukić &amp; partneri</derivirana_varijabla>
  </DomainObject.Predmet.StrankaFormated>
  <DomainObject.Predmet.StrankaFormatedOIB>
    <izvorni_sadrzaj>  BKS BANK AG  Klagenfurt zastupanog po punomoćniku Odvjetničko društvo Vukić &amp; partneri</izvorni_sadrzaj>
    <derivirana_varijabla naziv="DomainObject.Predmet.StrankaFormatedOIB_1">  BKS BANK AG  Klagenfurt zastupanog po punomoćniku Odvjetničko društvo Vukić &amp; partneri</derivirana_varijabla>
  </DomainObject.Predmet.StrankaFormatedOIB>
  <DomainObject.Predmet.StrankaFormatedWithAdress>
    <izvorni_sadrzaj> BKS BANK AG  Klagenfurt, St. Veiter Ring 43, 9020 Klagenfurt zastupanog po punomoćniku Odvjetničko društvo Vukić &amp; partneri</izvorni_sadrzaj>
    <derivirana_varijabla naziv="DomainObject.Predmet.StrankaFormatedWithAdress_1"> BKS BANK AG  Klagenfurt, St. Veiter Ring 43, 9020 Klagenfurt zastupanog po punomoćniku Odvjetničko društvo Vukić &amp; partneri</derivirana_varijabla>
  </DomainObject.Predmet.StrankaFormatedWithAdress>
  <DomainObject.Predmet.StrankaFormatedWithAdressOIB>
    <izvorni_sadrzaj> BKS BANK AG  Klagenfurt, St. Veiter Ring 43, 9020 Klagenfurt zastupanog po punomoćniku Odvjetničko društvo Vukić &amp; partneri</izvorni_sadrzaj>
    <derivirana_varijabla naziv="DomainObject.Predmet.StrankaFormatedWithAdressOIB_1"> BKS BANK AG  Klagenfurt, St. Veiter Ring 43, 9020 Klagenfurt zastupanog po punomoćniku Odvjetničko društvo Vukić &amp; partneri</derivirana_varijabla>
  </DomainObject.Predmet.StrankaFormatedWithAdressOIB>
  <DomainObject.Predmet.StrankaWithAdress>
    <izvorni_sadrzaj>BKS BANK AG  Klagenfurt St. Veiter Ring 43,9020 Klagenfurt</izvorni_sadrzaj>
    <derivirana_varijabla naziv="DomainObject.Predmet.StrankaWithAdress_1">BKS BANK AG  Klagenfurt St. Veiter Ring 43,9020 Klagenfurt</derivirana_varijabla>
  </DomainObject.Predmet.StrankaWithAdress>
  <DomainObject.Predmet.StrankaWithAdressOIB>
    <izvorni_sadrzaj>BKS BANK AG  Klagenfurt, St. Veiter Ring 43,9020 Klagenfurt</izvorni_sadrzaj>
    <derivirana_varijabla naziv="DomainObject.Predmet.StrankaWithAdressOIB_1">BKS BANK AG  Klagenfurt, St. Veiter Ring 43,9020 Klagenfurt</derivirana_varijabla>
  </DomainObject.Predmet.StrankaWithAdressOIB>
  <DomainObject.Predmet.StrankaNazivFormated>
    <izvorni_sadrzaj>BKS BANK AG  Klagenfurt</izvorni_sadrzaj>
    <derivirana_varijabla naziv="DomainObject.Predmet.StrankaNazivFormated_1">BKS BANK AG  Klagenfurt</derivirana_varijabla>
  </DomainObject.Predmet.StrankaNazivFormated>
  <DomainObject.Predmet.StrankaNazivFormatedOIB>
    <izvorni_sadrzaj>BKS BANK AG  Klagenfurt</izvorni_sadrzaj>
    <derivirana_varijabla naziv="DomainObject.Predmet.StrankaNazivFormatedOIB_1">BKS BANK AG  Klagenfurt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BKS BANK AG  Klagenfurt zastupanog po punomoćniku Odvjetničko društvo Vukić &amp; partneri</item>
    </izvorni_sadrzaj>
    <derivirana_varijabla naziv="DomainObject.Predmet.StrankaListFormated_1">
      <item>BKS BANK AG  Klagenfurt zastupanog po punomoćniku Odvjetničko društvo Vukić &amp; partneri</item>
    </derivirana_varijabla>
  </DomainObject.Predmet.StrankaListFormated>
  <DomainObject.Predmet.StrankaListFormatedOIB>
    <izvorni_sadrzaj>
      <item>BKS BANK AG  Klagenfurt zastupanog po punomoćniku Odvjetničko društvo Vukić &amp; partneri</item>
    </izvorni_sadrzaj>
    <derivirana_varijabla naziv="DomainObject.Predmet.StrankaListFormatedOIB_1">
      <item>BKS BANK AG  Klagenfurt zastupanog po punomoćniku Odvjetničko društvo Vukić &amp; partneri</item>
    </derivirana_varijabla>
  </DomainObject.Predmet.StrankaListFormatedOIB>
  <DomainObject.Predmet.StrankaListFormatedWithAdress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_1">
      <item>BKS BANK AG  Klagenfurt, St. Veiter Ring 43, 9020 Klagenfurt zastupanog po punomoćniku Odvjetničko društvo Vukić &amp; partneri</item>
    </derivirana_varijabla>
  </DomainObject.Predmet.StrankaListFormatedWithAdress>
  <DomainObject.Predmet.StrankaListFormatedWithAdressOIB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OIB_1">
      <item>BKS BANK AG  Klagenfurt, St. Veiter Ring 43, 9020 Klagenfurt zastupanog po punomoćniku Odvjetničko društvo Vukić &amp; partneri</item>
    </derivirana_varijabla>
  </DomainObject.Predmet.StrankaListFormatedWithAdressOIB>
  <DomainObject.Predmet.StrankaListNazivFormated>
    <izvorni_sadrzaj>
      <item>BKS BANK AG  Klagenfurt</item>
    </izvorni_sadrzaj>
    <derivirana_varijabla naziv="DomainObject.Predmet.StrankaListNazivFormated_1">
      <item>BKS BANK AG  Klagenfurt</item>
    </derivirana_varijabla>
  </DomainObject.Predmet.StrankaListNazivFormated>
  <DomainObject.Predmet.StrankaListNazivFormatedOIB>
    <izvorni_sadrzaj>
      <item>BKS BANK AG  Klagenfurt</item>
    </izvorni_sadrzaj>
    <derivirana_varijabla naziv="DomainObject.Predmet.StrankaListNazivFormatedOIB_1">
      <item>BKS BANK AG  Klagenfurt</item>
    </derivirana_varijabla>
  </DomainObject.Predmet.StrankaListNazivFormatedOIB>
  <DomainObject.Predmet.ProtuStrankaListFormated>
    <izvorni_sadrzaj>
      <item>MALIŠA d.o.o.  Senj</item>
    </izvorni_sadrzaj>
    <derivirana_varijabla naziv="DomainObject.Predmet.ProtuStrankaListFormated_1">
      <item>MALIŠA d.o.o.  Senj</item>
    </derivirana_varijabla>
  </DomainObject.Predmet.ProtuStrankaListFormated>
  <DomainObject.Predmet.ProtuStrankaListFormatedOIB>
    <izvorni_sadrzaj>
      <item>MALIŠA d.o.o.  Senj, OIB 40637568400</item>
    </izvorni_sadrzaj>
    <derivirana_varijabla naziv="DomainObject.Predmet.ProtuStrankaListFormatedOIB_1">
      <item>MALIŠA d.o.o.  Senj, OIB 40637568400</item>
    </derivirana_varijabla>
  </DomainObject.Predmet.ProtuStrankaListFormatedOIB>
  <DomainObject.Predmet.ProtuStrankaListFormatedWithAdress>
    <izvorni_sadrzaj>
      <item>MALIŠA d.o.o.  Senj, Obala dr. Franje Tuđmana 8, 53 270 Senj</item>
    </izvorni_sadrzaj>
    <derivirana_varijabla naziv="DomainObject.Predmet.ProtuStrankaListFormatedWithAdress_1">
      <item>MALIŠA d.o.o.  Senj, Obala dr. Franje Tuđmana 8, 53 270 Senj</item>
    </derivirana_varijabla>
  </DomainObject.Predmet.ProtuStrankaListFormatedWithAdress>
  <DomainObject.Predmet.ProtuStrankaListFormatedWithAdressOIB>
    <izvorni_sadrzaj>
      <item>MALIŠA d.o.o.  Senj, OIB 40637568400, Obala dr. Franje Tuđmana 8, 53 270 Senj</item>
    </izvorni_sadrzaj>
    <derivirana_varijabla naziv="DomainObject.Predmet.ProtuStrankaListFormatedWithAdressOIB_1">
      <item>MALIŠA d.o.o.  Senj, OIB 40637568400, Obala dr. Franje Tuđmana 8, 53 270 Senj</item>
    </derivirana_varijabla>
  </DomainObject.Predmet.ProtuStrankaListFormatedWithAdressOIB>
  <DomainObject.Predmet.ProtuStrankaListNazivFormated>
    <izvorni_sadrzaj>
      <item>MALIŠA d.o.o.  Senj</item>
    </izvorni_sadrzaj>
    <derivirana_varijabla naziv="DomainObject.Predmet.ProtuStrankaListNazivFormated_1">
      <item>MALIŠA d.o.o.  Senj</item>
    </derivirana_varijabla>
  </DomainObject.Predmet.ProtuStrankaListNazivFormated>
  <DomainObject.Predmet.ProtuStrankaListNazivFormatedOIB>
    <izvorni_sadrzaj>
      <item>MALIŠA d.o.o.  Senj, OIB 40637568400</item>
    </izvorni_sadrzaj>
    <derivirana_varijabla naziv="DomainObject.Predmet.ProtuStrankaListNazivFormatedOIB_1">
      <item>MALIŠA d.o.o.  Senj, OIB 40637568400</item>
    </derivirana_varijabla>
  </DomainObject.Predmet.ProtuStrankaListNazivFormatedOIB>
  <DomainObject.Predmet.OstaliListFormated>
    <izvorni_sadrzaj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ODVJETNIŠTVO</item>
    </izvorni_sadrzaj>
    <derivirana_varijabla naziv="DomainObject.Predmet.OstaliListFormated_1"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ODVJETNIŠTVO</item>
    </derivirana_varijabla>
  </DomainObject.Predmet.OstaliListFormated>
  <DomainObject.Predmet.OstaliListFormatedOIB>
    <izvorni_sadrzaj>
      <item>Odvjetničko društvo Vukić &amp; partneri punomoćnik sudionika u postupku BKS BANK AG  Klagenfurt</item>
      <item>Dubravka Matičić, OIB 33173808080</item>
      <item>Privredna banka zagreb d.d., OIB 02535697732</item>
      <item>Antonio Matičić, OIB 46904187643</item>
      <item>Bogdan Veselinović, OIB 56077684422</item>
      <item>Đorđe Perković, OIB 60553444785</item>
      <item>Velimir Došen</item>
      <item>Zdravko Ružić</item>
      <item>ŽUPANIJSKO DRŽAVNO ODVJETNIŠTVO, OIB 96351974803</item>
    </izvorni_sadrzaj>
    <derivirana_varijabla naziv="DomainObject.Predmet.OstaliListFormatedOIB_1">
      <item>Odvjetničko društvo Vukić &amp; partneri punomoćnik sudionika u postupku BKS BANK AG  Klagenfurt</item>
      <item>Dubravka Matičić, OIB 33173808080</item>
      <item>Privredna banka zagreb d.d., OIB 02535697732</item>
      <item>Antonio Matičić, OIB 46904187643</item>
      <item>Bogdan Veselinović, OIB 56077684422</item>
      <item>Đorđe Perković, OIB 60553444785</item>
      <item>Velimir Došen</item>
      <item>Zdravko Ružić</item>
      <item>ŽUPANIJSKO DRŽAVNO ODVJETNIŠTVO, OIB 96351974803</item>
    </derivirana_varijabla>
  </DomainObject.Predmet.OstaliListFormatedOIB>
  <DomainObject.Predmet.OstaliListFormatedWithAdress>
    <izvorni_sadrzaj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Trg Sv. Jurja 2, 23250 Pag</item>
      <item>Velimir Došen, Trg žrtava fašizma 2, 10000 Zagreb</item>
      <item>Zdravko Ružić, Čavle 43, 51219 Čavle</item>
      <item>ŽUPANIJSKO DRŽAVNO ODVJETNIŠTVO, Trg Hrvatskih branitelja 1, 47000 Karlovac</item>
    </izvorni_sadrzaj>
    <derivirana_varijabla naziv="DomainObject.Predmet.OstaliListFormatedWithAdress_1"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Trg Sv. Jurja 2, 23250 Pag</item>
      <item>Velimir Došen, Trg žrtava fašizma 2, 10000 Zagreb</item>
      <item>Zdravko Ružić, Čavle 43, 51219 Čavle</item>
      <item>ŽUPANIJSKO DRŽAVNO ODVJETNIŠTVO, Trg Hrvatskih branitelja 1, 47000 Karlovac</item>
    </derivirana_varijabla>
  </DomainObject.Predmet.OstaliListFormatedWithAdress>
  <DomainObject.Predmet.OstaliListFormatedWithAdressOIB>
    <izvorni_sadrzaj>
      <item>Odvjetničko društvo Vukić &amp; partneri, Nikole Tesle 9, 51 000 Rijeka punomoćnik sudionika u postupku BKS BANK AG  Klagenfurt</item>
      <item>Dubravka Matičić, OIB 33173808080, Križ 14, 53270 Senj</item>
      <item>Privredna banka zagreb d.d., OIB 02535697732, Račkog 6, 10000 Zagreb</item>
      <item>Antonio Matičić, OIB 46904187643, Križ 14, 53270 Senj</item>
      <item>Bogdan Veselinović, OIB 56077684422, Marijana Stepčića 34, 51000 Rijeka</item>
      <item>Đorđe Perković, OIB 60553444785, Trg Sv. Jurja 2, 23250 Pag</item>
      <item>Velimir Došen, Trg žrtava fašizma 2, 10000 Zagreb</item>
      <item>Zdravko Ružić, Čavle 43, 51219 Čavle</item>
      <item>ŽUPANIJSKO DRŽAVNO ODVJETNIŠTVO, OIB 96351974803, Trg Hrvatskih branitelja 1, 47000 Karlovac</item>
    </izvorni_sadrzaj>
    <derivirana_varijabla naziv="DomainObject.Predmet.OstaliListFormatedWithAdressOIB_1">
      <item>Odvjetničko društvo Vukić &amp; partneri, Nikole Tesle 9, 51 000 Rijeka punomoćnik sudionika u postupku BKS BANK AG  Klagenfurt</item>
      <item>Dubravka Matičić, OIB 33173808080, Križ 14, 53270 Senj</item>
      <item>Privredna banka zagreb d.d., OIB 02535697732, Račkog 6, 10000 Zagreb</item>
      <item>Antonio Matičić, OIB 46904187643, Križ 14, 53270 Senj</item>
      <item>Bogdan Veselinović, OIB 56077684422, Marijana Stepčića 34, 51000 Rijeka</item>
      <item>Đorđe Perković, OIB 60553444785, Trg Sv. Jurja 2, 23250 Pag</item>
      <item>Velimir Došen, Trg žrtava fašizma 2, 10000 Zagreb</item>
      <item>Zdravko Ružić, Čavle 43, 51219 Čavle</item>
      <item>ŽUPANIJSKO DRŽAVNO ODVJETNIŠTVO, OIB 96351974803, Trg Hrvatskih branitelja 1, 47000 Karlovac</item>
    </derivirana_varijabla>
  </DomainObject.Predmet.OstaliListFormatedWithAdressOIB>
  <DomainObject.Predmet.OstaliListNazivFormated>
    <izvorni_sadrzaj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ODVJETNIŠTVO</item>
    </izvorni_sadrzaj>
    <derivirana_varijabla naziv="DomainObject.Predmet.OstaliListNazivFormated_1"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ODVJETNIŠTVO</item>
    </derivirana_varijabla>
  </DomainObject.Predmet.OstaliListNazivFormated>
  <DomainObject.Predmet.OstaliListNazivFormatedOIB>
    <izvorni_sadrzaj>
      <item>Odvjetničko društvo Vukić &amp; partneri</item>
      <item>Dubravka Matičić, OIB 33173808080</item>
      <item>Privredna banka zagreb d.d., OIB 02535697732</item>
      <item>Antonio Matičić, OIB 46904187643</item>
      <item>Bogdan Veselinović, OIB 56077684422</item>
      <item>Đorđe Perković, OIB 60553444785</item>
      <item>Velimir Došen</item>
      <item>Zdravko Ružić</item>
      <item>ŽUPANIJSKO DRŽAVNO ODVJETNIŠTVO, OIB 96351974803</item>
    </izvorni_sadrzaj>
    <derivirana_varijabla naziv="DomainObject.Predmet.OstaliListNazivFormatedOIB_1">
      <item>Odvjetničko društvo Vukić &amp; partneri</item>
      <item>Dubravka Matičić, OIB 33173808080</item>
      <item>Privredna banka zagreb d.d., OIB 02535697732</item>
      <item>Antonio Matičić, OIB 46904187643</item>
      <item>Bogdan Veselinović, OIB 56077684422</item>
      <item>Đorđe Perković, OIB 60553444785</item>
      <item>Velimir Došen</item>
      <item>Zdravko Ružić</item>
      <item>ŽUPANIJSKO DRŽAVNO ODVJETNIŠTVO,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BKS BANK AG  Klagenfurt</izvorni_sadrzaj>
    <derivirana_varijabla naziv="DomainObject.Predmet.StrankaIDrugi_1">BKS BANK AG  Klagenfurt</derivirana_varijabla>
  </DomainObject.Predmet.StrankaIDrugi>
  <DomainObject.Predmet.ProtustrankaIDrugi>
    <izvorni_sadrzaj>MALIŠA d.o.o.  Senj</izvorni_sadrzaj>
    <derivirana_varijabla naziv="DomainObject.Predmet.ProtustrankaIDrugi_1">MALIŠA d.o.o.  Senj</derivirana_varijabla>
  </DomainObject.Predmet.ProtustrankaIDrugi>
  <DomainObject.Predmet.StrankaIDrugiAdressOIB>
    <izvorni_sadrzaj>BKS BANK AG  Klagenfurt, St. Veiter Ring 43, 9020 Klagenfurt</izvorni_sadrzaj>
    <derivirana_varijabla naziv="DomainObject.Predmet.StrankaIDrugiAdressOIB_1">BKS BANK AG  Klagenfurt, St. Veiter Ring 43, 9020 Klagenfurt</derivirana_varijabla>
  </DomainObject.Predmet.StrankaIDrugiAdressOIB>
  <DomainObject.Predmet.ProtustrankaIDrugiAdressOIB>
    <izvorni_sadrzaj>MALIŠA d.o.o.  Senj, OIB 40637568400, Obala dr. Franje Tuđmana 8, 53 270 Senj</izvorni_sadrzaj>
    <derivirana_varijabla naziv="DomainObject.Predmet.ProtustrankaIDrugiAdressOIB_1">MALIŠA d.o.o.  Senj, OIB 40637568400, Obala dr. Franje Tuđmana 8, 53 270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ODVJETNIŠTVO</item>
    </izvorni_sadrzaj>
    <derivirana_varijabla naziv="DomainObject.Predmet.SudioniciListNaziv_1"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ODVJETNIŠTVO</item>
    </derivirana_varijabla>
  </DomainObject.Predmet.SudioniciListNaziv>
  <DomainObject.Predmet.SudioniciListAdressOIB>
    <izvorni_sadrzaj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OIB 33173808080, Križ 14,53270 Senj</item>
      <item>Privredna banka zagreb d.d., OIB 02535697732, Račkog 6,10000 Zagreb</item>
      <item>Antonio Matičić, OIB 46904187643, Križ 14,53270 Senj</item>
      <item>Bogdan Veselinović, OIB 56077684422, Marijana Stepčića 34,51000 Rijeka</item>
      <item>Đorđe Perković, OIB 60553444785, Trg Sv. Jurja 2,23250 Pag</item>
      <item>Velimir Došen, Trg žrtava fašizma 2,10000 Zagreb</item>
      <item>Zdravko Ružić, Čavle 43,51219 Čavle</item>
      <item>ŽUPANIJSKO DRŽAVNO ODVJETNIŠTVO, OIB 96351974803, Trg Hrvatskih branitelja 1,47000 Karlovac</item>
    </izvorni_sadrzaj>
    <derivirana_varijabla naziv="DomainObject.Predmet.SudioniciListAdressOIB_1"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OIB 33173808080, Križ 14,53270 Senj</item>
      <item>Privredna banka zagreb d.d., OIB 02535697732, Račkog 6,10000 Zagreb</item>
      <item>Antonio Matičić, OIB 46904187643, Križ 14,53270 Senj</item>
      <item>Bogdan Veselinović, OIB 56077684422, Marijana Stepčića 34,51000 Rijeka</item>
      <item>Đorđe Perković, OIB 60553444785, Trg Sv. Jurja 2,23250 Pag</item>
      <item>Velimir Došen, Trg žrtava fašizma 2,10000 Zagreb</item>
      <item>Zdravko Ružić, Čavle 43,51219 Čavle</item>
      <item>ŽUPANIJSKO DRŽAVNO ODVJETNIŠTVO,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40637568400</item>
      <item>, OIB 33173808080</item>
      <item>, OIB 02535697732</item>
      <item>, OIB 46904187643</item>
      <item>, OIB 56077684422</item>
      <item>, OIB 60553444785</item>
      <item>, OIB null</item>
      <item>, OIB null</item>
      <item>, OIB 96351974803</item>
    </izvorni_sadrzaj>
    <derivirana_varijabla naziv="DomainObject.Predmet.SudioniciListNazivOIB_1">
      <item>, OIB null</item>
      <item>, OIB null</item>
      <item>, OIB 40637568400</item>
      <item>, OIB 33173808080</item>
      <item>, OIB 02535697732</item>
      <item>, OIB 46904187643</item>
      <item>, OIB 56077684422</item>
      <item>, OIB 60553444785</item>
      <item>, OIB null</item>
      <item>, OIB null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10. travnja 2018.</izvorni_sadrzaj>
    <derivirana_varijabla naziv="DomainObject.PredzadnjaOdlukaIzPredmeta.DatumDonosenjaOdluke_1">10. travnja 2018.</derivirana_varijabla>
  </DomainObject.PredzadnjaOdlukaIzPredmeta.DatumDonosenjaOdluke>
  <DomainObject.PredzadnjaOdlukaIzPredmeta.Oznaka>
    <izvorni_sadrzaj>St-236/2012-131</izvorni_sadrzaj>
    <derivirana_varijabla naziv="DomainObject.PredzadnjaOdlukaIzPredmeta.Oznaka_1">St-236/2012-131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7B6D2-78CD-42D4-8DAF-CE471AD80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380</properties:Words>
  <properties:Characters>2043</properties:Characters>
  <properties:Lines>70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2018-10-29T11:15:00Z</dcterms:created>
  <dc:creator>Liljana Ugrin</dc:creator>
  <cp:lastModifiedBy>Elizabet Jovanović</cp:lastModifiedBy>
  <cp:lastPrinted>2018-10-29T11:16:00Z</cp:lastPrinted>
  <dcterms:modified xmlns:xsi="http://www.w3.org/2001/XMLSchema-instance" xsi:type="dcterms:W3CDTF">2018-10-29T11:16:00Z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(236 12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