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7fcd" w14:paraId="3ab7fcd" w:rsidRDefault="003303C7" w:rsidP="003303C7" w:rsidR="003303C7" w:rsidRPr="003303C7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3303C7">
        <w:rPr>
          <w:sz w:val="24"/>
          <w:szCs w:val="24"/>
        </w:rPr>
        <w:t>8 St-152/14-57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330938" w:rsidP="000A28F2" w:rsidR="00330938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D5426F" w:rsidP="000A28F2" w:rsidR="00D5426F">
      <w:pPr>
        <w:jc w:val="center"/>
        <w:rPr>
          <w:b/>
          <w:sz w:val="24"/>
          <w:szCs w:val="24"/>
        </w:rPr>
      </w:pPr>
    </w:p>
    <w:p w:rsidRDefault="00D5426F" w:rsidP="00D5426F" w:rsidR="00D5426F" w:rsidRPr="00F46DDF">
      <w:pPr>
        <w:jc w:val="both"/>
        <w:rPr>
          <w:sz w:val="24"/>
          <w:szCs w:val="24"/>
        </w:rPr>
      </w:pPr>
      <w:r w:rsidRPr="00D5426F">
        <w:rPr>
          <w:sz w:val="24"/>
          <w:szCs w:val="24"/>
        </w:rPr>
        <w:t xml:space="preserve">           Trgovački sud u Rijeci po stečajnoj sutkinji Emi Brdovčak, u stečajnom postupku nad dužnikom RAD GRADNJA d.o.o. u stečaju, Rijeka, OIB: 02954610334, kojeg zastupa stečajni upravitelj Ibrahim Mehmedov</w:t>
      </w:r>
      <w:r w:rsidR="00A61569">
        <w:rPr>
          <w:sz w:val="24"/>
          <w:szCs w:val="24"/>
        </w:rPr>
        <w:t>ić iz Rijeke, A. Starčevića 5, 25. veljače 2016</w:t>
      </w:r>
      <w:r w:rsidRPr="00D5426F">
        <w:rPr>
          <w:sz w:val="24"/>
          <w:szCs w:val="24"/>
        </w:rPr>
        <w:t>.</w:t>
      </w:r>
    </w:p>
    <w:p w:rsidRDefault="009E7596" w:rsidP="00D5426F" w:rsidR="009E7596" w:rsidRPr="00F46DDF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E262FD" w:rsidP="00D5426F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 w:rsidRPr="00D5426F">
        <w:rPr>
          <w:bCs/>
        </w:rPr>
        <w:t xml:space="preserve">Obustavlja se i zaključuje stečajni postupak nad dužnikom </w:t>
      </w:r>
      <w:r w:rsidR="00D5426F" w:rsidRPr="00D5426F">
        <w:rPr>
          <w:bCs/>
        </w:rPr>
        <w:t>RAD GRADNJA d.o.o. u stečaju, Rijeka, OIB: 02954610334</w:t>
      </w:r>
      <w:r w:rsidR="00D5426F">
        <w:rPr>
          <w:bCs/>
        </w:rPr>
        <w:t xml:space="preserve">. </w:t>
      </w:r>
    </w:p>
    <w:p w:rsidRDefault="00D5426F" w:rsidP="00D5426F" w:rsidR="00D5426F" w:rsidRPr="00D5426F">
      <w:pPr>
        <w:pStyle w:val="Odlomakpopisa"/>
        <w:ind w:left="780"/>
        <w:jc w:val="both"/>
        <w:rPr>
          <w:bCs/>
        </w:rPr>
      </w:pPr>
    </w:p>
    <w:p w:rsidRDefault="00FA3515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</w:t>
      </w:r>
      <w:r w:rsidR="00F95BA5">
        <w:rPr>
          <w:bCs/>
        </w:rPr>
        <w:t xml:space="preserve">a nad dužnikom objavit će se u </w:t>
      </w:r>
      <w:r w:rsidR="00E262FD">
        <w:rPr>
          <w:bCs/>
        </w:rPr>
        <w:t xml:space="preserve"> na e-oglasnoj ploči.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356ADD" w:rsidR="00E262FD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St-152/14-12 od 5. svibnja 2015</w:t>
      </w:r>
      <w:r w:rsidRPr="00D5426F">
        <w:rPr>
          <w:sz w:val="24"/>
          <w:szCs w:val="24"/>
        </w:rPr>
        <w:t>.</w:t>
      </w:r>
      <w:r w:rsidR="00A61569">
        <w:rPr>
          <w:sz w:val="24"/>
          <w:szCs w:val="24"/>
        </w:rPr>
        <w:t xml:space="preserve"> Otvoren je stečajni postupak nad uvodno označenim dužnikom te je</w:t>
      </w:r>
      <w:r w:rsidRPr="00D5426F">
        <w:rPr>
          <w:sz w:val="24"/>
          <w:szCs w:val="24"/>
        </w:rPr>
        <w:t xml:space="preserve"> stečajnim upraviteljem </w:t>
      </w:r>
      <w:r w:rsidR="00A61569">
        <w:rPr>
          <w:sz w:val="24"/>
          <w:szCs w:val="24"/>
        </w:rPr>
        <w:t>imenovan</w:t>
      </w:r>
      <w:r w:rsidRPr="00D5426F">
        <w:rPr>
          <w:sz w:val="24"/>
          <w:szCs w:val="24"/>
        </w:rPr>
        <w:t xml:space="preserve"> Ibrahim Mehmedović iz Rijeke.</w:t>
      </w:r>
      <w:r>
        <w:rPr>
          <w:sz w:val="24"/>
          <w:szCs w:val="24"/>
        </w:rPr>
        <w:t xml:space="preserve"> </w:t>
      </w:r>
      <w:r w:rsidR="00356ADD">
        <w:rPr>
          <w:sz w:val="24"/>
          <w:szCs w:val="24"/>
        </w:rPr>
        <w:t xml:space="preserve">Rješenje o otvaranju stečajnog postupka istog je dana objavljeno na oglasnoj ploči suda. </w:t>
      </w:r>
      <w:r w:rsidR="00E262FD">
        <w:rPr>
          <w:sz w:val="24"/>
          <w:szCs w:val="24"/>
        </w:rPr>
        <w:t xml:space="preserve"> </w:t>
      </w:r>
    </w:p>
    <w:p w:rsidRDefault="00D5426F" w:rsidP="00356ADD" w:rsidR="00D5426F" w:rsidRPr="00E262FD">
      <w:pPr>
        <w:ind w:firstLine="720"/>
        <w:jc w:val="both"/>
        <w:rPr>
          <w:sz w:val="24"/>
          <w:szCs w:val="24"/>
        </w:rPr>
      </w:pPr>
    </w:p>
    <w:p w:rsidRDefault="003462B5" w:rsidP="00E262FD" w:rsidR="00D54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1</w:t>
      </w:r>
      <w:r w:rsidR="00D5426F">
        <w:rPr>
          <w:sz w:val="24"/>
          <w:szCs w:val="24"/>
        </w:rPr>
        <w:t>5</w:t>
      </w:r>
      <w:r>
        <w:rPr>
          <w:sz w:val="24"/>
          <w:szCs w:val="24"/>
        </w:rPr>
        <w:t>. srpnja 2015</w:t>
      </w:r>
      <w:r w:rsidR="001574BE">
        <w:rPr>
          <w:sz w:val="24"/>
          <w:szCs w:val="24"/>
        </w:rPr>
        <w:t xml:space="preserve">.g. utvrđene su tražbine stečajnih vjerovnika </w:t>
      </w:r>
      <w:r>
        <w:rPr>
          <w:sz w:val="24"/>
          <w:szCs w:val="24"/>
        </w:rPr>
        <w:t xml:space="preserve">u </w:t>
      </w:r>
      <w:r w:rsidR="001C2D87">
        <w:rPr>
          <w:sz w:val="24"/>
          <w:szCs w:val="24"/>
        </w:rPr>
        <w:t xml:space="preserve">ukupnom iznosu od </w:t>
      </w:r>
      <w:r w:rsidR="00D5426F">
        <w:rPr>
          <w:sz w:val="24"/>
          <w:szCs w:val="24"/>
        </w:rPr>
        <w:t>1.654.903,14 kn te je</w:t>
      </w:r>
      <w:r w:rsidR="001C2D87">
        <w:rPr>
          <w:sz w:val="24"/>
          <w:szCs w:val="24"/>
        </w:rPr>
        <w:t xml:space="preserve"> na po</w:t>
      </w:r>
      <w:r w:rsidR="00D5426F">
        <w:rPr>
          <w:sz w:val="24"/>
          <w:szCs w:val="24"/>
        </w:rPr>
        <w:t xml:space="preserve">sebnom ispitnom ročištu </w:t>
      </w:r>
      <w:r w:rsidR="00A61569">
        <w:rPr>
          <w:sz w:val="24"/>
          <w:szCs w:val="24"/>
        </w:rPr>
        <w:t xml:space="preserve">održanom 30. studenoga 2015. </w:t>
      </w:r>
      <w:r w:rsidR="00D5426F">
        <w:rPr>
          <w:sz w:val="24"/>
          <w:szCs w:val="24"/>
        </w:rPr>
        <w:t>utvrđena tražbina</w:t>
      </w:r>
      <w:r w:rsidR="001C2D87">
        <w:rPr>
          <w:sz w:val="24"/>
          <w:szCs w:val="24"/>
        </w:rPr>
        <w:t xml:space="preserve"> vjerovnika u daljnjem iznosu od</w:t>
      </w:r>
      <w:r w:rsidR="00D5426F">
        <w:rPr>
          <w:sz w:val="24"/>
          <w:szCs w:val="24"/>
        </w:rPr>
        <w:t xml:space="preserve"> 2.967,61 kn</w:t>
      </w:r>
      <w:r w:rsidR="001C2D87">
        <w:rPr>
          <w:sz w:val="24"/>
          <w:szCs w:val="24"/>
        </w:rPr>
        <w:t>.</w:t>
      </w:r>
    </w:p>
    <w:p w:rsidRDefault="00D5426F" w:rsidP="00E262FD" w:rsidR="00D5426F">
      <w:pPr>
        <w:ind w:firstLine="720"/>
        <w:jc w:val="both"/>
        <w:rPr>
          <w:sz w:val="24"/>
          <w:szCs w:val="24"/>
        </w:rPr>
      </w:pPr>
    </w:p>
    <w:p w:rsidRDefault="003462B5" w:rsidP="00D5426F" w:rsidR="00D54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6D13">
        <w:rPr>
          <w:sz w:val="24"/>
          <w:szCs w:val="24"/>
        </w:rPr>
        <w:t xml:space="preserve">Iz dostavljenih izvješća stečajnog upravitelja proizlazi da </w:t>
      </w:r>
      <w:r w:rsidR="00D5426F">
        <w:rPr>
          <w:sz w:val="24"/>
          <w:szCs w:val="24"/>
        </w:rPr>
        <w:t xml:space="preserve">je stečajni dužnik </w:t>
      </w:r>
      <w:r w:rsidR="00A61569">
        <w:rPr>
          <w:sz w:val="24"/>
          <w:szCs w:val="24"/>
        </w:rPr>
        <w:t xml:space="preserve">upisan kao knjižni </w:t>
      </w:r>
      <w:r w:rsidR="00D5426F">
        <w:rPr>
          <w:sz w:val="24"/>
          <w:szCs w:val="24"/>
        </w:rPr>
        <w:t xml:space="preserve">vlasnik nekretnine označene kao k.č.br. 440, upisane </w:t>
      </w:r>
      <w:r w:rsidR="00A61569">
        <w:rPr>
          <w:sz w:val="24"/>
          <w:szCs w:val="24"/>
        </w:rPr>
        <w:t xml:space="preserve">u z.k.ul. br. 4723, k.o. Zamet </w:t>
      </w:r>
      <w:r w:rsidR="00D5426F">
        <w:rPr>
          <w:sz w:val="24"/>
          <w:szCs w:val="24"/>
        </w:rPr>
        <w:t>te da se radi o katastarskoj čestici od 10-tak m2. Stečajni upravitelj istakao je i da je dužnik tek formalni vlasnik predmetne nekretnine, dok su njeni stva</w:t>
      </w:r>
      <w:r w:rsidR="00A61569">
        <w:rPr>
          <w:sz w:val="24"/>
          <w:szCs w:val="24"/>
        </w:rPr>
        <w:t>rni (su)</w:t>
      </w:r>
      <w:r w:rsidR="00D5426F">
        <w:rPr>
          <w:sz w:val="24"/>
          <w:szCs w:val="24"/>
        </w:rPr>
        <w:t>vlasnici osobe koje su vlasnici zgrada na susjednim nekretninama. S obzirom na položaj u prostoru (predmetna čestica nalazi se neposredno na ulazu prema izgrađenim zgradama i to sa desne strane) te površinu</w:t>
      </w:r>
      <w:r w:rsidR="00A61569">
        <w:rPr>
          <w:sz w:val="24"/>
          <w:szCs w:val="24"/>
        </w:rPr>
        <w:t xml:space="preserve"> nekretnine</w:t>
      </w:r>
      <w:r w:rsidR="00D5426F">
        <w:rPr>
          <w:sz w:val="24"/>
          <w:szCs w:val="24"/>
        </w:rPr>
        <w:t xml:space="preserve">, navedena nekretnina sama za sebe nema nikakvu tržišnu vrijednost. </w:t>
      </w:r>
    </w:p>
    <w:p w:rsidRDefault="00D5426F" w:rsidP="00D5426F" w:rsidR="00D5426F">
      <w:pPr>
        <w:ind w:firstLine="720"/>
        <w:jc w:val="both"/>
        <w:rPr>
          <w:sz w:val="24"/>
          <w:szCs w:val="24"/>
        </w:rPr>
      </w:pPr>
    </w:p>
    <w:p w:rsidRDefault="00D5426F" w:rsidP="00D5426F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tijekom stečajnog postupka utvrdio da dužnik nema nikakve druge imovine te </w:t>
      </w:r>
      <w:r w:rsidR="00FE0709">
        <w:rPr>
          <w:sz w:val="24"/>
          <w:szCs w:val="24"/>
        </w:rPr>
        <w:t>je predložio obustavu i zaključenje stečajnog postupka zbog nedostatnosti stečajne mase</w:t>
      </w:r>
      <w:r w:rsidR="000F119A">
        <w:rPr>
          <w:sz w:val="24"/>
          <w:szCs w:val="24"/>
        </w:rPr>
        <w:t xml:space="preserve"> za namirenje troškova postupka</w:t>
      </w:r>
      <w:r>
        <w:rPr>
          <w:sz w:val="24"/>
          <w:szCs w:val="24"/>
        </w:rPr>
        <w:t xml:space="preserve">. </w:t>
      </w:r>
    </w:p>
    <w:p w:rsidRDefault="000F119A" w:rsidP="00E262FD" w:rsidR="000F119A">
      <w:pPr>
        <w:ind w:firstLine="720"/>
        <w:jc w:val="both"/>
        <w:rPr>
          <w:sz w:val="24"/>
          <w:szCs w:val="24"/>
        </w:rPr>
      </w:pPr>
    </w:p>
    <w:p w:rsidRDefault="000F119A" w:rsidP="00E262FD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navedenom prijedlogu stečajnog upr</w:t>
      </w:r>
      <w:r w:rsidR="00D5426F">
        <w:rPr>
          <w:sz w:val="24"/>
          <w:szCs w:val="24"/>
        </w:rPr>
        <w:t>avitelja, sud je rješenjem od 4</w:t>
      </w:r>
      <w:r w:rsidR="00FE0709">
        <w:rPr>
          <w:sz w:val="24"/>
          <w:szCs w:val="24"/>
        </w:rPr>
        <w:t xml:space="preserve">. </w:t>
      </w:r>
      <w:r w:rsidR="00D5426F">
        <w:rPr>
          <w:sz w:val="24"/>
          <w:szCs w:val="24"/>
        </w:rPr>
        <w:t>prosinca</w:t>
      </w:r>
      <w:r w:rsidR="00FE0709">
        <w:rPr>
          <w:sz w:val="24"/>
          <w:szCs w:val="24"/>
        </w:rPr>
        <w:t xml:space="preserve"> 2015. </w:t>
      </w:r>
      <w:r w:rsidR="002A35C5">
        <w:rPr>
          <w:sz w:val="24"/>
          <w:szCs w:val="24"/>
        </w:rPr>
        <w:t>s</w:t>
      </w:r>
      <w:r>
        <w:rPr>
          <w:sz w:val="24"/>
          <w:szCs w:val="24"/>
        </w:rPr>
        <w:t>azvao skupštin</w:t>
      </w:r>
      <w:r w:rsidR="00D5426F">
        <w:rPr>
          <w:sz w:val="24"/>
          <w:szCs w:val="24"/>
        </w:rPr>
        <w:t>u vjerovnika za 19</w:t>
      </w:r>
      <w:r w:rsidR="00FE0709">
        <w:rPr>
          <w:sz w:val="24"/>
          <w:szCs w:val="24"/>
        </w:rPr>
        <w:t xml:space="preserve">. </w:t>
      </w:r>
      <w:r w:rsidR="00A61569">
        <w:rPr>
          <w:sz w:val="24"/>
          <w:szCs w:val="24"/>
        </w:rPr>
        <w:t>v</w:t>
      </w:r>
      <w:r w:rsidR="00D5426F">
        <w:rPr>
          <w:sz w:val="24"/>
          <w:szCs w:val="24"/>
        </w:rPr>
        <w:t xml:space="preserve">eljače </w:t>
      </w:r>
      <w:r w:rsidR="00FE0709">
        <w:rPr>
          <w:sz w:val="24"/>
          <w:szCs w:val="24"/>
        </w:rPr>
        <w:t xml:space="preserve">2015. </w:t>
      </w:r>
      <w:r w:rsidR="00FE0709" w:rsidRPr="00FE0709">
        <w:rPr>
          <w:sz w:val="24"/>
          <w:szCs w:val="24"/>
        </w:rPr>
        <w:t xml:space="preserve">radi </w:t>
      </w:r>
      <w:r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356ADD" w:rsidP="00FE0709" w:rsidR="00356ADD">
      <w:pPr>
        <w:jc w:val="both"/>
        <w:rPr>
          <w:sz w:val="24"/>
          <w:szCs w:val="24"/>
        </w:rPr>
      </w:pP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D5426F">
        <w:rPr>
          <w:sz w:val="24"/>
          <w:szCs w:val="24"/>
        </w:rPr>
        <w:t xml:space="preserve"> je 9</w:t>
      </w:r>
      <w:r w:rsidR="000F119A">
        <w:rPr>
          <w:sz w:val="24"/>
          <w:szCs w:val="24"/>
        </w:rPr>
        <w:t xml:space="preserve">. </w:t>
      </w:r>
      <w:r w:rsidR="00D5426F">
        <w:rPr>
          <w:sz w:val="24"/>
          <w:szCs w:val="24"/>
        </w:rPr>
        <w:t>prosinca</w:t>
      </w:r>
      <w:r w:rsidR="000F119A">
        <w:rPr>
          <w:sz w:val="24"/>
          <w:szCs w:val="24"/>
        </w:rPr>
        <w:t xml:space="preserve"> 2015. u skladu sa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0F119A">
        <w:rPr>
          <w:sz w:val="24"/>
          <w:szCs w:val="24"/>
        </w:rPr>
        <w:t>Stečajnog zakona („Narodne novine“ broj 71/15</w:t>
      </w:r>
      <w:r w:rsidR="00B646DB">
        <w:rPr>
          <w:sz w:val="24"/>
          <w:szCs w:val="24"/>
        </w:rPr>
        <w:t>; dalje: SZ/15</w:t>
      </w:r>
      <w:r w:rsidR="000F119A">
        <w:rPr>
          <w:sz w:val="24"/>
          <w:szCs w:val="24"/>
        </w:rPr>
        <w:t xml:space="preserve">) u vezi s čl. 441. </w:t>
      </w:r>
      <w:r w:rsidR="00B646DB">
        <w:rPr>
          <w:sz w:val="24"/>
          <w:szCs w:val="24"/>
        </w:rPr>
        <w:t>s</w:t>
      </w:r>
      <w:r w:rsidR="000F119A">
        <w:rPr>
          <w:sz w:val="24"/>
          <w:szCs w:val="24"/>
        </w:rPr>
        <w:t>t. 2. SZ/15</w:t>
      </w:r>
      <w:r w:rsidR="00AC7D11">
        <w:rPr>
          <w:sz w:val="24"/>
          <w:szCs w:val="24"/>
        </w:rPr>
        <w:t xml:space="preserve"> </w:t>
      </w:r>
      <w:r w:rsidRPr="00E262FD">
        <w:rPr>
          <w:sz w:val="24"/>
          <w:szCs w:val="24"/>
        </w:rPr>
        <w:t xml:space="preserve">objavom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0F119A" w:rsidP="00AC7D11" w:rsidR="000F119A">
      <w:pPr>
        <w:ind w:firstLine="720"/>
        <w:jc w:val="both"/>
        <w:rPr>
          <w:sz w:val="24"/>
          <w:szCs w:val="24"/>
        </w:rPr>
      </w:pPr>
    </w:p>
    <w:p w:rsidRDefault="00D5426F" w:rsidP="00AC7D11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Nitko od stečajnih vjerovnika nije pristupio skupštini (ročištu) održanom 19. veljače 2016</w:t>
      </w:r>
      <w:r w:rsidR="002D120C">
        <w:rPr>
          <w:sz w:val="24"/>
          <w:szCs w:val="24"/>
        </w:rPr>
        <w:t xml:space="preserve">. </w:t>
      </w:r>
      <w:r w:rsidR="00A61569">
        <w:rPr>
          <w:sz w:val="24"/>
          <w:szCs w:val="24"/>
        </w:rPr>
        <w:t>t</w:t>
      </w:r>
      <w:r>
        <w:rPr>
          <w:sz w:val="24"/>
          <w:szCs w:val="24"/>
        </w:rPr>
        <w:t>e se nitko nije izjasnio</w:t>
      </w:r>
      <w:r w:rsidR="001C2D87">
        <w:rPr>
          <w:sz w:val="24"/>
          <w:szCs w:val="24"/>
        </w:rPr>
        <w:t xml:space="preserve"> o prijedlogu za obustavu i zaključenje stečajnog postupka iz čega proizlazi zaključak da se oni takvom prijedlogu ne protive. </w:t>
      </w:r>
    </w:p>
    <w:p w:rsidRDefault="001C2D87" w:rsidP="00AC7D11" w:rsidR="001C2D87">
      <w:pPr>
        <w:ind w:firstLine="720"/>
        <w:jc w:val="both"/>
        <w:rPr>
          <w:sz w:val="24"/>
          <w:szCs w:val="24"/>
        </w:rPr>
      </w:pPr>
    </w:p>
    <w:p w:rsidRDefault="00D5426F" w:rsidP="00AC7D11" w:rsidR="002D12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</w:t>
      </w:r>
      <w:r w:rsidR="002D120C">
        <w:rPr>
          <w:sz w:val="24"/>
          <w:szCs w:val="24"/>
        </w:rPr>
        <w:t xml:space="preserve">te uvažavajući okolnost da </w:t>
      </w:r>
      <w:r w:rsidR="001C2D87">
        <w:rPr>
          <w:sz w:val="24"/>
          <w:szCs w:val="24"/>
        </w:rPr>
        <w:t>je tijekom ovog stečajnog postupka</w:t>
      </w:r>
      <w:r>
        <w:rPr>
          <w:sz w:val="24"/>
          <w:szCs w:val="24"/>
        </w:rPr>
        <w:t xml:space="preserve"> utvrđeno da dužnikova imovina </w:t>
      </w:r>
      <w:r w:rsidR="001C2D87">
        <w:rPr>
          <w:sz w:val="24"/>
          <w:szCs w:val="24"/>
        </w:rPr>
        <w:t>nije dostatna za pokriće troškova stečajnog</w:t>
      </w:r>
      <w:r>
        <w:rPr>
          <w:sz w:val="24"/>
          <w:szCs w:val="24"/>
        </w:rPr>
        <w:t xml:space="preserve"> postupka, odnosno da nekretnina koja (formalno) predstavlja jedinu imovinu stečajnog dužnika nema nikakvu tržišnu vrijednost</w:t>
      </w:r>
      <w:r w:rsidR="001C2D87">
        <w:rPr>
          <w:sz w:val="24"/>
          <w:szCs w:val="24"/>
        </w:rPr>
        <w:t xml:space="preserve">, da </w:t>
      </w:r>
      <w:r w:rsidR="00F71184">
        <w:rPr>
          <w:sz w:val="24"/>
          <w:szCs w:val="24"/>
        </w:rPr>
        <w:t>stečajni dužnik nema druge imovine</w:t>
      </w:r>
      <w:r w:rsidR="00602D03">
        <w:rPr>
          <w:sz w:val="24"/>
          <w:szCs w:val="24"/>
        </w:rPr>
        <w:t xml:space="preserve"> iz koje bi se mogli namiriti stečajni vjerovnici, a posljedično tome da u </w:t>
      </w:r>
      <w:r w:rsidR="001C2D87">
        <w:rPr>
          <w:sz w:val="24"/>
          <w:szCs w:val="24"/>
        </w:rPr>
        <w:t xml:space="preserve">stečajnoj masi nema sredstava iz kojih bi se podmirili troškovi </w:t>
      </w:r>
      <w:r w:rsidR="00602D03">
        <w:rPr>
          <w:sz w:val="24"/>
          <w:szCs w:val="24"/>
        </w:rPr>
        <w:t xml:space="preserve">stečajnog postupka </w:t>
      </w:r>
      <w:r w:rsidR="001C2D87">
        <w:rPr>
          <w:sz w:val="24"/>
          <w:szCs w:val="24"/>
        </w:rPr>
        <w:t xml:space="preserve">te </w:t>
      </w:r>
      <w:r w:rsidR="0017429E">
        <w:rPr>
          <w:sz w:val="24"/>
          <w:szCs w:val="24"/>
        </w:rPr>
        <w:t xml:space="preserve">da bi, s druge strane, </w:t>
      </w:r>
      <w:r w:rsidR="002D120C">
        <w:rPr>
          <w:sz w:val="24"/>
          <w:szCs w:val="24"/>
        </w:rPr>
        <w:t xml:space="preserve">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 w:rsidR="002D120C">
        <w:rPr>
          <w:sz w:val="24"/>
          <w:szCs w:val="24"/>
        </w:rPr>
        <w:t xml:space="preserve">t. 1. </w:t>
      </w:r>
      <w:r w:rsidR="00602D03">
        <w:rPr>
          <w:sz w:val="24"/>
          <w:szCs w:val="24"/>
        </w:rPr>
        <w:t xml:space="preserve">Stečajnog zakona </w:t>
      </w:r>
      <w:r w:rsidR="00602D03" w:rsidRPr="00602D03">
        <w:rPr>
          <w:sz w:val="24"/>
          <w:szCs w:val="24"/>
        </w:rPr>
        <w:t>(„Narodne novine“ broj 44/96, 29/99, 129/00, 123/03, 82/06, 116/10, 25/12; dalje: SZ)</w:t>
      </w:r>
      <w:r w:rsidR="002D120C">
        <w:rPr>
          <w:sz w:val="24"/>
          <w:szCs w:val="24"/>
        </w:rPr>
        <w:t xml:space="preserve"> </w:t>
      </w:r>
      <w:r w:rsidR="001C2D87">
        <w:rPr>
          <w:sz w:val="24"/>
          <w:szCs w:val="24"/>
        </w:rPr>
        <w:t xml:space="preserve">te čl. 12.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 xml:space="preserve">t. 1. SZ/15 </w:t>
      </w:r>
      <w:r w:rsidR="002D120C">
        <w:rPr>
          <w:sz w:val="24"/>
          <w:szCs w:val="24"/>
        </w:rPr>
        <w:t xml:space="preserve">riješeno je kao u </w:t>
      </w:r>
      <w:r w:rsidR="00A61569">
        <w:rPr>
          <w:sz w:val="24"/>
          <w:szCs w:val="24"/>
        </w:rPr>
        <w:t xml:space="preserve">izreci </w:t>
      </w:r>
      <w:r w:rsidR="0017429E">
        <w:rPr>
          <w:sz w:val="24"/>
          <w:szCs w:val="24"/>
        </w:rPr>
        <w:t>ovog rješenja</w:t>
      </w:r>
      <w:r w:rsidR="002D120C">
        <w:rPr>
          <w:sz w:val="24"/>
          <w:szCs w:val="24"/>
        </w:rPr>
        <w:t xml:space="preserve">. </w:t>
      </w:r>
    </w:p>
    <w:p w:rsidRDefault="00E262FD" w:rsidP="00330938" w:rsidR="00E262FD" w:rsidRPr="00E262FD">
      <w:pPr>
        <w:jc w:val="both"/>
        <w:rPr>
          <w:sz w:val="24"/>
          <w:szCs w:val="24"/>
        </w:rPr>
      </w:pPr>
    </w:p>
    <w:p w:rsidRDefault="00E262FD" w:rsidP="003303C7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602D03">
        <w:rPr>
          <w:sz w:val="24"/>
          <w:szCs w:val="24"/>
        </w:rPr>
        <w:t>ci 25</w:t>
      </w:r>
      <w:r w:rsidR="001C2D87">
        <w:rPr>
          <w:sz w:val="24"/>
          <w:szCs w:val="24"/>
        </w:rPr>
        <w:t xml:space="preserve">. </w:t>
      </w:r>
      <w:r w:rsidR="00602D03">
        <w:rPr>
          <w:sz w:val="24"/>
          <w:szCs w:val="24"/>
        </w:rPr>
        <w:t>veljače 2016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303C7" w:rsidP="00330938" w:rsidR="00E262FD" w:rsidRPr="00E262FD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30938">
        <w:rPr>
          <w:sz w:val="24"/>
          <w:szCs w:val="24"/>
        </w:rPr>
        <w:t>Stečajna sutkinja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3303C7">
        <w:rPr>
          <w:sz w:val="24"/>
          <w:szCs w:val="24"/>
        </w:rPr>
        <w:t xml:space="preserve"> 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303C7" w:rsidP="00E262FD" w:rsidR="003303C7">
      <w:pPr>
        <w:ind w:firstLine="720"/>
        <w:jc w:val="both"/>
        <w:rPr>
          <w:sz w:val="24"/>
          <w:szCs w:val="24"/>
        </w:rPr>
      </w:pPr>
    </w:p>
    <w:p w:rsidRDefault="003303C7" w:rsidP="00E262FD" w:rsidR="003303C7">
      <w:pPr>
        <w:ind w:firstLine="720"/>
        <w:jc w:val="both"/>
        <w:rPr>
          <w:sz w:val="24"/>
          <w:szCs w:val="24"/>
        </w:rPr>
      </w:pPr>
    </w:p>
    <w:p w:rsidRDefault="003303C7" w:rsidP="00E262FD" w:rsidR="003303C7">
      <w:pPr>
        <w:ind w:firstLine="720"/>
        <w:jc w:val="both"/>
        <w:rPr>
          <w:sz w:val="24"/>
          <w:szCs w:val="24"/>
        </w:rPr>
      </w:pPr>
    </w:p>
    <w:p w:rsidRDefault="003303C7" w:rsidP="00E262FD" w:rsidR="003303C7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3303C7" w:rsidP="00E262FD" w:rsidR="003303C7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1C2D87">
        <w:rPr>
          <w:sz w:val="24"/>
          <w:szCs w:val="24"/>
        </w:rPr>
        <w:t>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sectPr w:rsidSect="003303C7" w:rsidR="00F875A8" w:rsidRPr="00E262F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9DB" w:rsidR="00C039DB">
      <w:r>
        <w:separator/>
      </w:r>
    </w:p>
  </w:endnote>
  <w:endnote w:id="0" w:type="continuationSeparator">
    <w:p w:rsidRDefault="00C039DB" w:rsidR="00C03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24D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1024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9DB" w:rsidR="00C039DB">
      <w:r>
        <w:separator/>
      </w:r>
    </w:p>
  </w:footnote>
  <w:footnote w:id="0" w:type="continuationSeparator">
    <w:p w:rsidRDefault="00C039DB" w:rsidR="00C03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6DB" w:rsidR="009E7596" w:rsidRPr="003303C7">
    <w:pPr>
      <w:pStyle w:val="Zaglavlje"/>
      <w:rPr>
        <w:sz w:val="24"/>
        <w:szCs w:val="24"/>
      </w:rPr>
    </w:pPr>
    <w:r>
      <w:tab/>
    </w:r>
    <w:r>
      <w:tab/>
    </w:r>
    <w:r w:rsidR="00A61569" w:rsidRPr="003303C7">
      <w:rPr>
        <w:sz w:val="24"/>
        <w:szCs w:val="24"/>
      </w:rPr>
      <w:t>8 St-152/14-57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EEF" w:rsidP="00A45EAD" w:rsidR="00F03EE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03EEF" w:rsidP="00210E4E" w:rsidR="00F03EEF" w:rsidRPr="00F03EEF">
    <w:r w:rsidRPr="00F03EEF">
      <w:rPr>
        <w:rFonts w:eastAsia="MS Mincho"/>
      </w:rPr>
      <w:t>REPUBLIKA HRVATSKA</w:t>
    </w:r>
  </w:p>
  <w:p w:rsidRDefault="00F03EEF" w:rsidP="00210E4E" w:rsidR="00F03EEF" w:rsidRPr="00F03EEF">
    <w:r w:rsidRPr="00F03EEF">
      <w:rPr>
        <w:rFonts w:eastAsia="MS Mincho"/>
      </w:rPr>
      <w:t>TRGOVAČKI SUD U RIJECI</w:t>
    </w:r>
  </w:p>
  <w:p w:rsidRDefault="00F03EEF" w:rsidP="00A45EAD" w:rsidR="00F03EEF" w:rsidRPr="00F03EEF">
    <w:pPr>
      <w:rPr>
        <w:rFonts w:eastAsia="MS Mincho"/>
      </w:rPr>
    </w:pPr>
    <w:r w:rsidRPr="00F03EE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0F119A"/>
    <w:rsid w:val="001574BE"/>
    <w:rsid w:val="0017429E"/>
    <w:rsid w:val="001758C5"/>
    <w:rsid w:val="001B1493"/>
    <w:rsid w:val="001C2D87"/>
    <w:rsid w:val="00214B4C"/>
    <w:rsid w:val="002A35C5"/>
    <w:rsid w:val="002C4D03"/>
    <w:rsid w:val="002D120C"/>
    <w:rsid w:val="002E4323"/>
    <w:rsid w:val="003303C7"/>
    <w:rsid w:val="00330938"/>
    <w:rsid w:val="003462B5"/>
    <w:rsid w:val="00347BB4"/>
    <w:rsid w:val="00356ADD"/>
    <w:rsid w:val="003B59C7"/>
    <w:rsid w:val="003D1C90"/>
    <w:rsid w:val="0041024D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87A16"/>
    <w:rsid w:val="00594028"/>
    <w:rsid w:val="00602D03"/>
    <w:rsid w:val="006D1E36"/>
    <w:rsid w:val="006E4475"/>
    <w:rsid w:val="007141AF"/>
    <w:rsid w:val="00727C90"/>
    <w:rsid w:val="00760843"/>
    <w:rsid w:val="00761264"/>
    <w:rsid w:val="007A4330"/>
    <w:rsid w:val="007A6843"/>
    <w:rsid w:val="007B3F07"/>
    <w:rsid w:val="00823565"/>
    <w:rsid w:val="00856D15"/>
    <w:rsid w:val="00891E97"/>
    <w:rsid w:val="008A6D13"/>
    <w:rsid w:val="008B05F8"/>
    <w:rsid w:val="00903433"/>
    <w:rsid w:val="009359DF"/>
    <w:rsid w:val="00937B12"/>
    <w:rsid w:val="00947881"/>
    <w:rsid w:val="0095233C"/>
    <w:rsid w:val="00984818"/>
    <w:rsid w:val="009D32EE"/>
    <w:rsid w:val="009D4524"/>
    <w:rsid w:val="009E7596"/>
    <w:rsid w:val="009F06F1"/>
    <w:rsid w:val="00A36C2B"/>
    <w:rsid w:val="00A61569"/>
    <w:rsid w:val="00AC7D11"/>
    <w:rsid w:val="00AE535C"/>
    <w:rsid w:val="00B3396B"/>
    <w:rsid w:val="00B460EB"/>
    <w:rsid w:val="00B50DE7"/>
    <w:rsid w:val="00B639DE"/>
    <w:rsid w:val="00B646DB"/>
    <w:rsid w:val="00BB2F60"/>
    <w:rsid w:val="00BF5D3C"/>
    <w:rsid w:val="00C039DB"/>
    <w:rsid w:val="00CB5238"/>
    <w:rsid w:val="00CE2EC3"/>
    <w:rsid w:val="00CE65E5"/>
    <w:rsid w:val="00D209F2"/>
    <w:rsid w:val="00D53A62"/>
    <w:rsid w:val="00D5426F"/>
    <w:rsid w:val="00DA1B57"/>
    <w:rsid w:val="00DA21BA"/>
    <w:rsid w:val="00DB06B8"/>
    <w:rsid w:val="00DC75C4"/>
    <w:rsid w:val="00E14407"/>
    <w:rsid w:val="00E262FD"/>
    <w:rsid w:val="00EF45FA"/>
    <w:rsid w:val="00F03EEF"/>
    <w:rsid w:val="00F66C83"/>
    <w:rsid w:val="00F71184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2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2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2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2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2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2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2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2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 GRADNJA d.o.o.  Rijeka</izvorni_sadrzaj>
    <derivirana_varijabla naziv="DomainObject.Predmet.ProtustrankaFormated_1">  RAD GRADNJA d.o.o.  Rijeka</derivirana_varijabla>
  </DomainObject.Predmet.ProtustrankaFormated>
  <DomainObject.Predmet.ProtustrankaFormatedOIB>
    <izvorni_sadrzaj>  RAD GRADNJA d.o.o.  Rijeka, OIB 02954610334</izvorni_sadrzaj>
    <derivirana_varijabla naziv="DomainObject.Predmet.ProtustrankaFormatedOIB_1">  RAD GRADNJA d.o.o.  Rijeka, OIB 02954610334</derivirana_varijabla>
  </DomainObject.Predmet.ProtustrankaFormatedOIB>
  <DomainObject.Predmet.ProtustrankaFormatedWithAdress>
    <izvorni_sadrzaj> RAD GRADNJA d.o.o.  Rijeka, Antuna Barca 3a, 51000 Rijeka</izvorni_sadrzaj>
    <derivirana_varijabla naziv="DomainObject.Predmet.ProtustrankaFormatedWithAdress_1"> RAD GRADNJA d.o.o.  Rijeka, Antuna Barca 3a, 51000 Rijeka</derivirana_varijabla>
  </DomainObject.Predmet.ProtustrankaFormatedWithAdress>
  <DomainObject.Predmet.ProtustrankaFormatedWithAdressOIB>
    <izvorni_sadrzaj> RAD GRADNJA d.o.o.  Rijeka, OIB 02954610334, Antuna Barca 3a, 51000 Rijeka</izvorni_sadrzaj>
    <derivirana_varijabla naziv="DomainObject.Predmet.ProtustrankaFormatedWithAdressOIB_1"> RAD GRADNJA d.o.o.  Rijeka, OIB 02954610334, Antuna Barca 3a, 51000 Rijeka</derivirana_varijabla>
  </DomainObject.Predmet.ProtustrankaFormatedWithAdressOIB>
  <DomainObject.Predmet.ProtustrankaWithAdress>
    <izvorni_sadrzaj>RAD GRADNJA d.o.o.  Rijeka Antuna Barca 3a, 51000 Rijeka</izvorni_sadrzaj>
    <derivirana_varijabla naziv="DomainObject.Predmet.ProtustrankaWithAdress_1">RAD GRADNJA d.o.o.  Rijeka Antuna Barca 3a, 51000 Rijeka</derivirana_varijabla>
  </DomainObject.Predmet.ProtustrankaWithAdress>
  <DomainObject.Predmet.ProtustrankaWithAdressOIB>
    <izvorni_sadrzaj>RAD GRADNJA d.o.o.  Rijeka, OIB 02954610334, Antuna Barca 3a, 51000 Rijeka</izvorni_sadrzaj>
    <derivirana_varijabla naziv="DomainObject.Predmet.ProtustrankaWithAdressOIB_1">RAD GRADNJA d.o.o.  Rijeka, OIB 02954610334, Antuna Barca 3a, 51000 Rijeka</derivirana_varijabla>
  </DomainObject.Predmet.ProtustrankaWithAdressOIB>
  <DomainObject.Predmet.ProtustrankaNazivFormated>
    <izvorni_sadrzaj>RAD GRADNJA d.o.o.  Rijeka</izvorni_sadrzaj>
    <derivirana_varijabla naziv="DomainObject.Predmet.ProtustrankaNazivFormated_1">RAD GRADNJA d.o.o.  Rijeka</derivirana_varijabla>
  </DomainObject.Predmet.ProtustrankaNazivFormated>
  <DomainObject.Predmet.ProtustrankaNazivFormatedOIB>
    <izvorni_sadrzaj>RAD GRADNJA d.o.o.  Rijeka, OIB 02954610334</izvorni_sadrzaj>
    <derivirana_varijabla naziv="DomainObject.Predmet.ProtustrankaNazivFormatedOIB_1">RAD GRADNJA d.o.o.  Rijeka, OIB 02954610334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 MRNJAVAC  Rijeka</izvorni_sadrzaj>
    <derivirana_varijabla naziv="DomainObject.Predmet.StrankaFormated_1">  ANDRIJA MRNJAVAC  Rijeka</derivirana_varijabla>
  </DomainObject.Predmet.StrankaFormated>
  <DomainObject.Predmet.StrankaFormatedOIB>
    <izvorni_sadrzaj>  ANDRIJA MRNJAVAC  Rijeka, OIB 82379704033</izvorni_sadrzaj>
    <derivirana_varijabla naziv="DomainObject.Predmet.StrankaFormatedOIB_1">  ANDRIJA MRNJAVAC  Rijeka, OIB 82379704033</derivirana_varijabla>
  </DomainObject.Predmet.StrankaFormatedOIB>
  <DomainObject.Predmet.StrankaFormatedWithAdress>
    <izvorni_sadrzaj> ANDRIJA MRNJAVAC  Rijeka, Pletenci 32, 51000 Rijeka</izvorni_sadrzaj>
    <derivirana_varijabla naziv="DomainObject.Predmet.StrankaFormatedWithAdress_1"> ANDRIJA MRNJAVAC  Rijeka, Pletenci 32, 51000 Rijeka</derivirana_varijabla>
  </DomainObject.Predmet.StrankaFormatedWithAdress>
  <DomainObject.Predmet.StrankaFormatedWithAdressOIB>
    <izvorni_sadrzaj> ANDRIJA MRNJAVAC  Rijeka, OIB 82379704033, Pletenci 32, 51000 Rijeka</izvorni_sadrzaj>
    <derivirana_varijabla naziv="DomainObject.Predmet.StrankaFormatedWithAdressOIB_1"> ANDRIJA MRNJAVAC  Rijeka, OIB 82379704033, Pletenci 32, 51000 Rijeka</derivirana_varijabla>
  </DomainObject.Predmet.StrankaFormatedWithAdressOIB>
  <DomainObject.Predmet.StrankaWithAdress>
    <izvorni_sadrzaj>ANDRIJA MRNJAVAC  Rijeka Pletenci 32,51000 Rijeka</izvorni_sadrzaj>
    <derivirana_varijabla naziv="DomainObject.Predmet.StrankaWithAdress_1">ANDRIJA MRNJAVAC  Rijeka Pletenci 32,51000 Rijeka</derivirana_varijabla>
  </DomainObject.Predmet.StrankaWithAdress>
  <DomainObject.Predmet.StrankaWithAdressOIB>
    <izvorni_sadrzaj>ANDRIJA MRNJAVAC  Rijeka, OIB 82379704033, Pletenci 32,51000 Rijeka</izvorni_sadrzaj>
    <derivirana_varijabla naziv="DomainObject.Predmet.StrankaWithAdressOIB_1">ANDRIJA MRNJAVAC  Rijeka, OIB 82379704033, Pletenci 32,51000 Rijeka</derivirana_varijabla>
  </DomainObject.Predmet.StrankaWithAdressOIB>
  <DomainObject.Predmet.StrankaNazivFormated>
    <izvorni_sadrzaj>ANDRIJA MRNJAVAC  Rijeka</izvorni_sadrzaj>
    <derivirana_varijabla naziv="DomainObject.Predmet.StrankaNazivFormated_1">ANDRIJA MRNJAVAC  Rijeka</derivirana_varijabla>
  </DomainObject.Predmet.StrankaNazivFormated>
  <DomainObject.Predmet.StrankaNazivFormatedOIB>
    <izvorni_sadrzaj>ANDRIJA MRNJAVAC  Rijeka, OIB 82379704033</izvorni_sadrzaj>
    <derivirana_varijabla naziv="DomainObject.Predmet.StrankaNazivFormatedOIB_1">ANDRIJA MRNJAVAC  Rijeka, OIB 82379704033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ANDRIJA MRNJAVAC  Rijeka</item>
    </izvorni_sadrzaj>
    <derivirana_varijabla naziv="DomainObject.Predmet.StrankaListFormated_1">
      <item>ANDRIJA MRNJAVAC  Rijeka</item>
    </derivirana_varijabla>
  </DomainObject.Predmet.StrankaListFormated>
  <DomainObject.Predmet.StrankaListFormatedOIB>
    <izvorni_sadrzaj>
      <item>ANDRIJA MRNJAVAC  Rijeka, OIB 82379704033</item>
    </izvorni_sadrzaj>
    <derivirana_varijabla naziv="DomainObject.Predmet.StrankaListFormatedOIB_1">
      <item>ANDRIJA MRNJAVAC  Rijeka, OIB 82379704033</item>
    </derivirana_varijabla>
  </DomainObject.Predmet.StrankaListFormatedOIB>
  <DomainObject.Predmet.StrankaListFormatedWithAdress>
    <izvorni_sadrzaj>
      <item>ANDRIJA MRNJAVAC  Rijeka, Pletenci 32, 51000 Rijeka</item>
    </izvorni_sadrzaj>
    <derivirana_varijabla naziv="DomainObject.Predmet.StrankaListFormatedWithAdress_1">
      <item>ANDRIJA MRNJAVAC  Rijeka, Pletenci 32, 51000 Rijeka</item>
    </derivirana_varijabla>
  </DomainObject.Predmet.StrankaListFormatedWithAdress>
  <DomainObject.Predmet.StrankaListFormatedWithAdressOIB>
    <izvorni_sadrzaj>
      <item>ANDRIJA MRNJAVAC  Rijeka, OIB 82379704033, Pletenci 32, 51000 Rijeka</item>
    </izvorni_sadrzaj>
    <derivirana_varijabla naziv="DomainObject.Predmet.StrankaListFormatedWithAdressOIB_1">
      <item>ANDRIJA MRNJAVAC  Rijeka, OIB 82379704033, Pletenci 32, 51000 Rijeka</item>
    </derivirana_varijabla>
  </DomainObject.Predmet.StrankaListFormatedWithAdressOIB>
  <DomainObject.Predmet.StrankaListNazivFormated>
    <izvorni_sadrzaj>
      <item>ANDRIJA MRNJAVAC  Rijeka</item>
    </izvorni_sadrzaj>
    <derivirana_varijabla naziv="DomainObject.Predmet.StrankaListNazivFormated_1">
      <item>ANDRIJA MRNJAVAC  Rijeka</item>
    </derivirana_varijabla>
  </DomainObject.Predmet.StrankaListNazivFormated>
  <DomainObject.Predmet.StrankaListNazivFormatedOIB>
    <izvorni_sadrzaj>
      <item>ANDRIJA MRNJAVAC  Rijeka, OIB 82379704033</item>
    </izvorni_sadrzaj>
    <derivirana_varijabla naziv="DomainObject.Predmet.StrankaListNazivFormatedOIB_1">
      <item>ANDRIJA MRNJAVAC  Rijeka, OIB 82379704033</item>
    </derivirana_varijabla>
  </DomainObject.Predmet.StrankaListNazivFormatedOIB>
  <DomainObject.Predmet.ProtuStrankaListFormated>
    <izvorni_sadrzaj>
      <item>RAD GRADNJA d.o.o.  Rijeka</item>
    </izvorni_sadrzaj>
    <derivirana_varijabla naziv="DomainObject.Predmet.ProtuStrankaListFormated_1">
      <item>RAD GRADNJA d.o.o.  Rijeka</item>
    </derivirana_varijabla>
  </DomainObject.Predmet.ProtuStrankaListFormated>
  <DomainObject.Predmet.ProtuStrankaListFormatedOIB>
    <izvorni_sadrzaj>
      <item>RAD GRADNJA d.o.o.  Rijeka, OIB 02954610334</item>
    </izvorni_sadrzaj>
    <derivirana_varijabla naziv="DomainObject.Predmet.ProtuStrankaListFormatedOIB_1">
      <item>RAD GRADNJA d.o.o.  Rijeka, OIB 02954610334</item>
    </derivirana_varijabla>
  </DomainObject.Predmet.ProtuStrankaListFormatedOIB>
  <DomainObject.Predmet.ProtuStrankaListFormatedWithAdress>
    <izvorni_sadrzaj>
      <item>RAD GRADNJA d.o.o.  Rijeka, Antuna Barca 3a, 51000 Rijeka</item>
    </izvorni_sadrzaj>
    <derivirana_varijabla naziv="DomainObject.Predmet.ProtuStrankaListFormatedWithAdress_1">
      <item>RAD GRADNJA d.o.o.  Rijeka, Antuna Barca 3a, 51000 Rijeka</item>
    </derivirana_varijabla>
  </DomainObject.Predmet.ProtuStrankaListFormatedWithAdress>
  <DomainObject.Predmet.ProtuStrankaListFormatedWithAdressOIB>
    <izvorni_sadrzaj>
      <item>RAD GRADNJA d.o.o.  Rijeka, OIB 02954610334, Antuna Barca 3a, 51000 Rijeka</item>
    </izvorni_sadrzaj>
    <derivirana_varijabla naziv="DomainObject.Predmet.ProtuStrankaListFormatedWithAdressOIB_1">
      <item>RAD GRADNJA d.o.o.  Rijeka, OIB 02954610334, Antuna Barca 3a, 51000 Rijeka</item>
    </derivirana_varijabla>
  </DomainObject.Predmet.ProtuStrankaListFormatedWithAdressOIB>
  <DomainObject.Predmet.ProtuStrankaListNazivFormated>
    <izvorni_sadrzaj>
      <item>RAD GRADNJA d.o.o.  Rijeka</item>
    </izvorni_sadrzaj>
    <derivirana_varijabla naziv="DomainObject.Predmet.ProtuStrankaListNazivFormated_1">
      <item>RAD GRADNJA d.o.o.  Rijeka</item>
    </derivirana_varijabla>
  </DomainObject.Predmet.ProtuStrankaListNazivFormated>
  <DomainObject.Predmet.ProtuStrankaListNazivFormatedOIB>
    <izvorni_sadrzaj>
      <item>RAD GRADNJA d.o.o.  Rijeka, OIB 02954610334</item>
    </izvorni_sadrzaj>
    <derivirana_varijabla naziv="DomainObject.Predmet.ProtuStrankaListNazivFormatedOIB_1">
      <item>RAD GRADNJA d.o.o.  Rijeka, OIB 02954610334</item>
    </derivirana_varijabla>
  </DomainObject.Predmet.ProtuStrankaListNazivFormatedOIB>
  <DomainObject.Predmet.OstaliList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Formated>
  <DomainObject.Predmet.OstaliList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FormatedOIB>
  <DomainObject.Predmet.OstaliListFormatedWithAdress>
    <izvorni_sadrzaj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izvorni_sadrzaj>
    <derivirana_varijabla naziv="DomainObject.Predmet.OstaliListFormatedWithAdress_1"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derivirana_varijabla>
  </DomainObject.Predmet.OstaliListFormatedWithAdress>
  <DomainObject.Predmet.OstaliListFormatedWithAdressOIB>
    <izvorni_sadrzaj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izvorni_sadrzaj>
    <derivirana_varijabla naziv="DomainObject.Predmet.OstaliListFormatedWithAdressOIB_1"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derivirana_varijabla>
  </DomainObject.Predmet.OstaliListFormatedWithAdressOIB>
  <DomainObject.Predmet.OstaliListNaziv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Naziv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NazivFormated>
  <DomainObject.Predmet.OstaliListNaziv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Naziv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ANDRIJA MRNJAVAC  Rijeka</izvorni_sadrzaj>
    <derivirana_varijabla naziv="DomainObject.Predmet.StrankaIDrugi_1">ANDRIJA MRNJAVAC  Rijeka</derivirana_varijabla>
  </DomainObject.Predmet.StrankaIDrugi>
  <DomainObject.Predmet.ProtustrankaIDrugi>
    <izvorni_sadrzaj>RAD GRADNJA d.o.o.  Rijeka</izvorni_sadrzaj>
    <derivirana_varijabla naziv="DomainObject.Predmet.ProtustrankaIDrugi_1">RAD GRADNJA d.o.o.  Rijeka</derivirana_varijabla>
  </DomainObject.Predmet.ProtustrankaIDrugi>
  <DomainObject.Predmet.StrankaIDrugiAdressOIB>
    <izvorni_sadrzaj>ANDRIJA MRNJAVAC  Rijeka, OIB 82379704033, Pletenci 32, 51000 Rijeka</izvorni_sadrzaj>
    <derivirana_varijabla naziv="DomainObject.Predmet.StrankaIDrugiAdressOIB_1">ANDRIJA MRNJAVAC  Rijeka, OIB 82379704033, Pletenci 32, 51000 Rijeka</derivirana_varijabla>
  </DomainObject.Predmet.StrankaIDrugiAdressOIB>
  <DomainObject.Predmet.ProtustrankaIDrugiAdressOIB>
    <izvorni_sadrzaj>RAD GRADNJA d.o.o.  Rijeka, OIB 02954610334, Antuna Barca 3a, 51000 Rijeka</izvorni_sadrzaj>
    <derivirana_varijabla naziv="DomainObject.Predmet.ProtustrankaIDrugiAdressOIB_1">RAD GRADNJA d.o.o.  Rijeka, OIB 02954610334,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SudioniciListNaziv_1"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SudioniciListNaziv>
  <DomainObject.Predmet.SudioniciListAdressOIB>
    <izvorni_sadrzaj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izvorni_sadrzaj>
    <derivirana_varijabla naziv="DomainObject.Predmet.SudioniciListAdressOIB_1"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82379704033</item>
      <item>, OIB 02954610334</item>
      <item>, OIB null</item>
      <item>, OIB 91320064198</item>
      <item>, OIB 06531901714</item>
      <item>, OIB 29743547503</item>
      <item>, OIB 52848403362</item>
    </izvorni_sadrzaj>
    <derivirana_varijabla naziv="DomainObject.Predmet.SudioniciListNazivOIB_1">
      <item>, OIB 82379704033</item>
      <item>, OIB 02954610334</item>
      <item>, OIB null</item>
      <item>, OIB 91320064198</item>
      <item>, OIB 06531901714</item>
      <item>, OIB 29743547503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8FBD7-97F8-452B-8857-6D7624970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3405</properties:Characters>
  <properties:Lines>89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2016-02-25T13:15:00Z</dcterms:created>
  <dc:creator>nmarkovic</dc:creator>
  <cp:lastModifiedBy>Renata Valić</cp:lastModifiedBy>
  <cp:lastPrinted>2016-02-26T13:25:00Z</cp:lastPrinted>
  <dcterms:modified xmlns:xsi="http://www.w3.org/2001/XMLSchema-instance" xsi:type="dcterms:W3CDTF">2016-02-26T13:33:00Z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