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b7cb" w14:paraId="526b7cb" w:rsidRDefault="00B401D0" w:rsidP="001A640A" w:rsidR="00A907C4" w:rsidRPr="001A640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7A2566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305129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</w:p>
    <w:p w:rsidRDefault="0084617D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907C4" w:rsidP="00A907C4" w:rsidR="00A907C4" w:rsidRPr="00A907C4"/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305129" w:rsidRPr="00305129">
        <w:t>GESTA PROJEKTI d.o.o.</w:t>
      </w:r>
      <w:r w:rsidR="00305129">
        <w:t xml:space="preserve"> "u stečaju"</w:t>
      </w:r>
      <w:r w:rsidR="00305129" w:rsidRPr="00305129">
        <w:t xml:space="preserve"> za projektiranje, građenje i nadzor, Metković, </w:t>
      </w:r>
      <w:proofErr w:type="spellStart"/>
      <w:r w:rsidR="00305129" w:rsidRPr="00305129">
        <w:t>Jeovci</w:t>
      </w:r>
      <w:proofErr w:type="spellEnd"/>
      <w:r w:rsidR="00305129" w:rsidRPr="00305129">
        <w:t xml:space="preserve"> 23 MBS: 080603907, OIB: 81135247223</w:t>
      </w:r>
      <w:r w:rsidR="007A2566" w:rsidRPr="007A2566">
        <w:t xml:space="preserve">zastupano po stečajnom upravitelju </w:t>
      </w:r>
      <w:r w:rsidR="00305129" w:rsidRPr="00305129">
        <w:t>Dragan Bijelić, Šibenik, Triglavska 2a, OIB: 53755649931</w:t>
      </w:r>
      <w:r w:rsidR="00452088">
        <w:t xml:space="preserve">, dana </w:t>
      </w:r>
      <w:r w:rsidR="0084617D">
        <w:t>12</w:t>
      </w:r>
      <w:r w:rsidR="00FF68CD" w:rsidRPr="00FF68CD">
        <w:t xml:space="preserve">. </w:t>
      </w:r>
      <w:r w:rsidR="0084617D">
        <w:t>veljače</w:t>
      </w:r>
      <w:r w:rsidR="00FF68CD">
        <w:t xml:space="preserve"> 201</w:t>
      </w:r>
      <w:r w:rsidR="00B34094">
        <w:t>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2769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305129" w:rsidRPr="00305129">
        <w:t>Dragan Bijelić, Šibenik, Triglavska 2a, OIB: 53755649931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B34094">
        <w:t>zašto nije najmanje jednom u tri mjeseca u spis dostavio izvješće</w:t>
      </w:r>
      <w:r w:rsidR="0033555C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B401D0" w:rsidP="00F076DC" w:rsidR="00B401D0">
      <w:pPr>
        <w:ind w:firstLine="708"/>
        <w:jc w:val="both"/>
      </w:pPr>
    </w:p>
    <w:p w:rsidRDefault="00FB6F6A" w:rsidP="00A907C4" w:rsidR="001559F6">
      <w:pPr>
        <w:ind w:firstLine="708"/>
        <w:jc w:val="both"/>
      </w:pPr>
      <w:r>
        <w:t>Zadnje izvješće stečajnog upravitelja</w:t>
      </w:r>
      <w:r w:rsidR="00B27699">
        <w:t xml:space="preserve"> </w:t>
      </w:r>
      <w:r w:rsidR="001A640A">
        <w:t>u spis je zaprimljeno 16. listopada 2017.g., dakle prije više od 3 mjeseca</w:t>
      </w:r>
      <w:r w:rsidR="00B27699">
        <w:t>. Slijedom iznesenog sud traži dodatno očitovanje od stečajnog upravitelja.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1A640A">
        <w:rPr>
          <w:b/>
        </w:rPr>
        <w:t>12</w:t>
      </w:r>
      <w:r w:rsidR="00B27699">
        <w:rPr>
          <w:b/>
        </w:rPr>
        <w:t xml:space="preserve">. </w:t>
      </w:r>
      <w:r w:rsidR="001A640A">
        <w:rPr>
          <w:b/>
        </w:rPr>
        <w:t>veljače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1A640A">
        <w:t xml:space="preserve"> putem e oglasna ploča suda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4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61354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3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3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3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3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3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3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3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3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32D3C-A907-4934-8292-BF36F3F59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292</properties:Words>
  <properties:Characters>1560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2018-02-12T10:15:00Z</dcterms:created>
  <dc:creator>none</dc:creator>
  <cp:lastModifiedBy>Katarina Franković</cp:lastModifiedBy>
  <cp:lastPrinted>2016-12-01T13:05:00Z</cp:lastPrinted>
  <dcterms:modified xmlns:xsi="http://www.w3.org/2001/XMLSchema-instance" xsi:type="dcterms:W3CDTF">2018-02-12T10:17:00Z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