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3ec1843" w14:paraId="3ec1843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ind w:firstLine="708"/>
        <w:jc w:val="both"/>
        <w:rPr>
          <w:sz w:val="22"/>
          <w:szCs w:val="22"/>
        </w:rPr>
      </w:pPr>
      <w:r w:rsidRPr="00363168">
        <w:rPr>
          <w:sz w:val="22"/>
          <w:szCs w:val="22"/>
        </w:rPr>
        <w:t>Poslovni br.</w:t>
      </w:r>
      <w:r w:rsidR="00CC628D">
        <w:rPr>
          <w:sz w:val="22"/>
          <w:szCs w:val="22"/>
        </w:rPr>
        <w:t xml:space="preserve"> 19</w:t>
      </w:r>
      <w:r w:rsidR="00D52623">
        <w:rPr>
          <w:sz w:val="22"/>
          <w:szCs w:val="22"/>
        </w:rPr>
        <w:t xml:space="preserve"> St-339</w:t>
      </w:r>
      <w:r>
        <w:rPr>
          <w:sz w:val="22"/>
          <w:szCs w:val="22"/>
        </w:rPr>
        <w:t>/201</w:t>
      </w:r>
      <w:r w:rsidR="00A4743F">
        <w:rPr>
          <w:sz w:val="22"/>
          <w:szCs w:val="22"/>
        </w:rPr>
        <w:t>8</w:t>
      </w:r>
      <w:r>
        <w:rPr>
          <w:sz w:val="22"/>
          <w:szCs w:val="22"/>
        </w:rPr>
        <w:t>-3</w:t>
      </w: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D7388E" w:rsidP="001F248F" w:rsidR="00D7388E" w:rsidRPr="00D7388E">
      <w:pPr>
        <w:jc w:val="both"/>
      </w:pPr>
      <w:r w:rsidRPr="00D7388E">
        <w:t xml:space="preserve">Trgovački sud u Osijeku,  po sudskom savjetniku Marini Ljubičić Knežević u stečajnom predmetu povodom zahtjeva Financijske agencije Regionalni centar Zagreb, Podružnica ZAGREB,  OIB: 85821130368, Zagreb, Trg svibanjskih žrtava 1995. broj 1, za pokretanje skraćenog stečajnog postupka nad dužnikom </w:t>
      </w:r>
      <w:r w:rsidR="00544B05">
        <w:t>LUCKY TUNING</w:t>
      </w:r>
      <w:r w:rsidR="00172BEB">
        <w:t xml:space="preserve"> </w:t>
      </w:r>
      <w:r>
        <w:t xml:space="preserve">d.o.o. </w:t>
      </w:r>
      <w:r w:rsidR="00EE7D68">
        <w:t>za</w:t>
      </w:r>
      <w:r w:rsidR="00172BEB">
        <w:t xml:space="preserve"> trgovinu i</w:t>
      </w:r>
      <w:r w:rsidR="00EA23B7">
        <w:t xml:space="preserve"> </w:t>
      </w:r>
      <w:r w:rsidR="00544B05">
        <w:t xml:space="preserve"> poslovne </w:t>
      </w:r>
      <w:r w:rsidR="00EA23B7">
        <w:t>usluge</w:t>
      </w:r>
      <w:r w:rsidRPr="00D7388E">
        <w:t xml:space="preserve">, OIB: </w:t>
      </w:r>
      <w:r w:rsidR="00831C5D">
        <w:t>27257084484</w:t>
      </w:r>
      <w:r w:rsidRPr="00D7388E">
        <w:t xml:space="preserve">, MBS: </w:t>
      </w:r>
      <w:r w:rsidR="00831C5D">
        <w:t>110048600</w:t>
      </w:r>
      <w:r w:rsidR="00EE7D68">
        <w:t xml:space="preserve">, Zagreb, </w:t>
      </w:r>
      <w:r w:rsidR="00831C5D">
        <w:t>Radnička ulica 80</w:t>
      </w:r>
      <w:r w:rsidR="00EE7D68">
        <w:t>,</w:t>
      </w:r>
      <w:r w:rsidRPr="00D7388E">
        <w:t xml:space="preserve"> temeljem članka 430. Stečajnog zakona (NN 71/15, dalje: SZ), </w:t>
      </w:r>
      <w:r>
        <w:t>16</w:t>
      </w:r>
      <w:r w:rsidRPr="00D7388E">
        <w:t>. travnja 2018.,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dužnika </w:t>
      </w:r>
      <w:r w:rsidR="00831C5D">
        <w:t>LUCKY TUNING d.o.o. za trgovinu i  poslovne usluge</w:t>
      </w:r>
      <w:r w:rsidR="00831C5D" w:rsidRPr="00D7388E">
        <w:t xml:space="preserve">, OIB: </w:t>
      </w:r>
      <w:r w:rsidR="00831C5D">
        <w:t>27257084484</w:t>
      </w:r>
      <w:r w:rsidR="00831C5D" w:rsidRPr="00D7388E">
        <w:t xml:space="preserve">, MBS: </w:t>
      </w:r>
      <w:r w:rsidR="00831C5D">
        <w:t>110048600, Zagreb, Radnička ulica 80</w:t>
      </w:r>
      <w:r w:rsidRPr="00D7388E">
        <w:t xml:space="preserve">, na temelju neizvršenih osnova za plaćanje iznosi </w:t>
      </w:r>
      <w:r w:rsidR="00831C5D">
        <w:t>848.213,21</w:t>
      </w:r>
      <w:r w:rsidRPr="00D7388E">
        <w:t xml:space="preserve">  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Poziva se osoba ovlaštena za zastupanje dužnik, </w:t>
      </w:r>
      <w:r w:rsidR="00831C5D">
        <w:t>GÄBOR BÄDER</w:t>
      </w:r>
      <w:r w:rsidRPr="00D7388E">
        <w:t xml:space="preserve">, OIB: </w:t>
      </w:r>
      <w:r w:rsidR="001229B6">
        <w:t>97349328835</w:t>
      </w:r>
      <w:r w:rsidR="00C5174F">
        <w:t>,</w:t>
      </w:r>
      <w:r>
        <w:t xml:space="preserve"> </w:t>
      </w:r>
      <w:r w:rsidR="001229B6">
        <w:t>Mađarska, Budimpešta, Szerdahelyi utca 4-8</w:t>
      </w:r>
      <w:r w:rsidR="003858E9">
        <w:t>,</w:t>
      </w:r>
      <w:r w:rsidRPr="00D7388E">
        <w:t xml:space="preserve"> da u roku od 15 (petnaest) dana od dana objave ovog oglasa na mrežnoj stranici e-Oglasna ploča sudova podnese ovom sudu, pozivom na gornji broj spisa, javnobilježnički ovjerovljeni prokazni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>
        <w:t>3</w:t>
      </w:r>
      <w:r w:rsidR="001229B6">
        <w:t>39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prokazni popis imovine i obveza dužnika ili ako iz tog popisa  proizlazi  da dužnik ima imovinu koja nije dostatna za namirenje predvidivih troškova stečajnog postupka, te ako u roku od 45 (četrdesetpet)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>
        <w:t>16</w:t>
      </w:r>
      <w:r w:rsidRPr="00D7388E">
        <w:t>. travnja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Sudska savjetnica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>
        <w:t>8/6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>Marina Ljubičić Knežević</w:t>
      </w: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8E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3E7C"/>
    <w:rsid w:val="000B425A"/>
    <w:rsid w:val="000E3CD9"/>
    <w:rsid w:val="001172AF"/>
    <w:rsid w:val="001229B6"/>
    <w:rsid w:val="00122B97"/>
    <w:rsid w:val="0013588C"/>
    <w:rsid w:val="00137561"/>
    <w:rsid w:val="00143005"/>
    <w:rsid w:val="00152A7A"/>
    <w:rsid w:val="001716CD"/>
    <w:rsid w:val="00172BEB"/>
    <w:rsid w:val="00173293"/>
    <w:rsid w:val="001921EC"/>
    <w:rsid w:val="001C5C4D"/>
    <w:rsid w:val="001D7DC0"/>
    <w:rsid w:val="001E315F"/>
    <w:rsid w:val="001F248F"/>
    <w:rsid w:val="001F3355"/>
    <w:rsid w:val="00231F90"/>
    <w:rsid w:val="002555BE"/>
    <w:rsid w:val="00274EC6"/>
    <w:rsid w:val="00282E55"/>
    <w:rsid w:val="002A5E1C"/>
    <w:rsid w:val="003110DD"/>
    <w:rsid w:val="00344B0E"/>
    <w:rsid w:val="003508F9"/>
    <w:rsid w:val="00361BFF"/>
    <w:rsid w:val="00364EB7"/>
    <w:rsid w:val="003858E9"/>
    <w:rsid w:val="003908EC"/>
    <w:rsid w:val="003E4468"/>
    <w:rsid w:val="003F4A82"/>
    <w:rsid w:val="00400D51"/>
    <w:rsid w:val="004049C3"/>
    <w:rsid w:val="00446429"/>
    <w:rsid w:val="00463C3F"/>
    <w:rsid w:val="004A5B00"/>
    <w:rsid w:val="004C18BC"/>
    <w:rsid w:val="005225A9"/>
    <w:rsid w:val="005260B0"/>
    <w:rsid w:val="00532380"/>
    <w:rsid w:val="005334A7"/>
    <w:rsid w:val="00542B36"/>
    <w:rsid w:val="00544B05"/>
    <w:rsid w:val="0059612B"/>
    <w:rsid w:val="005A3617"/>
    <w:rsid w:val="005A61D6"/>
    <w:rsid w:val="005B5061"/>
    <w:rsid w:val="005F020C"/>
    <w:rsid w:val="005F161D"/>
    <w:rsid w:val="00616416"/>
    <w:rsid w:val="00616E68"/>
    <w:rsid w:val="00630400"/>
    <w:rsid w:val="006320D2"/>
    <w:rsid w:val="006414F4"/>
    <w:rsid w:val="00655FB6"/>
    <w:rsid w:val="00667351"/>
    <w:rsid w:val="00681766"/>
    <w:rsid w:val="00692719"/>
    <w:rsid w:val="00696430"/>
    <w:rsid w:val="006B1CD3"/>
    <w:rsid w:val="006E7282"/>
    <w:rsid w:val="00707BD2"/>
    <w:rsid w:val="00720319"/>
    <w:rsid w:val="00740D9B"/>
    <w:rsid w:val="0075404A"/>
    <w:rsid w:val="007667D7"/>
    <w:rsid w:val="00775AD5"/>
    <w:rsid w:val="00783908"/>
    <w:rsid w:val="007C75AC"/>
    <w:rsid w:val="007E1ACE"/>
    <w:rsid w:val="008169C7"/>
    <w:rsid w:val="00831C5D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A15B34"/>
    <w:rsid w:val="00A324F9"/>
    <w:rsid w:val="00A4743F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C05BEE"/>
    <w:rsid w:val="00C13E72"/>
    <w:rsid w:val="00C24906"/>
    <w:rsid w:val="00C24C2D"/>
    <w:rsid w:val="00C3258D"/>
    <w:rsid w:val="00C5174F"/>
    <w:rsid w:val="00C52573"/>
    <w:rsid w:val="00C657DA"/>
    <w:rsid w:val="00C70A82"/>
    <w:rsid w:val="00C82963"/>
    <w:rsid w:val="00C83064"/>
    <w:rsid w:val="00C95043"/>
    <w:rsid w:val="00CA7F62"/>
    <w:rsid w:val="00CB16AA"/>
    <w:rsid w:val="00CC1E31"/>
    <w:rsid w:val="00CC248D"/>
    <w:rsid w:val="00CC628D"/>
    <w:rsid w:val="00CC6607"/>
    <w:rsid w:val="00CE2D40"/>
    <w:rsid w:val="00D04D90"/>
    <w:rsid w:val="00D25127"/>
    <w:rsid w:val="00D52623"/>
    <w:rsid w:val="00D6060B"/>
    <w:rsid w:val="00D61325"/>
    <w:rsid w:val="00D668C9"/>
    <w:rsid w:val="00D71279"/>
    <w:rsid w:val="00D7388E"/>
    <w:rsid w:val="00D87EF8"/>
    <w:rsid w:val="00D95CE2"/>
    <w:rsid w:val="00DF2CDA"/>
    <w:rsid w:val="00E42342"/>
    <w:rsid w:val="00E63D95"/>
    <w:rsid w:val="00E65B69"/>
    <w:rsid w:val="00E958F4"/>
    <w:rsid w:val="00EA23B7"/>
    <w:rsid w:val="00EE7D68"/>
    <w:rsid w:val="00EF1A85"/>
    <w:rsid w:val="00F254BB"/>
    <w:rsid w:val="00F264FF"/>
    <w:rsid w:val="00F57A94"/>
    <w:rsid w:val="00FA01DD"/>
    <w:rsid w:val="00FA5DCA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62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62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62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62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62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62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62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62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62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62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2018.</izvorni_sadrzaj>
    <derivirana_varijabla naziv="DomainObject.DatumDonosenjaOdluke_1">16.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</izvorni_sadrzaj>
    <derivirana_varijabla naziv="DomainObject.Predmet.Broj_1">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St-339/2018</izvorni_sadrzaj>
    <derivirana_varijabla naziv="DomainObject.Predmet.OznakaBroj_1">St-339/2018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LUCKY TUNING d.o.o.</izvorni_sadrzaj>
    <derivirana_varijabla naziv="DomainObject.Predmet.ProtustrankaFormated_1">  LUCKY TUNING d.o.o.</derivirana_varijabla>
  </DomainObject.Predmet.ProtustrankaFormated>
  <DomainObject.Predmet.ProtustrankaFormatedOIB>
    <izvorni_sadrzaj>  LUCKY TUNING d.o.o., OIB 27257084484</izvorni_sadrzaj>
    <derivirana_varijabla naziv="DomainObject.Predmet.ProtustrankaFormatedOIB_1">  LUCKY TUNING d.o.o., OIB 27257084484</derivirana_varijabla>
  </DomainObject.Predmet.ProtustrankaFormatedOIB>
  <DomainObject.Predmet.ProtustrankaFormatedWithAdress>
    <izvorni_sadrzaj> LUCKY TUNING d.o.o., Radnička ulica 80, 10000 Zagreb</izvorni_sadrzaj>
    <derivirana_varijabla naziv="DomainObject.Predmet.ProtustrankaFormatedWithAdress_1"> LUCKY TUNING d.o.o., Radnička ulica 80, 10000 Zagreb</derivirana_varijabla>
  </DomainObject.Predmet.ProtustrankaFormatedWithAdress>
  <DomainObject.Predmet.ProtustrankaFormatedWithAdressOIB>
    <izvorni_sadrzaj> LUCKY TUNING d.o.o., OIB 27257084484, Radnička ulica 80, 10000 Zagreb</izvorni_sadrzaj>
    <derivirana_varijabla naziv="DomainObject.Predmet.ProtustrankaFormatedWithAdressOIB_1"> LUCKY TUNING d.o.o., OIB 27257084484, Radnička ulica 80, 10000 Zagreb</derivirana_varijabla>
  </DomainObject.Predmet.ProtustrankaFormatedWithAdressOIB>
  <DomainObject.Predmet.ProtustrankaWithAdress>
    <izvorni_sadrzaj>LUCKY TUNING d.o.o. Radnička ulica 80, 10000 Zagreb</izvorni_sadrzaj>
    <derivirana_varijabla naziv="DomainObject.Predmet.ProtustrankaWithAdress_1">LUCKY TUNING d.o.o. Radnička ulica 80, 10000 Zagreb</derivirana_varijabla>
  </DomainObject.Predmet.ProtustrankaWithAdress>
  <DomainObject.Predmet.ProtustrankaWithAdressOIB>
    <izvorni_sadrzaj>LUCKY TUNING d.o.o., OIB 27257084484, Radnička ulica 80, 10000 Zagreb</izvorni_sadrzaj>
    <derivirana_varijabla naziv="DomainObject.Predmet.ProtustrankaWithAdressOIB_1">LUCKY TUNING d.o.o., OIB 27257084484, Radnička ulica 80, 10000 Zagreb</derivirana_varijabla>
  </DomainObject.Predmet.ProtustrankaWithAdressOIB>
  <DomainObject.Predmet.ProtustrankaNazivFormated>
    <izvorni_sadrzaj>LUCKY TUNING d.o.o.</izvorni_sadrzaj>
    <derivirana_varijabla naziv="DomainObject.Predmet.ProtustrankaNazivFormated_1">LUCKY TUNING d.o.o.</derivirana_varijabla>
  </DomainObject.Predmet.ProtustrankaNazivFormated>
  <DomainObject.Predmet.ProtustrankaNazivFormatedOIB>
    <izvorni_sadrzaj>LUCKY TUNING d.o.o., OIB 27257084484</izvorni_sadrzaj>
    <derivirana_varijabla naziv="DomainObject.Predmet.ProtustrankaNazivFormatedOIB_1">LUCKY TUNING d.o.o., OIB 27257084484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LUCKY TUNING d.o.o.</item>
    </izvorni_sadrzaj>
    <derivirana_varijabla naziv="DomainObject.Predmet.ProtuStrankaListFormated_1">
      <item>LUCKY TUNING d.o.o.</item>
    </derivirana_varijabla>
  </DomainObject.Predmet.ProtuStrankaListFormated>
  <DomainObject.Predmet.ProtuStrankaListFormatedOIB>
    <izvorni_sadrzaj>
      <item>LUCKY TUNING d.o.o., OIB 27257084484</item>
    </izvorni_sadrzaj>
    <derivirana_varijabla naziv="DomainObject.Predmet.ProtuStrankaListFormatedOIB_1">
      <item>LUCKY TUNING d.o.o., OIB 27257084484</item>
    </derivirana_varijabla>
  </DomainObject.Predmet.ProtuStrankaListFormatedOIB>
  <DomainObject.Predmet.ProtuStrankaListFormatedWithAdress>
    <izvorni_sadrzaj>
      <item>LUCKY TUNING d.o.o., Radnička ulica 80, 10000 Zagreb</item>
    </izvorni_sadrzaj>
    <derivirana_varijabla naziv="DomainObject.Predmet.ProtuStrankaListFormatedWithAdress_1">
      <item>LUCKY TUNING d.o.o., Radnička ulica 80, 10000 Zagreb</item>
    </derivirana_varijabla>
  </DomainObject.Predmet.ProtuStrankaListFormatedWithAdress>
  <DomainObject.Predmet.ProtuStrankaListFormatedWithAdressOIB>
    <izvorni_sadrzaj>
      <item>LUCKY TUNING d.o.o., OIB 27257084484, Radnička ulica 80, 10000 Zagreb</item>
    </izvorni_sadrzaj>
    <derivirana_varijabla naziv="DomainObject.Predmet.ProtuStrankaListFormatedWithAdressOIB_1">
      <item>LUCKY TUNING d.o.o., OIB 27257084484, Radnička ulica 80, 10000 Zagreb</item>
    </derivirana_varijabla>
  </DomainObject.Predmet.ProtuStrankaListFormatedWithAdressOIB>
  <DomainObject.Predmet.ProtuStrankaListNazivFormated>
    <izvorni_sadrzaj>
      <item>LUCKY TUNING d.o.o.</item>
    </izvorni_sadrzaj>
    <derivirana_varijabla naziv="DomainObject.Predmet.ProtuStrankaListNazivFormated_1">
      <item>LUCKY TUNING d.o.o.</item>
    </derivirana_varijabla>
  </DomainObject.Predmet.ProtuStrankaListNazivFormated>
  <DomainObject.Predmet.ProtuStrankaListNazivFormatedOIB>
    <izvorni_sadrzaj>
      <item>LUCKY TUNING d.o.o., OIB 27257084484</item>
    </izvorni_sadrzaj>
    <derivirana_varijabla naziv="DomainObject.Predmet.ProtuStrankaListNazivFormatedOIB_1">
      <item>LUCKY TUNING d.o.o., OIB 27257084484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LUCKY TUNING d.o.o.</izvorni_sadrzaj>
    <derivirana_varijabla naziv="DomainObject.Predmet.ProtustrankaIDrugi_1">LUCKY TUNING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LUCKY TUNING d.o.o., OIB 27257084484, Radnička ulica 80, 10000 Zagreb</izvorni_sadrzaj>
    <derivirana_varijabla naziv="DomainObject.Predmet.ProtustrankaIDrugiAdressOIB_1">LUCKY TUNING d.o.o., OIB 27257084484, Radnička ulica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LUCKY TUNING d.o.o.</item>
      <item>FINA Regionalni centar Zagreb</item>
    </izvorni_sadrzaj>
    <derivirana_varijabla naziv="DomainObject.Predmet.SudioniciListNaziv_1">
      <item>LUCKY TUNING d.o.o.</item>
      <item>FINA Regionalni centar Zagreb</item>
    </derivirana_varijabla>
  </DomainObject.Predmet.SudioniciListNaziv>
  <DomainObject.Predmet.SudioniciListAdressOIB>
    <izvorni_sadrzaj>
      <item>LUCKY TUNING d.o.o., OIB 27257084484, Radnička ulica 80,10000 Zagreb</item>
      <item>FINA Regionalni centar Zagreb, OIB 85821130368, Trg svibanjskih žrtava 1995. br. 1,10000 Zagreb</item>
    </izvorni_sadrzaj>
    <derivirana_varijabla naziv="DomainObject.Predmet.SudioniciListAdressOIB_1">
      <item>LUCKY TUNING d.o.o., OIB 27257084484, Radnička ulica 80,10000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27257084484</item>
      <item>, OIB 85821130368</item>
    </izvorni_sadrzaj>
    <derivirana_varijabla naziv="DomainObject.Predmet.SudioniciListNazivOIB_1">
      <item>, OIB 27257084484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42F21E-3F4C-4C00-B1BB-DC1FF94D28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400</properties:Words>
  <properties:Characters>2201</properties:Characters>
  <properties:Lines>56</properties:Lines>
  <properties:Paragraphs>15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2018-04-16T09:31:00Z</dcterms:created>
  <dc:creator>Snježana Andrijanić</dc:creator>
  <cp:lastModifiedBy>Snježana Andrijanić</cp:lastModifiedBy>
  <cp:lastPrinted>2018-04-16T09:31:00Z</cp:lastPrinted>
  <dcterms:modified xmlns:xsi="http://www.w3.org/2001/XMLSchema-instance" xsi:type="dcterms:W3CDTF">2018-04-18T09:53:00Z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(St-339-18.docx)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