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12b" w14:paraId="695512b" w:rsidRDefault="00900D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0DAE" w:rsidP="00900DAE" w:rsidR="00AE649C">
      <w:pPr>
        <w:pStyle w:val="NormaleSPIS"/>
        <w:spacing w:after="0"/>
      </w:pPr>
      <w:r>
        <w:t xml:space="preserve">        Republika Hrvatska</w:t>
      </w:r>
    </w:p>
    <w:p w:rsidRDefault="00900DAE" w:rsidP="00900DAE" w:rsidR="00900DAE">
      <w:pPr>
        <w:pStyle w:val="NormaleSPIS"/>
        <w:spacing w:after="0"/>
      </w:pPr>
      <w:r>
        <w:t xml:space="preserve">     Trgovački sud u Bjelovaru</w:t>
      </w:r>
    </w:p>
    <w:p w:rsidRDefault="00900DAE" w:rsidP="00900DAE" w:rsidR="00900DAE">
      <w:pPr>
        <w:pStyle w:val="NormaleSPIS"/>
        <w:spacing w:after="0"/>
      </w:pPr>
      <w:r>
        <w:t>Bjelovar, Šetalište dr.I.Lebovića 42.</w:t>
      </w:r>
    </w:p>
    <w:p w:rsidRDefault="00900DAE" w:rsidP="00900DAE" w:rsidR="00900DAE">
      <w:pPr>
        <w:pStyle w:val="NormaleSPIS"/>
        <w:jc w:val="right"/>
        <w:rPr>
          <w:noProof/>
        </w:rPr>
      </w:pPr>
      <w:r>
        <w:rPr>
          <w:noProof/>
        </w:rPr>
        <w:t>Poslovni broj: 7 St-259/2018-9</w:t>
      </w:r>
    </w:p>
    <w:p w:rsidRDefault="00900DAE" w:rsidP="00900DAE" w:rsidR="00900DA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900DAE" w:rsidP="00900DAE" w:rsidR="00900DA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900DAE" w:rsidP="00900DAE" w:rsidR="00900DA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METROPOLIS CONSULTING j.d.o.o. za savjetovanje iz Sesveta, Sesvetska cesta 14, MBS 080972029, OIB 44177724848, 09. kolovoza</w:t>
      </w:r>
      <w:r>
        <w:rPr>
          <w:noProof/>
        </w:rPr>
        <w:t xml:space="preserve"> 2018.</w:t>
      </w:r>
    </w:p>
    <w:p w:rsidRDefault="00900DAE" w:rsidP="00900DAE" w:rsidR="00900DAE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900DAE" w:rsidP="00900DAE" w:rsidR="00900D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METROPOLIS CONSULTING j.d.o.o. za savjetovanje iz Sesveta, Sesvetska cesta 14, MBS 080972029, OIB 44177724848.</w:t>
      </w:r>
    </w:p>
    <w:p w:rsidRDefault="00900DAE" w:rsidP="00900DAE" w:rsidR="00900DA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900DAE" w:rsidP="00900DAE" w:rsidR="00900DAE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09,15 sati, u ovome sudu u Bjelovaru, Šetalište dr. Ivše Lebovića 42, sudnica br. 2, na koje se pozivaju dostavom ovoga rješenja:</w:t>
      </w:r>
    </w:p>
    <w:p w:rsidRDefault="00900DAE" w:rsidP="00900DAE" w:rsidR="00900DAE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900DAE" w:rsidP="00900DAE" w:rsidR="00900DAE">
      <w:pPr>
        <w:ind w:left="851"/>
        <w:jc w:val="both"/>
        <w:rPr>
          <w:noProof/>
        </w:rPr>
      </w:pPr>
      <w:r>
        <w:rPr>
          <w:noProof/>
        </w:rPr>
        <w:t>-zakonski zastupnik dužnika Krešimir Matković iz Sesveta, Selčinska 7.</w:t>
      </w:r>
    </w:p>
    <w:p w:rsidRDefault="00900DAE" w:rsidP="00900DAE" w:rsidR="00900DAE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900DAE" w:rsidP="00900DAE" w:rsidR="00900DA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900DAE" w:rsidP="00900DAE" w:rsidR="00900DAE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17.10.2017. dužnik u Očevidniku redoslijeda osnova za plaćanje ima evidentirane neizvršene osnove za plaćanje u neprekinutom razdoblju od 120 dana, u ukupnom iznosu od 17.670,19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900DAE" w:rsidP="00900DAE" w:rsidR="00900DAE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900DAE" w:rsidP="00900DAE" w:rsidR="00900DAE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900DAE" w:rsidP="00900DAE" w:rsidR="00900DAE">
      <w:pPr>
        <w:ind w:firstLine="851"/>
        <w:jc w:val="right"/>
      </w:pPr>
      <w:r>
        <w:t>Poslovni broj:7 St-259/2018-9</w:t>
      </w:r>
    </w:p>
    <w:p w:rsidRDefault="00900DAE" w:rsidP="00900DAE" w:rsidR="00900DAE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900DAE" w:rsidP="00900DAE" w:rsidR="00900DAE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900DAE" w:rsidP="00900DAE" w:rsidR="00900DAE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900DAE" w:rsidP="00900DAE" w:rsidR="00900DAE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900DAE" w:rsidP="00900DAE" w:rsidR="00900DA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900DAE" w:rsidP="00900DAE" w:rsidR="00900DA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900DAE" w:rsidP="00900DAE" w:rsidR="00900DA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900DAE" w:rsidP="00900DAE" w:rsidR="00900DA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Jasmina Tubić</w:t>
      </w:r>
    </w:p>
    <w:p w:rsidRDefault="00900DAE" w:rsidP="00900DAE" w:rsidR="00900DA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900DAE" w:rsidP="00900DAE" w:rsidR="00900DAE">
      <w:pPr>
        <w:jc w:val="both"/>
      </w:pPr>
    </w:p>
    <w:p w:rsidRDefault="00900DAE" w:rsidP="00900DAE" w:rsidR="00900DAE">
      <w:pPr>
        <w:jc w:val="both"/>
        <w:rPr>
          <w:noProof/>
        </w:rPr>
      </w:pPr>
    </w:p>
    <w:p w:rsidRDefault="00900DAE" w:rsidP="00900DAE" w:rsidR="00900DAE">
      <w:pPr>
        <w:jc w:val="both"/>
        <w:rPr>
          <w:noProof/>
        </w:rPr>
      </w:pPr>
    </w:p>
    <w:p w:rsidRDefault="00900DAE" w:rsidP="00900DAE" w:rsidR="00900DAE"/>
    <w:p w:rsidRDefault="00900DAE" w:rsidP="00900DAE" w:rsidR="00900DA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0DAE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St-259/2018-9</izvorni_sadrzaj>
    <derivirana_varijabla naziv="DomainObject.Oznaka_1">St-259/2018-9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METROPOLIS CONSULTING j.d.o.o. za savjetovanje zastupanog po punomoćniku Krešimir Matković</izvorni_sadrzaj>
    <derivirana_varijabla naziv="DomainObject.Predmet.ProtustrankaFormated_1">  METROPOLIS CONSULTING j.d.o.o. za savjetovanje zastupanog po punomoćniku Krešimir Matković</derivirana_varijabla>
  </DomainObject.Predmet.ProtustrankaFormated>
  <DomainObject.Predmet.ProtustrankaFormatedOIB>
    <izvorni_sadrzaj>  METROPOLIS CONSULTING j.d.o.o. za savjetovanje, OIB 44177724848 zastupanog po punomoćniku Krešimir Matković</izvorni_sadrzaj>
    <derivirana_varijabla naziv="DomainObject.Predmet.ProtustrankaFormatedOIB_1">  METROPOLIS CONSULTING j.d.o.o. za savjetovanje, OIB 44177724848 zastupanog po punomoćniku Krešimir Matković</derivirana_varijabla>
  </DomainObject.Predmet.ProtustrankaFormatedOIB>
  <DomainObject.Predmet.ProtustrankaFormatedWithAdress>
    <izvorni_sadrzaj> METROPOLIS CONSULTING j.d.o.o. za savjetovanje, Sesvetska cesta 14, 10360 Sesvete zastupanog po punomoćniku Krešimir Matković</izvorni_sadrzaj>
    <derivirana_varijabla naziv="DomainObject.Predmet.ProtustrankaFormatedWithAdress_1"> METROPOLIS CONSULTING j.d.o.o. za savjetovanje, Sesvetska cesta 14, 10360 Sesvete zastupanog po punomoćniku Krešimir Matković</derivirana_varijabla>
  </DomainObject.Predmet.ProtustrankaFormatedWithAdress>
  <DomainObject.Predmet.ProtustrankaFormatedWithAdressOIB>
    <izvorni_sadrzaj> METROPOLIS CONSULTING j.d.o.o. za savjetovanje, OIB 44177724848, Sesvetska cesta 14, 10360 Sesvete zastupanog po punomoćniku Krešimir Matković</izvorni_sadrzaj>
    <derivirana_varijabla naziv="DomainObject.Predmet.ProtustrankaFormatedWithAdressOIB_1"> METROPOLIS CONSULTING j.d.o.o. za savjetovanje, OIB 44177724848, Sesvetska cesta 14, 10360 Sesvete zastupanog po punomoćniku Krešimir Matković</derivirana_varijabla>
  </DomainObject.Predmet.ProtustrankaFormatedWithAdressOIB>
  <DomainObject.Predmet.ProtustrankaWithAdress>
    <izvorni_sadrzaj>METROPOLIS CONSULTING j.d.o.o. za savjetovanje Sesvetska cesta 14, 10360 Sesvete</izvorni_sadrzaj>
    <derivirana_varijabla naziv="DomainObject.Predmet.ProtustrankaWithAdress_1">METROPOLIS CONSULTING j.d.o.o. za savjetovanje Sesvetska cesta 14, 10360 Sesvete</derivirana_varijabla>
  </DomainObject.Predmet.ProtustrankaWithAdress>
  <DomainObject.Predmet.ProtustrankaWithAdressOIB>
    <izvorni_sadrzaj>METROPOLIS CONSULTING j.d.o.o. za savjetovanje, OIB 44177724848, Sesvetska cesta 14, 10360 Sesvete</izvorni_sadrzaj>
    <derivirana_varijabla naziv="DomainObject.Predmet.ProtustrankaWithAdressOIB_1">METROPOLIS CONSULTING j.d.o.o. za savjetovanje, OIB 44177724848, Sesvetska cesta 14, 10360 Sesvete</derivirana_varijabla>
  </DomainObject.Predmet.ProtustrankaWithAdressOIB>
  <DomainObject.Predmet.ProtustrankaNazivFormated>
    <izvorni_sadrzaj>METROPOLIS CONSULTING j.d.o.o. za savjetovanje</izvorni_sadrzaj>
    <derivirana_varijabla naziv="DomainObject.Predmet.ProtustrankaNazivFormated_1">METROPOLIS CONSULTING j.d.o.o. za savjetovanje</derivirana_varijabla>
  </DomainObject.Predmet.ProtustrankaNazivFormated>
  <DomainObject.Predmet.ProtustrankaNazivFormatedOIB>
    <izvorni_sadrzaj>METROPOLIS CONSULTING j.d.o.o. za savjetovanje, OIB 44177724848</izvorni_sadrzaj>
    <derivirana_varijabla naziv="DomainObject.Predmet.ProtustrankaNazivFormatedOIB_1">METROPOLIS CONSULTING j.d.o.o. za savjetovanje, OIB 44177724848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METROPOLIS CONSULTING j.d.o.o. za savjetovanje zastupanog po punomoćniku Krešimir Matković</item>
    </izvorni_sadrzaj>
    <derivirana_varijabla naziv="DomainObject.Predmet.ProtuStrankaListFormated_1">
      <item>METROPOLIS CONSULTING j.d.o.o. za savjetovanje zastupanog po punomoćniku Krešimir Matković</item>
    </derivirana_varijabla>
  </DomainObject.Predmet.ProtuStrankaListFormated>
  <DomainObject.Predmet.ProtuStrankaListFormatedOIB>
    <izvorni_sadrzaj>
      <item>METROPOLIS CONSULTING j.d.o.o. za savjetovanje, OIB 44177724848 zastupanog po punomoćniku Krešimir Matković</item>
    </izvorni_sadrzaj>
    <derivirana_varijabla naziv="DomainObject.Predmet.ProtuStrankaListFormatedOIB_1">
      <item>METROPOLIS CONSULTING j.d.o.o. za savjetovanje, OIB 44177724848 zastupanog po punomoćniku Krešimir Matković</item>
    </derivirana_varijabla>
  </DomainObject.Predmet.ProtuStrankaListFormatedOIB>
  <DomainObject.Predmet.ProtuStrankaListFormatedWithAdress>
    <izvorni_sadrzaj>
      <item>METROPOLIS CONSULTING j.d.o.o. za savjetovanje, Sesvetska cesta 14, 10360 Sesvete zastupanog po punomoćniku Krešimir Matković</item>
    </izvorni_sadrzaj>
    <derivirana_varijabla naziv="DomainObject.Predmet.ProtuStrankaListFormatedWithAdress_1">
      <item>METROPOLIS CONSULTING j.d.o.o. za savjetovanje, Sesvetska cesta 14, 10360 Sesvete zastupanog po punomoćniku Krešimir Matković</item>
    </derivirana_varijabla>
  </DomainObject.Predmet.ProtuStrankaListFormatedWithAdress>
  <DomainObject.Predmet.ProtuStrankaListFormatedWithAdressOIB>
    <izvorni_sadrzaj>
      <item>METROPOLIS CONSULTING j.d.o.o. za savjetovanje, OIB 44177724848, Sesvetska cesta 14, 10360 Sesvete zastupanog po punomoćniku Krešimir Matković</item>
    </izvorni_sadrzaj>
    <derivirana_varijabla naziv="DomainObject.Predmet.ProtuStrankaListFormatedWithAdressOIB_1">
      <item>METROPOLIS CONSULTING j.d.o.o. za savjetovanje, OIB 44177724848, Sesvetska cesta 14, 10360 Sesvete zastupanog po punomoćniku Krešimir Matković</item>
    </derivirana_varijabla>
  </DomainObject.Predmet.ProtuStrankaListFormatedWithAdressOIB>
  <DomainObject.Predmet.ProtuStrankaListNazivFormated>
    <izvorni_sadrzaj>
      <item>METROPOLIS CONSULTING j.d.o.o. za savjetovanje</item>
    </izvorni_sadrzaj>
    <derivirana_varijabla naziv="DomainObject.Predmet.ProtuStrankaListNazivFormated_1">
      <item>METROPOLIS CONSULTING j.d.o.o. za savjetovanje</item>
    </derivirana_varijabla>
  </DomainObject.Predmet.ProtuStrankaListNazivFormated>
  <DomainObject.Predmet.ProtuStrankaListNazivFormatedOIB>
    <izvorni_sadrzaj>
      <item>METROPOLIS CONSULTING j.d.o.o. za savjetovanje, OIB 44177724848</item>
    </izvorni_sadrzaj>
    <derivirana_varijabla naziv="DomainObject.Predmet.ProtuStrankaListNazivFormatedOIB_1">
      <item>METROPOLIS CONSULTING j.d.o.o. za savjetovanje, OIB 44177724848</item>
    </derivirana_varijabla>
  </DomainObject.Predmet.ProtuStrankaListNazivFormatedOIB>
  <DomainObject.Predmet.OstaliListFormated>
    <izvorni_sadrzaj>
      <item>Krešimir Matković punomoćnik sudionika u postupku METROPOLIS CONSULTING j.d.o.o. za savjetovanje</item>
    </izvorni_sadrzaj>
    <derivirana_varijabla naziv="DomainObject.Predmet.OstaliListFormated_1">
      <item>Krešimir Matković punomoćnik sudionika u postupku METROPOLIS CONSULTING j.d.o.o. za savjetovanje</item>
    </derivirana_varijabla>
  </DomainObject.Predmet.OstaliListFormated>
  <DomainObject.Predmet.OstaliListFormatedOIB>
    <izvorni_sadrzaj>
      <item>Krešimir Matković, OIB 96890128545 punomoćnik sudionika u postupku METROPOLIS CONSULTING j.d.o.o. za savjetovanje</item>
    </izvorni_sadrzaj>
    <derivirana_varijabla naziv="DomainObject.Predmet.OstaliListFormatedOIB_1">
      <item>Krešimir Matković, OIB 96890128545 punomoćnik sudionika u postupku METROPOLIS CONSULTING j.d.o.o. za savjetovanje</item>
    </derivirana_varijabla>
  </DomainObject.Predmet.OstaliListFormatedOIB>
  <DomainObject.Predmet.OstaliListFormatedWithAdress>
    <izvorni_sadrzaj>
      <item>Krešimir Matković, Selčinska 7, 10360 Sesvete punomoćnik sudionika u postupku METROPOLIS CONSULTING j.d.o.o. za savjetovanje</item>
    </izvorni_sadrzaj>
    <derivirana_varijabla naziv="DomainObject.Predmet.OstaliListFormatedWithAdress_1">
      <item>Krešimir Matković, Selčinska 7, 10360 Sesvete punomoćnik sudionika u postupku METROPOLIS CONSULTING j.d.o.o. za savjetovanje</item>
    </derivirana_varijabla>
  </DomainObject.Predmet.OstaliListFormatedWithAdress>
  <DomainObject.Predmet.OstaliListFormatedWithAdressOIB>
    <izvorni_sadrzaj>
      <item>Krešimir Matković, OIB 96890128545, Selčinska 7, 10360 Sesvete punomoćnik sudionika u postupku METROPOLIS CONSULTING j.d.o.o. za savjetovanje</item>
    </izvorni_sadrzaj>
    <derivirana_varijabla naziv="DomainObject.Predmet.OstaliListFormatedWithAdressOIB_1">
      <item>Krešimir Matković, OIB 96890128545, Selčinska 7, 10360 Sesvete punomoćnik sudionika u postupku METROPOLIS CONSULTING j.d.o.o. za savjetovanje</item>
    </derivirana_varijabla>
  </DomainObject.Predmet.OstaliListFormatedWithAdressOIB>
  <DomainObject.Predmet.OstaliListNazivFormated>
    <izvorni_sadrzaj>
      <item>Krešimir Matković</item>
    </izvorni_sadrzaj>
    <derivirana_varijabla naziv="DomainObject.Predmet.OstaliListNazivFormated_1">
      <item>Krešimir Matković</item>
    </derivirana_varijabla>
  </DomainObject.Predmet.OstaliListNazivFormated>
  <DomainObject.Predmet.OstaliListNazivFormatedOIB>
    <izvorni_sadrzaj>
      <item>Krešimir Matković, OIB 96890128545</item>
    </izvorni_sadrzaj>
    <derivirana_varijabla naziv="DomainObject.Predmet.OstaliListNazivFormatedOIB_1">
      <item>Krešimir Matković, OIB 96890128545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St-259/2018-9</izvorni_sadrzaj>
    <derivirana_varijabla naziv="DomainObject.PoslovniBrojDokumenta_1">St-259/2018-9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METROPOLIS CONSULTING j.d.o.o. za savjetovanje</izvorni_sadrzaj>
    <derivirana_varijabla naziv="DomainObject.Predmet.ProtustrankaIDrugi_1">METROPOLIS CONSULTING j.d.o.o.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METROPOLIS CONSULTING j.d.o.o. za savjetovanje, OIB 44177724848, Sesvetska cesta 14, 10360 Sesvete</izvorni_sadrzaj>
    <derivirana_varijabla naziv="DomainObject.Predmet.ProtustrankaIDrugiAdressOIB_1">METROPOLIS CONSULTING j.d.o.o. za savjetovanje, OIB 44177724848, Sesvetska cesta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METROPOLIS CONSULTING j.d.o.o. za savjetovanje</item>
      <item>FINA Regionalni centar Zagreb</item>
      <item>Krešimir Matković</item>
    </izvorni_sadrzaj>
    <derivirana_varijabla naziv="DomainObject.Predmet.SudioniciListNaziv_1">
      <item>METROPOLIS CONSULTING j.d.o.o. za savjetovanje</item>
      <item>FINA Regionalni centar Zagreb</item>
      <item>Krešimir Matković</item>
    </derivirana_varijabla>
  </DomainObject.Predmet.SudioniciListNaziv>
  <DomainObject.Predmet.SudioniciListAdressOIB>
    <izvorni_sadrzaj>
      <item>METROPOLIS CONSULTING j.d.o.o. za savjetovanje, OIB 44177724848, Sesvetska cesta 14,10360 Sesvete</item>
      <item>FINA Regionalni centar Zagreb, OIB 85821130368, Trg svibanjskih žrtava 1995. br. 1,10000 Zagreb</item>
      <item>Krešimir Matković, OIB 96890128545, Selčinska 7,10360 Sesvete</item>
    </izvorni_sadrzaj>
    <derivirana_varijabla naziv="DomainObject.Predmet.SudioniciListAdressOIB_1">
      <item>METROPOLIS CONSULTING j.d.o.o. za savjetovanje, OIB 44177724848, Sesvetska cesta 14,10360 Sesvete</item>
      <item>FINA Regionalni centar Zagreb, OIB 85821130368, Trg svibanjskih žrtava 1995. br. 1,10000 Zagreb</item>
      <item>Krešimir Matković, OIB 96890128545,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44009-6842-4813-A7EA-B814B8F0F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2760</properties:Characters>
  <properties:Lines>62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