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e416" w14:paraId="819e416" w:rsidRDefault="004B2FED" w:rsidP="004B2FED" w:rsidR="004B2FED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FED" w:rsidP="004B2FED" w:rsidR="004B2FED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B2FED" w:rsidP="004B2FED" w:rsidR="004B2FED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B2FED" w:rsidP="004B2FED" w:rsidR="004B2FED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B2FED" w:rsidP="004B2FED" w:rsidR="004B2FED" w:rsidRPr="007912E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4B2FED" w:rsidP="004B2FED" w:rsidR="004B2FED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4B2FED" w:rsidP="004B2FED" w:rsidR="004B2FED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4B2FED" w:rsidP="004B2FED" w:rsidR="004B2FED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4B2FED" w:rsidP="004B2FED" w:rsidR="004B2FED" w:rsidRPr="007912E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4B2FED" w:rsidP="004B2FED" w:rsidR="004B2FED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17273 od 14. prosinca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I &amp; V d. o. o. Vinkuran, Kućine 56, OIB 78756509663, MBS 130010932, 14</w:t>
      </w:r>
      <w:r w:rsidRPr="007912E1">
        <w:rPr>
          <w:rFonts w:eastAsiaTheme="minorHAnsi"/>
          <w:lang w:eastAsia="en-US"/>
        </w:rPr>
        <w:t>. siječnja 2016.</w:t>
      </w:r>
    </w:p>
    <w:p w:rsidRDefault="004B2FED" w:rsidP="004B2FED" w:rsidR="004B2FED" w:rsidRPr="005C6FF9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4B2FED" w:rsidP="004B2FED" w:rsidR="004B2FED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4B2FED" w:rsidP="004B2FED" w:rsidR="004B2FED" w:rsidRPr="007912E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4B2FED" w:rsidP="004B2FED" w:rsidR="004B2FED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I &amp; V d. o. o. Vinkuran, Kućine 56, OIB 78756509663, MBS 130010932.</w:t>
      </w:r>
    </w:p>
    <w:p w:rsidRDefault="004B2FED" w:rsidP="004B2FED" w:rsidR="004B2FED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4B2FED" w:rsidP="004B2FED" w:rsidR="004B2FED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4B2FED" w:rsidP="004B2FED" w:rsidR="004B2FED" w:rsidRPr="007912E1">
      <w:pPr>
        <w:tabs>
          <w:tab w:pos="4438" w:val="left"/>
        </w:tabs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4B2FED" w:rsidP="004B2FED" w:rsidR="004B2FED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4B2FED" w:rsidP="004B2FED" w:rsidR="004B2FED" w:rsidRPr="00F45AFE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I &amp; V d. o. o. Vinkuran.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652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4.671,51 </w:t>
      </w:r>
      <w:r w:rsidRPr="007912E1">
        <w:rPr>
          <w:rFonts w:cs="Times New Roman" w:eastAsia="Times New Roman"/>
          <w:szCs w:val="24"/>
        </w:rPr>
        <w:t>kuna.</w:t>
      </w:r>
    </w:p>
    <w:p w:rsidRDefault="004B2FED" w:rsidP="004B2FED" w:rsidR="004B2FED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4B2FED" w:rsidP="004B2FED" w:rsidR="004B2FED" w:rsidRPr="007912E1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Tt-15/6875-1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4B2FED" w:rsidP="004B2FED" w:rsidR="004B2FED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4B2FED" w:rsidP="004B2FED" w:rsidR="004B2FED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4B2FED" w:rsidP="004B2FED" w:rsidR="004B2FED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14. siječnja 2016.</w:t>
      </w:r>
    </w:p>
    <w:p w:rsidRDefault="004B2FED" w:rsidP="004B2FED" w:rsidR="004B2FED" w:rsidRPr="007912E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4B2FED" w:rsidP="004B2FED" w:rsidR="004B2FED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483C73">
        <w:rPr>
          <w:rFonts w:cs="Times New Roman" w:eastAsia="Times New Roman"/>
          <w:szCs w:val="24"/>
        </w:rPr>
        <w:t>, v. r.</w:t>
      </w:r>
    </w:p>
    <w:p w:rsidRDefault="004B2FED" w:rsidP="004B2FED" w:rsidR="004B2FED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4B2FED" w:rsidP="004B2FED" w:rsidR="004B2FED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4B2FED" w:rsidP="004B2FED" w:rsidR="004B2FED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4B2FED" w:rsidP="004B2FED" w:rsidR="004B2FED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rješenja, a dostava se smatra obavljenom istekom osmog dana od dana objave rješenja na mrežnoj stranici e-Oglasna ploča sudova. </w:t>
      </w:r>
      <w:r w:rsidRPr="007912E1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4B2FED" w:rsidP="004B2FED" w:rsidR="004B2FED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4B2FED" w:rsidP="004B2FED" w:rsidR="004B2FED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4B2FED" w:rsidP="004B2FED" w:rsidR="004B2FED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4B2FED" w:rsidP="004B2FED" w:rsidR="004B2FED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4B2FED" w:rsidP="004B2FED" w:rsidR="004B2FED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4B2FED" w:rsidP="004B2FED" w:rsidR="004B2FED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4B2FED" w:rsidP="004B2FED" w:rsidR="004B2FED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4B2FED" w:rsidP="004B2FED" w:rsidR="004B2FED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4B2FED" w:rsidP="004B2FED" w:rsidR="004B2FED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4B2FED" w:rsidP="004B2FED" w:rsidR="004B2FED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4B2FED" w:rsidP="004B2FED" w:rsidR="004B2FED" w:rsidRPr="007912E1">
      <w:pPr>
        <w:tabs>
          <w:tab w:pos="4438" w:val="left"/>
        </w:tabs>
      </w:pPr>
    </w:p>
    <w:p w:rsidRDefault="004B2FED" w:rsidP="004B2FED" w:rsidR="004B2FED" w:rsidRPr="007912E1">
      <w:pPr>
        <w:tabs>
          <w:tab w:pos="4438" w:val="left"/>
        </w:tabs>
      </w:pPr>
    </w:p>
    <w:p w:rsidRDefault="004B2FED" w:rsidP="004B2FED" w:rsidR="004B2FED" w:rsidRPr="007912E1">
      <w:pPr>
        <w:tabs>
          <w:tab w:pos="4438" w:val="left"/>
        </w:tabs>
      </w:pPr>
    </w:p>
    <w:p w:rsidRDefault="004B2FED" w:rsidP="004B2FED" w:rsidR="004B2FED" w:rsidRPr="007912E1">
      <w:pPr>
        <w:tabs>
          <w:tab w:pos="4438" w:val="left"/>
        </w:tabs>
      </w:pPr>
    </w:p>
    <w:p w:rsidRDefault="004B2FED" w:rsidP="004B2FED" w:rsidR="004B2FED" w:rsidRPr="007912E1">
      <w:pPr>
        <w:tabs>
          <w:tab w:pos="4438" w:val="left"/>
        </w:tabs>
      </w:pPr>
    </w:p>
    <w:p w:rsidRDefault="004B2FED" w:rsidP="004B2FED" w:rsidR="004B2FED" w:rsidRPr="007912E1">
      <w:pPr>
        <w:tabs>
          <w:tab w:pos="4438" w:val="left"/>
        </w:tabs>
      </w:pPr>
    </w:p>
    <w:p w:rsidRDefault="004B2FED" w:rsidP="004B2FED" w:rsidR="004B2FED" w:rsidRPr="007912E1">
      <w:pPr>
        <w:tabs>
          <w:tab w:pos="4438" w:val="left"/>
        </w:tabs>
      </w:pPr>
    </w:p>
    <w:p w:rsidRDefault="004B2FED" w:rsidP="004B2FED" w:rsidR="004B2FED" w:rsidRPr="007912E1">
      <w:pPr>
        <w:tabs>
          <w:tab w:pos="4438" w:val="left"/>
        </w:tabs>
      </w:pPr>
    </w:p>
    <w:p w:rsidRDefault="004B2FED" w:rsidP="004B2FED" w:rsidR="004B2FED" w:rsidRPr="007912E1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4B2FED" w:rsidP="004B2FED" w:rsidR="004B2FED">
      <w:pPr>
        <w:tabs>
          <w:tab w:pos="4438" w:val="left"/>
        </w:tabs>
      </w:pPr>
    </w:p>
    <w:p w:rsidRDefault="00383891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CAC" w:rsidP="004B2FED" w:rsidR="00596CAC">
      <w:r>
        <w:separator/>
      </w:r>
    </w:p>
  </w:endnote>
  <w:endnote w:id="0" w:type="continuationSeparator">
    <w:p w:rsidRDefault="00596CAC" w:rsidP="004B2FED" w:rsidR="00596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CAC" w:rsidP="004B2FED" w:rsidR="00596CAC">
      <w:r>
        <w:separator/>
      </w:r>
    </w:p>
  </w:footnote>
  <w:footnote w:id="0" w:type="continuationSeparator">
    <w:p w:rsidRDefault="00596CAC" w:rsidP="004B2FED" w:rsidR="00596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CAC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8389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St-12</w:t>
    </w:r>
    <w:r w:rsidR="004B2FED">
      <w:rPr>
        <w:szCs w:val="24"/>
      </w:rPr>
      <w:t>13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CAC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St-12</w:t>
    </w:r>
    <w:r w:rsidR="004B2FED">
      <w:rPr>
        <w:szCs w:val="24"/>
      </w:rPr>
      <w:t>13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E88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83891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3C73"/>
    <w:rsid w:val="00484BD2"/>
    <w:rsid w:val="00485105"/>
    <w:rsid w:val="004A3EE1"/>
    <w:rsid w:val="004B2FED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96CA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D0E88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2FE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2F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2FE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2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2FE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2F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2FE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89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8389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8389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8389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2FE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2F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2FE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2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2FE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2F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2FE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3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89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8389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8389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8389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St-1213/2015</izvorni_sadrzaj>
    <derivirana_varijabla naziv="DomainObject.Predmet.OznakaBroj_1">St-1213/2015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 &amp; V d.o.o. d.o.o. VINKURAN</izvorni_sadrzaj>
    <derivirana_varijabla naziv="DomainObject.Predmet.ProtustrankaFormated_1">  I &amp; V d.o.o. d.o.o. VINKURAN</derivirana_varijabla>
  </DomainObject.Predmet.ProtustrankaFormated>
  <DomainObject.Predmet.ProtustrankaFormatedOIB>
    <izvorni_sadrzaj>  I &amp; V d.o.o. d.o.o. VINKURAN, OIB 78756509663</izvorni_sadrzaj>
    <derivirana_varijabla naziv="DomainObject.Predmet.ProtustrankaFormatedOIB_1">  I &amp; V d.o.o. d.o.o. VINKURAN, OIB 78756509663</derivirana_varijabla>
  </DomainObject.Predmet.ProtustrankaFormatedOIB>
  <DomainObject.Predmet.ProtustrankaFormatedWithAdress>
    <izvorni_sadrzaj> I &amp; V d.o.o. d.o.o. VINKURAN, Kućine 56, 52100 Vinkuran</izvorni_sadrzaj>
    <derivirana_varijabla naziv="DomainObject.Predmet.ProtustrankaFormatedWithAdress_1"> I &amp; V d.o.o. d.o.o. VINKURAN, Kućine 56, 52100 Vinkuran</derivirana_varijabla>
  </DomainObject.Predmet.ProtustrankaFormatedWithAdress>
  <DomainObject.Predmet.ProtustrankaFormatedWithAdressOIB>
    <izvorni_sadrzaj> I &amp; V d.o.o. d.o.o. VINKURAN, OIB 78756509663, Kućine 56, 52100 Vinkuran</izvorni_sadrzaj>
    <derivirana_varijabla naziv="DomainObject.Predmet.ProtustrankaFormatedWithAdressOIB_1"> I &amp; V d.o.o. d.o.o. VINKURAN, OIB 78756509663, Kućine 56, 52100 Vinkuran</derivirana_varijabla>
  </DomainObject.Predmet.ProtustrankaFormatedWithAdressOIB>
  <DomainObject.Predmet.ProtustrankaWithAdress>
    <izvorni_sadrzaj>I &amp; V d.o.o. d.o.o. VINKURAN Kućine 56, 52100 Vinkuran</izvorni_sadrzaj>
    <derivirana_varijabla naziv="DomainObject.Predmet.ProtustrankaWithAdress_1">I &amp; V d.o.o. d.o.o. VINKURAN Kućine 56, 52100 Vinkuran</derivirana_varijabla>
  </DomainObject.Predmet.ProtustrankaWithAdress>
  <DomainObject.Predmet.ProtustrankaWithAdressOIB>
    <izvorni_sadrzaj>I &amp; V d.o.o. d.o.o. VINKURAN, OIB 78756509663, Kućine 56, 52100 Vinkuran</izvorni_sadrzaj>
    <derivirana_varijabla naziv="DomainObject.Predmet.ProtustrankaWithAdressOIB_1">I &amp; V d.o.o. d.o.o. VINKURAN, OIB 78756509663, Kućine 56, 52100 Vinkuran</derivirana_varijabla>
  </DomainObject.Predmet.ProtustrankaWithAdressOIB>
  <DomainObject.Predmet.ProtustrankaNazivFormated>
    <izvorni_sadrzaj>I &amp; V d.o.o. d.o.o. VINKURAN</izvorni_sadrzaj>
    <derivirana_varijabla naziv="DomainObject.Predmet.ProtustrankaNazivFormated_1">I &amp; V d.o.o. d.o.o. VINKURAN</derivirana_varijabla>
  </DomainObject.Predmet.ProtustrankaNazivFormated>
  <DomainObject.Predmet.ProtustrankaNazivFormatedOIB>
    <izvorni_sadrzaj>I &amp; V d.o.o. d.o.o. VINKURAN, OIB 78756509663</izvorni_sadrzaj>
    <derivirana_varijabla naziv="DomainObject.Predmet.ProtustrankaNazivFormatedOIB_1">I &amp; V d.o.o. d.o.o. VINKURAN, OIB 78756509663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4671.51</izvorni_sadrzaj>
    <derivirana_varijabla naziv="DomainObject.Predmet.TrenutnaVrijednost_1">4671.51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 &amp; V d.o.o. d.o.o. VINKURAN</item>
    </izvorni_sadrzaj>
    <derivirana_varijabla naziv="DomainObject.Predmet.ProtuStrankaListFormated_1">
      <item>I &amp; V d.o.o. d.o.o. VINKURAN</item>
    </derivirana_varijabla>
  </DomainObject.Predmet.ProtuStrankaListFormated>
  <DomainObject.Predmet.ProtuStrankaListFormatedOIB>
    <izvorni_sadrzaj>
      <item>I &amp; V d.o.o. d.o.o. VINKURAN, OIB 78756509663</item>
    </izvorni_sadrzaj>
    <derivirana_varijabla naziv="DomainObject.Predmet.ProtuStrankaListFormatedOIB_1">
      <item>I &amp; V d.o.o. d.o.o. VINKURAN, OIB 78756509663</item>
    </derivirana_varijabla>
  </DomainObject.Predmet.ProtuStrankaListFormatedOIB>
  <DomainObject.Predmet.ProtuStrankaListFormatedWithAdress>
    <izvorni_sadrzaj>
      <item>I &amp; V d.o.o. d.o.o. VINKURAN, Kućine 56, 52100 Vinkuran</item>
    </izvorni_sadrzaj>
    <derivirana_varijabla naziv="DomainObject.Predmet.ProtuStrankaListFormatedWithAdress_1">
      <item>I &amp; V d.o.o. d.o.o. VINKURAN, Kućine 56, 52100 Vinkuran</item>
    </derivirana_varijabla>
  </DomainObject.Predmet.ProtuStrankaListFormatedWithAdress>
  <DomainObject.Predmet.ProtuStrankaListFormatedWithAdressOIB>
    <izvorni_sadrzaj>
      <item>I &amp; V d.o.o. d.o.o. VINKURAN, OIB 78756509663, Kućine 56, 52100 Vinkuran</item>
    </izvorni_sadrzaj>
    <derivirana_varijabla naziv="DomainObject.Predmet.ProtuStrankaListFormatedWithAdressOIB_1">
      <item>I &amp; V d.o.o. d.o.o. VINKURAN, OIB 78756509663, Kućine 56, 52100 Vinkuran</item>
    </derivirana_varijabla>
  </DomainObject.Predmet.ProtuStrankaListFormatedWithAdressOIB>
  <DomainObject.Predmet.ProtuStrankaListNazivFormated>
    <izvorni_sadrzaj>
      <item>I &amp; V d.o.o. d.o.o. VINKURAN</item>
    </izvorni_sadrzaj>
    <derivirana_varijabla naziv="DomainObject.Predmet.ProtuStrankaListNazivFormated_1">
      <item>I &amp; V d.o.o. d.o.o. VINKURAN</item>
    </derivirana_varijabla>
  </DomainObject.Predmet.ProtuStrankaListNazivFormated>
  <DomainObject.Predmet.ProtuStrankaListNazivFormatedOIB>
    <izvorni_sadrzaj>
      <item>I &amp; V d.o.o. d.o.o. VINKURAN, OIB 78756509663</item>
    </izvorni_sadrzaj>
    <derivirana_varijabla naziv="DomainObject.Predmet.ProtuStrankaListNazivFormatedOIB_1">
      <item>I &amp; V d.o.o. d.o.o. VINKURAN, OIB 78756509663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 &amp; V d.o.o. d.o.o. VINKURAN</izvorni_sadrzaj>
    <derivirana_varijabla naziv="DomainObject.Predmet.ProtustrankaIDrugi_1">I &amp; V d.o.o. d.o.o. VINKURAN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 &amp; V d.o.o. d.o.o. VINKURAN, OIB 78756509663, Kućine 56, 52100 Vinkuran</izvorni_sadrzaj>
    <derivirana_varijabla naziv="DomainObject.Predmet.ProtustrankaIDrugiAdressOIB_1">I &amp; V d.o.o. d.o.o. VINKURAN, OIB 78756509663, Kućine 56,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 &amp; V d.o.o. d.o.o. VINKURAN</item>
    </izvorni_sadrzaj>
    <derivirana_varijabla naziv="DomainObject.Predmet.SudioniciListNaziv_1">
      <item>FINANCIJSKA AGENCIJA, RC RIJEKA, PODRUŽNICA PULA, PULA</item>
      <item>I &amp; V d.o.o. d.o.o. VINKURAN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 &amp; V d.o.o. d.o.o. VINKURAN, OIB 78756509663, Kućine 56,52100 Vinkuran</item>
    </izvorni_sadrzaj>
    <derivirana_varijabla naziv="DomainObject.Predmet.SudioniciListAdressOIB_1">
      <item>FINANCIJSKA AGENCIJA, RC RIJEKA, PODRUŽNICA PULA, PULA, OIB 85821130368, Giardini 5,52100 Pula</item>
      <item>I &amp; V d.o.o. d.o.o. VINKURAN, OIB 78756509663, Kućine 56,52100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78756509663</item>
    </izvorni_sadrzaj>
    <derivirana_varijabla naziv="DomainObject.Predmet.SudioniciListNazivOIB_1">
      <item>, OIB 85821130368</item>
      <item>, OIB 78756509663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416</properties:Words>
  <properties:Characters>2175</properties:Characters>
  <properties:Lines>94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2016-01-14T08:04:00Z</dcterms:created>
  <dc:creator>Mihaela Kaligari</dc:creator>
  <dc:description/>
  <cp:keywords/>
  <cp:lastModifiedBy>Sanja Prodan</cp:lastModifiedBy>
  <cp:lastPrinted>2016-01-14T08:06:00Z</cp:lastPrinted>
  <dcterms:modified xmlns:xsi="http://www.w3.org/2001/XMLSchema-instance" xsi:type="dcterms:W3CDTF">2016-01-15T11:53:00Z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