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495be" w14:paraId="d5495be" w:rsidRDefault="000B248A" w:rsidP="007B4A82" w:rsidR="007B4A82" w:rsidRPr="007D42D3">
      <w:pPr>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t xml:space="preserve">   </w:t>
      </w:r>
      <w:r w:rsidR="007B4A82" w:rsidRPr="00DA64D9">
        <w:rPr>
          <w:b/>
          <w:lang w:val="hr-HR"/>
        </w:rPr>
        <w:t>Posl. br. 12. St-</w:t>
      </w:r>
      <w:r w:rsidR="009F119F">
        <w:rPr>
          <w:b/>
          <w:lang w:val="hr-HR"/>
        </w:rPr>
        <w:t>92</w:t>
      </w:r>
      <w:r w:rsidR="007B4A82">
        <w:rPr>
          <w:b/>
          <w:lang w:val="hr-HR"/>
        </w:rPr>
        <w:t>/2015</w:t>
      </w:r>
    </w:p>
    <w:p w:rsidRDefault="007B4A82" w:rsidP="007B4A82" w:rsidR="007B4A82" w:rsidRPr="007D42D3">
      <w:pPr>
        <w:pStyle w:val="Naslov1"/>
        <w:jc w:val="both"/>
        <w:rPr>
          <w:sz w:val="8"/>
          <w:szCs w:val="8"/>
        </w:rPr>
      </w:pPr>
    </w:p>
    <w:p w:rsidRDefault="007B4A82" w:rsidP="007B4A82" w:rsidR="007B4A82" w:rsidRPr="00DA64D9">
      <w:pPr>
        <w:pStyle w:val="Naslov1"/>
        <w:jc w:val="both"/>
      </w:pPr>
      <w:r w:rsidRPr="00DA64D9">
        <w:t>REPUBLIKA HRVATSKA</w:t>
      </w:r>
    </w:p>
    <w:p w:rsidRDefault="007B4A82" w:rsidP="007B4A82" w:rsidR="007B4A82" w:rsidRPr="00DA64D9">
      <w:pPr>
        <w:jc w:val="both"/>
        <w:rPr>
          <w:lang w:val="hr-HR"/>
        </w:rPr>
      </w:pPr>
      <w:r w:rsidRPr="00DA64D9">
        <w:rPr>
          <w:b/>
          <w:lang w:val="hr-HR"/>
        </w:rPr>
        <w:t xml:space="preserve">TRGOVAČKI SUD U SPLITU </w:t>
      </w:r>
      <w:r w:rsidRPr="00DA64D9">
        <w:rPr>
          <w:lang w:val="hr-HR"/>
        </w:rPr>
        <w:t xml:space="preserve">            </w:t>
      </w:r>
      <w:r w:rsidRPr="00DA64D9">
        <w:rPr>
          <w:lang w:val="hr-HR"/>
        </w:rPr>
        <w:tab/>
      </w:r>
      <w:r w:rsidRPr="00DA64D9">
        <w:rPr>
          <w:lang w:val="hr-HR"/>
        </w:rPr>
        <w:tab/>
      </w:r>
      <w:r w:rsidRPr="00DA64D9">
        <w:rPr>
          <w:lang w:val="hr-HR"/>
        </w:rPr>
        <w:tab/>
        <w:t xml:space="preserve">      </w:t>
      </w:r>
    </w:p>
    <w:p w:rsidRDefault="007B4A82" w:rsidP="007B4A82" w:rsidR="007B4A82" w:rsidRPr="00DA64D9">
      <w:pPr>
        <w:rPr>
          <w:b/>
          <w:lang w:val="hr-HR"/>
        </w:rPr>
      </w:pPr>
      <w:r w:rsidRPr="00DA64D9">
        <w:rPr>
          <w:b/>
          <w:lang w:val="hr-HR"/>
        </w:rPr>
        <w:t>Split, Sukoišanska br. 6</w:t>
      </w:r>
    </w:p>
    <w:p w:rsidRDefault="007B4A82" w:rsidP="007B4A82" w:rsidR="007B4A82" w:rsidRPr="00DA64D9">
      <w:pPr>
        <w:rPr>
          <w:lang w:val="hr-HR"/>
        </w:rPr>
      </w:pPr>
    </w:p>
    <w:p w:rsidRDefault="007B4A82" w:rsidP="007B4A82" w:rsidR="007B4A82" w:rsidRPr="007B4A82">
      <w:pPr>
        <w:pStyle w:val="Naslov1"/>
        <w:rPr>
          <w:lang w:val="hr-HR"/>
        </w:rPr>
      </w:pPr>
      <w:r>
        <w:rPr>
          <w:lang w:val="hr-HR"/>
        </w:rPr>
        <w:t xml:space="preserve">U  I M E  </w:t>
      </w:r>
      <w:r w:rsidRPr="00F876E1">
        <w:t>R</w:t>
      </w:r>
      <w:r>
        <w:t xml:space="preserve"> </w:t>
      </w:r>
      <w:r w:rsidRPr="00F876E1">
        <w:t>E</w:t>
      </w:r>
      <w:r>
        <w:t xml:space="preserve"> </w:t>
      </w:r>
      <w:r w:rsidRPr="00F876E1">
        <w:t>P</w:t>
      </w:r>
      <w:r>
        <w:t xml:space="preserve"> </w:t>
      </w:r>
      <w:r w:rsidRPr="00F876E1">
        <w:t>U</w:t>
      </w:r>
      <w:r>
        <w:t xml:space="preserve"> </w:t>
      </w:r>
      <w:r w:rsidRPr="00F876E1">
        <w:t>B</w:t>
      </w:r>
      <w:r>
        <w:t xml:space="preserve"> </w:t>
      </w:r>
      <w:r w:rsidRPr="00F876E1">
        <w:t>L</w:t>
      </w:r>
      <w:r>
        <w:t xml:space="preserve"> </w:t>
      </w:r>
      <w:r w:rsidRPr="00F876E1">
        <w:t>I</w:t>
      </w:r>
      <w:r>
        <w:t xml:space="preserve"> </w:t>
      </w:r>
      <w:r w:rsidRPr="00F876E1">
        <w:t>K</w:t>
      </w:r>
      <w:r>
        <w:t xml:space="preserve"> </w:t>
      </w:r>
      <w:r>
        <w:rPr>
          <w:lang w:val="hr-HR"/>
        </w:rPr>
        <w:t>E</w:t>
      </w:r>
      <w:r>
        <w:t xml:space="preserve">  </w:t>
      </w:r>
      <w:r w:rsidRPr="00F876E1">
        <w:t>H</w:t>
      </w:r>
      <w:r>
        <w:t xml:space="preserve"> </w:t>
      </w:r>
      <w:r w:rsidRPr="00F876E1">
        <w:t>R</w:t>
      </w:r>
      <w:r>
        <w:t xml:space="preserve"> </w:t>
      </w:r>
      <w:r w:rsidRPr="00F876E1">
        <w:t>V</w:t>
      </w:r>
      <w:r>
        <w:t xml:space="preserve"> </w:t>
      </w:r>
      <w:r w:rsidRPr="00F876E1">
        <w:t>A</w:t>
      </w:r>
      <w:r>
        <w:t xml:space="preserve"> </w:t>
      </w:r>
      <w:r w:rsidRPr="00F876E1">
        <w:t>T</w:t>
      </w:r>
      <w:r>
        <w:t xml:space="preserve"> </w:t>
      </w:r>
      <w:r w:rsidRPr="00F876E1">
        <w:t>S</w:t>
      </w:r>
      <w:r>
        <w:t xml:space="preserve"> </w:t>
      </w:r>
      <w:r w:rsidRPr="00F876E1">
        <w:t>K</w:t>
      </w:r>
      <w:r>
        <w:t xml:space="preserve"> </w:t>
      </w:r>
      <w:r>
        <w:rPr>
          <w:lang w:val="hr-HR"/>
        </w:rPr>
        <w:t>E</w:t>
      </w:r>
    </w:p>
    <w:p w:rsidRDefault="007B4A82" w:rsidP="007B4A82" w:rsidR="007B4A82" w:rsidRPr="007E17EA">
      <w:pPr>
        <w:rPr>
          <w:lang w:eastAsia="hr-HR" w:val="hr-HR"/>
        </w:rPr>
      </w:pPr>
    </w:p>
    <w:p w:rsidRDefault="007B4A82" w:rsidP="007B4A82" w:rsidR="007B4A82" w:rsidRPr="00F876E1">
      <w:pPr>
        <w:pStyle w:val="Naslov2"/>
        <w:rPr>
          <w:b/>
          <w:bCs/>
          <w:szCs w:val="24"/>
        </w:rPr>
      </w:pPr>
      <w:r w:rsidRPr="00F876E1">
        <w:rPr>
          <w:b/>
          <w:bCs/>
          <w:szCs w:val="24"/>
        </w:rPr>
        <w:t>R J E Š E N</w:t>
      </w:r>
      <w:r>
        <w:rPr>
          <w:b/>
          <w:bCs/>
          <w:szCs w:val="24"/>
        </w:rPr>
        <w:t xml:space="preserve"> </w:t>
      </w:r>
      <w:r w:rsidRPr="00F876E1">
        <w:rPr>
          <w:b/>
          <w:bCs/>
          <w:szCs w:val="24"/>
        </w:rPr>
        <w:t xml:space="preserve">J E </w:t>
      </w:r>
    </w:p>
    <w:p w:rsidRDefault="007B4A82" w:rsidP="007B4A82" w:rsidR="007B4A82" w:rsidRPr="00F876E1">
      <w:pPr>
        <w:rPr>
          <w:lang w:val="hr-HR"/>
        </w:rPr>
      </w:pPr>
    </w:p>
    <w:p w:rsidRDefault="007B4A82" w:rsidP="007B4A82" w:rsidR="007B4A82" w:rsidRPr="00DA64D9">
      <w:pPr>
        <w:pStyle w:val="Tijeloteksta"/>
        <w:rPr>
          <w:szCs w:val="24"/>
          <w:lang w:val="hr-HR"/>
        </w:rPr>
      </w:pPr>
      <w:r w:rsidRPr="00DA64D9">
        <w:rPr>
          <w:szCs w:val="24"/>
          <w:lang w:val="hr-HR"/>
        </w:rPr>
        <w:tab/>
      </w:r>
      <w:r w:rsidR="009F119F" w:rsidRPr="009248D7">
        <w:rPr>
          <w:szCs w:val="24"/>
          <w:lang w:val="hr-HR"/>
        </w:rPr>
        <w:t>Tr</w:t>
      </w:r>
      <w:r w:rsidR="009F119F">
        <w:rPr>
          <w:szCs w:val="24"/>
          <w:lang w:val="hr-HR"/>
        </w:rPr>
        <w:t>govački sud u Splitu, po sucu t</w:t>
      </w:r>
      <w:r w:rsidR="009F119F" w:rsidRPr="009248D7">
        <w:rPr>
          <w:szCs w:val="24"/>
          <w:lang w:val="hr-HR"/>
        </w:rPr>
        <w:t xml:space="preserve">og suda Pašku Bačiću, kao stečajnom sucu, u stečajnom postupku povodom prijedloga predlagatelja – </w:t>
      </w:r>
      <w:r w:rsidR="009F119F">
        <w:rPr>
          <w:szCs w:val="24"/>
          <w:lang w:val="hr-HR"/>
        </w:rPr>
        <w:t>vjerovnika TIHOMIRA ČAGLJA iz Zagvozda, Bunje 14, OIB: 17128748387, za otvaranje stečajnog postupka nad dužnikom</w:t>
      </w:r>
      <w:r w:rsidR="009F119F">
        <w:rPr>
          <w:szCs w:val="24"/>
        </w:rPr>
        <w:t xml:space="preserve"> POLIETILEN PARTNER d.o.o. Šestanovac, Babići 3, OIB: 67288202275</w:t>
      </w:r>
      <w:r w:rsidRPr="00DA64D9">
        <w:rPr>
          <w:szCs w:val="24"/>
          <w:lang w:val="hr-HR"/>
        </w:rPr>
        <w:t xml:space="preserve">, dana </w:t>
      </w:r>
      <w:r>
        <w:rPr>
          <w:lang w:val="hr-HR"/>
        </w:rPr>
        <w:t>29. prosinca 2015</w:t>
      </w:r>
      <w:r w:rsidRPr="00DA64D9">
        <w:rPr>
          <w:szCs w:val="24"/>
          <w:lang w:val="hr-HR"/>
        </w:rPr>
        <w:t>. godine</w:t>
      </w:r>
    </w:p>
    <w:p w:rsidRDefault="00D4027A" w:rsidP="00D4027A" w:rsidR="00D4027A" w:rsidRPr="002E0C6A">
      <w:pPr>
        <w:rPr>
          <w:sz w:val="20"/>
          <w:szCs w:val="20"/>
          <w:lang w:val="hr-HR"/>
        </w:rPr>
      </w:pPr>
    </w:p>
    <w:p w:rsidRDefault="00382327" w:rsidP="00D4027A" w:rsidR="00382327" w:rsidRPr="002E0C6A">
      <w:pPr>
        <w:rPr>
          <w:sz w:val="16"/>
          <w:szCs w:val="16"/>
          <w:lang w:val="hr-HR"/>
        </w:rPr>
      </w:pPr>
    </w:p>
    <w:p w:rsidRDefault="006F3B71" w:rsidP="00D4027A" w:rsidR="006F3B71" w:rsidRPr="002E0C6A">
      <w:pPr>
        <w:rPr>
          <w:sz w:val="16"/>
          <w:szCs w:val="16"/>
          <w:lang w:val="hr-HR"/>
        </w:rPr>
      </w:pPr>
    </w:p>
    <w:p w:rsidRDefault="00803902" w:rsidP="00D4027A" w:rsidR="00D4027A" w:rsidRPr="00AE18FF">
      <w:pPr>
        <w:jc w:val="center"/>
        <w:rPr>
          <w:lang w:val="hr-HR"/>
        </w:rPr>
      </w:pPr>
      <w:r w:rsidRPr="00AE18FF">
        <w:rPr>
          <w:lang w:val="hr-HR"/>
        </w:rPr>
        <w:t>r i j e š i o</w:t>
      </w:r>
      <w:r w:rsidR="00D4027A" w:rsidRPr="00AE18FF">
        <w:rPr>
          <w:lang w:val="hr-HR"/>
        </w:rPr>
        <w:t xml:space="preserve">   j e                                               </w:t>
      </w:r>
    </w:p>
    <w:p w:rsidRDefault="00D4027A" w:rsidP="00D4027A" w:rsidR="00D4027A" w:rsidRPr="00AE18FF">
      <w:pPr>
        <w:jc w:val="both"/>
        <w:rPr>
          <w:lang w:val="hr-HR"/>
        </w:rPr>
      </w:pPr>
    </w:p>
    <w:p w:rsidRDefault="00EE1FB4" w:rsidP="00EE1FB4" w:rsidR="00EE1FB4" w:rsidRPr="00AE18FF">
      <w:pPr>
        <w:pStyle w:val="Naslov3"/>
        <w:ind w:firstLine="12" w:left="708"/>
        <w:rPr>
          <w:b w:val="false"/>
          <w:szCs w:val="24"/>
        </w:rPr>
      </w:pPr>
      <w:r w:rsidRPr="00AE18FF">
        <w:rPr>
          <w:b w:val="false"/>
          <w:szCs w:val="24"/>
        </w:rPr>
        <w:t xml:space="preserve">I. Otvara se stečajni postupak nad dužnikom </w:t>
      </w:r>
      <w:r w:rsidR="009F119F" w:rsidRPr="0045452B">
        <w:rPr>
          <w:b w:val="false"/>
          <w:szCs w:val="24"/>
        </w:rPr>
        <w:t>POLIETILEN PARTNER d.o.o. Šestanovac, Babići 3, OIB: 67288202275</w:t>
      </w:r>
      <w:r w:rsidR="009F119F" w:rsidRPr="009248D7">
        <w:rPr>
          <w:b w:val="false"/>
          <w:szCs w:val="24"/>
        </w:rPr>
        <w:t>, MBS: 060</w:t>
      </w:r>
      <w:r w:rsidR="009F119F">
        <w:rPr>
          <w:b w:val="false"/>
          <w:szCs w:val="24"/>
        </w:rPr>
        <w:t>241268</w:t>
      </w:r>
      <w:r w:rsidR="000F3214" w:rsidRPr="00AE18FF">
        <w:rPr>
          <w:b w:val="false"/>
          <w:szCs w:val="24"/>
        </w:rPr>
        <w:t xml:space="preserve">. </w:t>
      </w:r>
    </w:p>
    <w:p w:rsidRDefault="00EE1FB4" w:rsidP="00F61C45" w:rsidR="00EE1FB4" w:rsidRPr="00AE18FF">
      <w:pPr>
        <w:jc w:val="both"/>
        <w:rPr>
          <w:lang w:val="hr-HR"/>
        </w:rPr>
      </w:pPr>
    </w:p>
    <w:p w:rsidRDefault="00F61C45" w:rsidP="00EE1FB4" w:rsidR="00EE1FB4">
      <w:pPr>
        <w:ind w:firstLine="12" w:left="708"/>
        <w:jc w:val="both"/>
        <w:rPr>
          <w:lang w:val="hr-HR"/>
        </w:rPr>
      </w:pPr>
      <w:r>
        <w:rPr>
          <w:lang w:val="hr-HR"/>
        </w:rPr>
        <w:t>II</w:t>
      </w:r>
      <w:r w:rsidR="00EE1FB4" w:rsidRPr="00AE18FF">
        <w:rPr>
          <w:lang w:val="hr-HR"/>
        </w:rPr>
        <w:t xml:space="preserve">. Stečajni postupak je otvoren </w:t>
      </w:r>
      <w:r w:rsidR="007B4A82">
        <w:rPr>
          <w:lang w:val="hr-HR"/>
        </w:rPr>
        <w:t>29</w:t>
      </w:r>
      <w:r w:rsidR="00112153">
        <w:rPr>
          <w:lang w:val="hr-HR"/>
        </w:rPr>
        <w:t>. prosinca</w:t>
      </w:r>
      <w:r w:rsidR="00ED635B">
        <w:rPr>
          <w:lang w:val="hr-HR"/>
        </w:rPr>
        <w:t xml:space="preserve"> 2015</w:t>
      </w:r>
      <w:r w:rsidR="002E0C6A">
        <w:rPr>
          <w:lang w:val="hr-HR"/>
        </w:rPr>
        <w:t xml:space="preserve">. godine u </w:t>
      </w:r>
      <w:r w:rsidR="009F119F">
        <w:rPr>
          <w:lang w:val="hr-HR"/>
        </w:rPr>
        <w:t>9</w:t>
      </w:r>
      <w:r w:rsidR="00112153">
        <w:rPr>
          <w:lang w:val="hr-HR"/>
        </w:rPr>
        <w:t>,00</w:t>
      </w:r>
      <w:r w:rsidR="00EE1FB4" w:rsidRPr="00AE18FF">
        <w:rPr>
          <w:lang w:val="hr-HR"/>
        </w:rPr>
        <w:t xml:space="preserve"> sati</w:t>
      </w:r>
      <w:r w:rsidR="002E0C6A">
        <w:rPr>
          <w:lang w:val="hr-HR"/>
        </w:rPr>
        <w:t>,</w:t>
      </w:r>
      <w:r w:rsidR="00EE1FB4" w:rsidRPr="00AE18FF">
        <w:rPr>
          <w:lang w:val="hr-HR"/>
        </w:rPr>
        <w:t xml:space="preserve"> kada je ovo rješenje </w:t>
      </w:r>
      <w:r w:rsidR="00112153">
        <w:rPr>
          <w:lang w:val="hr-HR"/>
        </w:rPr>
        <w:t xml:space="preserve">objavljeno </w:t>
      </w:r>
      <w:r w:rsidR="00112153" w:rsidRPr="00D4141B">
        <w:rPr>
          <w:lang w:val="hr-HR"/>
        </w:rPr>
        <w:t xml:space="preserve">na </w:t>
      </w:r>
      <w:r w:rsidR="00112153">
        <w:rPr>
          <w:lang w:val="hr-HR"/>
        </w:rPr>
        <w:t>e-oglasnoj ploči suda</w:t>
      </w:r>
      <w:r w:rsidR="00EE1FB4" w:rsidRPr="00AE18FF">
        <w:rPr>
          <w:lang w:val="hr-HR"/>
        </w:rPr>
        <w:t>.</w:t>
      </w:r>
    </w:p>
    <w:p w:rsidRDefault="00F61C45" w:rsidP="00EE1FB4" w:rsidR="00F61C45">
      <w:pPr>
        <w:ind w:firstLine="12" w:left="708"/>
        <w:jc w:val="both"/>
        <w:rPr>
          <w:lang w:val="hr-HR"/>
        </w:rPr>
      </w:pPr>
    </w:p>
    <w:p w:rsidRDefault="00F61C45" w:rsidP="00F61C45" w:rsidR="00F61C45" w:rsidRPr="00F61C45">
      <w:pPr>
        <w:ind w:left="708"/>
        <w:jc w:val="both"/>
      </w:pPr>
      <w:r w:rsidRPr="00AE18FF">
        <w:rPr>
          <w:lang w:val="hr-HR"/>
        </w:rPr>
        <w:t>I</w:t>
      </w:r>
      <w:r>
        <w:rPr>
          <w:lang w:val="hr-HR"/>
        </w:rPr>
        <w:t>I</w:t>
      </w:r>
      <w:r w:rsidRPr="00AE18FF">
        <w:rPr>
          <w:lang w:val="hr-HR"/>
        </w:rPr>
        <w:t>I. Za stečajnog upravitelja imenuje se</w:t>
      </w:r>
      <w:r w:rsidR="007B4A82">
        <w:rPr>
          <w:b/>
        </w:rPr>
        <w:t xml:space="preserve"> </w:t>
      </w:r>
      <w:r w:rsidR="00E70066">
        <w:t>Ivan Šteko, dipl. ekonomist iz Imotskog, Kralja Tomislava 8, OIB: 17080810514</w:t>
      </w:r>
      <w:r>
        <w:t>.</w:t>
      </w:r>
    </w:p>
    <w:p w:rsidRDefault="00EE1FB4" w:rsidP="000F3214" w:rsidR="00EE1FB4" w:rsidRPr="00AE18FF">
      <w:pPr>
        <w:jc w:val="both"/>
        <w:rPr>
          <w:lang w:val="hr-HR"/>
        </w:rPr>
      </w:pPr>
    </w:p>
    <w:p w:rsidRDefault="000F3214" w:rsidP="000F3214" w:rsidR="000F3214" w:rsidRPr="00AE18FF">
      <w:pPr>
        <w:pStyle w:val="Naslov3"/>
        <w:ind w:firstLine="12" w:left="708"/>
        <w:rPr>
          <w:b w:val="false"/>
          <w:szCs w:val="24"/>
        </w:rPr>
      </w:pPr>
      <w:r w:rsidRPr="00AE18FF">
        <w:rPr>
          <w:b w:val="false"/>
          <w:szCs w:val="24"/>
        </w:rPr>
        <w:t>IV</w:t>
      </w:r>
      <w:r w:rsidR="00EE1FB4" w:rsidRPr="00AE18FF">
        <w:rPr>
          <w:b w:val="false"/>
          <w:szCs w:val="24"/>
        </w:rPr>
        <w:t xml:space="preserve">. Zaključuje se stečajni postupak nad dužnikom </w:t>
      </w:r>
      <w:r w:rsidR="009F119F" w:rsidRPr="0045452B">
        <w:rPr>
          <w:b w:val="false"/>
          <w:szCs w:val="24"/>
        </w:rPr>
        <w:t>POLIETILEN PARTNER d.o.o. Šestanovac, Babići 3, OIB: 67288202275</w:t>
      </w:r>
      <w:r w:rsidR="009F119F" w:rsidRPr="009248D7">
        <w:rPr>
          <w:b w:val="false"/>
          <w:szCs w:val="24"/>
        </w:rPr>
        <w:t>, MBS: 060</w:t>
      </w:r>
      <w:r w:rsidR="009F119F">
        <w:rPr>
          <w:b w:val="false"/>
          <w:szCs w:val="24"/>
        </w:rPr>
        <w:t>241268</w:t>
      </w:r>
      <w:r w:rsidR="002E0C6A">
        <w:rPr>
          <w:b w:val="false"/>
        </w:rPr>
        <w:t>,</w:t>
      </w:r>
      <w:r w:rsidR="00D55F73" w:rsidRPr="00AE18FF">
        <w:rPr>
          <w:b w:val="false"/>
          <w:szCs w:val="24"/>
        </w:rPr>
        <w:t xml:space="preserve"> te se određuje njegovo brisanje iz sudskog registra, a što će registarski odjel ovog suda provesti nakon pravomoćnosti ovog rješenja.</w:t>
      </w:r>
    </w:p>
    <w:p w:rsidRDefault="00EE1FB4" w:rsidP="000F3214" w:rsidR="00EE1FB4" w:rsidRPr="00AE18FF">
      <w:pPr>
        <w:ind w:firstLine="12" w:left="708"/>
        <w:jc w:val="both"/>
        <w:rPr>
          <w:lang w:val="hr-HR"/>
        </w:rPr>
      </w:pPr>
    </w:p>
    <w:p w:rsidRDefault="002E0C6A" w:rsidP="002E0C6A" w:rsidR="002E0C6A" w:rsidRPr="00167585">
      <w:pPr>
        <w:ind w:firstLine="12" w:left="708"/>
        <w:jc w:val="both"/>
        <w:rPr>
          <w:lang w:val="hr-HR"/>
        </w:rPr>
      </w:pPr>
      <w:r w:rsidRPr="00167585">
        <w:rPr>
          <w:lang w:val="hr-HR"/>
        </w:rPr>
        <w:t xml:space="preserve">V. </w:t>
      </w:r>
      <w:r>
        <w:rPr>
          <w:lang w:val="hr-HR"/>
        </w:rPr>
        <w:t>Stečajni upravitelj je ovlašten</w:t>
      </w:r>
      <w:r w:rsidRPr="00167585">
        <w:rPr>
          <w:lang w:val="hr-HR"/>
        </w:rPr>
        <w:t xml:space="preserve"> i nakon zaključenja stečajnog postupka u ime </w:t>
      </w:r>
      <w:r w:rsidR="007B4A82">
        <w:rPr>
          <w:lang w:val="hr-HR"/>
        </w:rPr>
        <w:t>i</w:t>
      </w:r>
      <w:r w:rsidRPr="00167585">
        <w:rPr>
          <w:lang w:val="hr-HR"/>
        </w:rPr>
        <w:t xml:space="preserve"> za račun stečajne mase unovčiti imovinu stečajnog dužnika </w:t>
      </w:r>
      <w:r w:rsidR="007B4A82">
        <w:rPr>
          <w:lang w:val="hr-HR"/>
        </w:rPr>
        <w:t>i prikupljenim sredstvima na</w:t>
      </w:r>
      <w:r w:rsidRPr="00167585">
        <w:rPr>
          <w:lang w:val="hr-HR"/>
        </w:rPr>
        <w:t xml:space="preserve">miriti nastale troškove stečajnog postupka, a </w:t>
      </w:r>
      <w:r w:rsidR="007B4A82">
        <w:rPr>
          <w:lang w:val="hr-HR"/>
        </w:rPr>
        <w:t>neiskorišteni iznos</w:t>
      </w:r>
      <w:r w:rsidRPr="00167585">
        <w:rPr>
          <w:lang w:val="hr-HR"/>
        </w:rPr>
        <w:t xml:space="preserve"> uplatiti u Fond za pokriće troškova stečajnog postupka te o obavljenim radnjama podnijeti pisano izvješće stečajnom sucu.</w:t>
      </w:r>
    </w:p>
    <w:p w:rsidRDefault="002E0C6A" w:rsidP="002E0C6A" w:rsidR="002E0C6A" w:rsidRPr="00167585">
      <w:pPr>
        <w:ind w:firstLine="12" w:left="708"/>
        <w:jc w:val="both"/>
        <w:rPr>
          <w:lang w:val="hr-HR"/>
        </w:rPr>
      </w:pPr>
    </w:p>
    <w:p w:rsidRDefault="002E0C6A" w:rsidP="00BB3F78" w:rsidR="007B4A82">
      <w:pPr>
        <w:ind w:firstLine="12" w:left="708"/>
        <w:jc w:val="both"/>
        <w:rPr>
          <w:lang w:val="hr-HR"/>
        </w:rPr>
      </w:pPr>
      <w:r w:rsidRPr="00500C66">
        <w:rPr>
          <w:lang w:val="hr-HR"/>
        </w:rPr>
        <w:t>VI</w:t>
      </w:r>
      <w:r>
        <w:rPr>
          <w:lang w:val="hr-HR"/>
        </w:rPr>
        <w:t xml:space="preserve">. </w:t>
      </w:r>
      <w:r w:rsidRPr="00500C66">
        <w:rPr>
          <w:lang w:val="hr-HR"/>
        </w:rPr>
        <w:t>Ovo rješenje će se</w:t>
      </w:r>
      <w:r>
        <w:rPr>
          <w:lang w:val="hr-HR"/>
        </w:rPr>
        <w:t xml:space="preserve"> </w:t>
      </w:r>
      <w:r w:rsidR="00F61C45">
        <w:rPr>
          <w:lang w:val="hr-HR"/>
        </w:rPr>
        <w:t>objaviti na</w:t>
      </w:r>
      <w:r w:rsidR="00F61C45" w:rsidRPr="00D4141B">
        <w:rPr>
          <w:lang w:val="hr-HR"/>
        </w:rPr>
        <w:t xml:space="preserve"> </w:t>
      </w:r>
      <w:r w:rsidR="00F61C45">
        <w:rPr>
          <w:lang w:val="hr-HR"/>
        </w:rPr>
        <w:t>mrežnoj stranici e-o</w:t>
      </w:r>
      <w:r w:rsidR="00F61C45" w:rsidRPr="00D4141B">
        <w:rPr>
          <w:lang w:val="hr-HR"/>
        </w:rPr>
        <w:t>gla</w:t>
      </w:r>
      <w:r w:rsidR="00F61C45">
        <w:rPr>
          <w:lang w:val="hr-HR"/>
        </w:rPr>
        <w:t>sna</w:t>
      </w:r>
      <w:r w:rsidR="00F61C45" w:rsidRPr="00D4141B">
        <w:rPr>
          <w:lang w:val="hr-HR"/>
        </w:rPr>
        <w:t xml:space="preserve"> </w:t>
      </w:r>
      <w:r w:rsidR="00F61C45">
        <w:rPr>
          <w:lang w:val="hr-HR"/>
        </w:rPr>
        <w:t>ploča sudova</w:t>
      </w:r>
      <w:r w:rsidRPr="00500C66">
        <w:rPr>
          <w:lang w:val="hr-HR"/>
        </w:rPr>
        <w:t>.</w:t>
      </w:r>
    </w:p>
    <w:p w:rsidRDefault="007B4A82" w:rsidP="00BB3F78" w:rsidR="007B4A82">
      <w:pPr>
        <w:ind w:firstLine="12" w:left="708"/>
        <w:jc w:val="both"/>
        <w:rPr>
          <w:lang w:val="hr-HR"/>
        </w:rPr>
      </w:pPr>
    </w:p>
    <w:p w:rsidRDefault="007B4A82" w:rsidP="00BB3F78" w:rsidR="007B4A82">
      <w:pPr>
        <w:ind w:firstLine="12" w:left="708"/>
        <w:jc w:val="both"/>
        <w:rPr>
          <w:lang w:val="hr-HR"/>
        </w:rPr>
      </w:pPr>
    </w:p>
    <w:p w:rsidRDefault="007B4A82" w:rsidP="00BB3F78" w:rsidR="007B4A82">
      <w:pPr>
        <w:ind w:firstLine="12" w:left="708"/>
        <w:jc w:val="both"/>
        <w:rPr>
          <w:lang w:val="hr-HR"/>
        </w:rPr>
      </w:pPr>
    </w:p>
    <w:p w:rsidRDefault="00E70066" w:rsidP="00E70066" w:rsidR="00E70066">
      <w:pPr>
        <w:jc w:val="both"/>
        <w:rPr>
          <w:lang w:val="hr-HR"/>
        </w:rPr>
      </w:pPr>
    </w:p>
    <w:p w:rsidRDefault="00803902" w:rsidP="00E70066" w:rsidR="00803902" w:rsidRPr="00AE18FF">
      <w:pPr>
        <w:jc w:val="center"/>
        <w:rPr>
          <w:lang w:val="hr-HR"/>
        </w:rPr>
      </w:pPr>
      <w:r w:rsidRPr="00AE18FF">
        <w:rPr>
          <w:lang w:val="hr-HR"/>
        </w:rPr>
        <w:lastRenderedPageBreak/>
        <w:t>Obrazloženje</w:t>
      </w:r>
    </w:p>
    <w:p w:rsidRDefault="00803902" w:rsidP="00803902" w:rsidR="00803902" w:rsidRPr="00AE18FF">
      <w:pPr>
        <w:jc w:val="both"/>
        <w:rPr>
          <w:lang w:val="hr-HR"/>
        </w:rPr>
      </w:pPr>
    </w:p>
    <w:p w:rsidRDefault="005952E7" w:rsidP="009F119F" w:rsidR="009F119F" w:rsidRPr="009248D7">
      <w:pPr>
        <w:jc w:val="both"/>
        <w:rPr>
          <w:lang w:val="hr-HR"/>
        </w:rPr>
      </w:pPr>
      <w:r w:rsidRPr="00AE18FF">
        <w:rPr>
          <w:lang w:val="hr-HR"/>
        </w:rPr>
        <w:tab/>
      </w:r>
      <w:r w:rsidR="009F119F" w:rsidRPr="009248D7">
        <w:rPr>
          <w:lang w:val="hr-HR"/>
        </w:rPr>
        <w:t xml:space="preserve">Povodom prijedloga predlagatelja – vjerovnika </w:t>
      </w:r>
      <w:r w:rsidR="009F119F">
        <w:rPr>
          <w:lang w:val="hr-HR"/>
        </w:rPr>
        <w:t>Tihomira Čaglja iz Zagvozda</w:t>
      </w:r>
      <w:r w:rsidR="009F119F" w:rsidRPr="009248D7">
        <w:rPr>
          <w:lang w:val="hr-HR"/>
        </w:rPr>
        <w:t>, kao bivše</w:t>
      </w:r>
      <w:r w:rsidR="009F119F">
        <w:rPr>
          <w:lang w:val="hr-HR"/>
        </w:rPr>
        <w:t>g</w:t>
      </w:r>
      <w:r w:rsidR="009F119F" w:rsidRPr="009248D7">
        <w:rPr>
          <w:lang w:val="hr-HR"/>
        </w:rPr>
        <w:t xml:space="preserve"> radni</w:t>
      </w:r>
      <w:r w:rsidR="009F119F">
        <w:rPr>
          <w:lang w:val="hr-HR"/>
        </w:rPr>
        <w:t>ka</w:t>
      </w:r>
      <w:r w:rsidR="009F119F" w:rsidRPr="009248D7">
        <w:rPr>
          <w:lang w:val="hr-HR"/>
        </w:rPr>
        <w:t xml:space="preserve"> dužnika, od </w:t>
      </w:r>
      <w:r w:rsidR="009F119F">
        <w:rPr>
          <w:lang w:val="hr-HR"/>
        </w:rPr>
        <w:t>3. srpnja 2015</w:t>
      </w:r>
      <w:r w:rsidR="009F119F" w:rsidRPr="009248D7">
        <w:rPr>
          <w:lang w:val="hr-HR"/>
        </w:rPr>
        <w:t xml:space="preserve">. god. za otvaranje stečajnog postupka nad dužnikom </w:t>
      </w:r>
      <w:r w:rsidR="009F119F" w:rsidRPr="0045452B">
        <w:t>POLIETILEN PARTNER d.o.o. Šestanovac</w:t>
      </w:r>
      <w:r w:rsidR="009F119F" w:rsidRPr="009248D7">
        <w:rPr>
          <w:lang w:val="hr-HR"/>
        </w:rPr>
        <w:t>, rješenjem ovog suda posl. br. 12. St-</w:t>
      </w:r>
      <w:r w:rsidR="009F119F">
        <w:rPr>
          <w:lang w:val="hr-HR"/>
        </w:rPr>
        <w:t>92/2015</w:t>
      </w:r>
      <w:r w:rsidR="009F119F" w:rsidRPr="009248D7">
        <w:rPr>
          <w:lang w:val="hr-HR"/>
        </w:rPr>
        <w:t xml:space="preserve"> od </w:t>
      </w:r>
      <w:r w:rsidR="009F119F">
        <w:rPr>
          <w:lang w:val="hr-HR"/>
        </w:rPr>
        <w:t>22. srpnja 2015</w:t>
      </w:r>
      <w:r w:rsidR="009F119F" w:rsidRPr="009248D7">
        <w:rPr>
          <w:lang w:val="hr-HR"/>
        </w:rPr>
        <w:t>. god. pokrenut je prethodni postupak radi utvrđivanja uvjeta za otvaranje stečajnog postupka nad dužnikom</w:t>
      </w:r>
      <w:r w:rsidR="009F119F">
        <w:rPr>
          <w:lang w:val="hr-HR"/>
        </w:rPr>
        <w:t xml:space="preserve">, a sve sukladno </w:t>
      </w:r>
      <w:r w:rsidR="009F119F" w:rsidRPr="00594EEE">
        <w:rPr>
          <w:lang w:val="hr-HR"/>
        </w:rPr>
        <w:t xml:space="preserve">odredbama čl. </w:t>
      </w:r>
      <w:smartTag w:element="metricconverter" w:uri="urn:schemas-microsoft-com:office:smarttags">
        <w:smartTagPr>
          <w:attr w:val="39. st" w:name="ProductID"/>
        </w:smartTagPr>
        <w:r w:rsidR="009F119F" w:rsidRPr="00594EEE">
          <w:rPr>
            <w:lang w:val="hr-HR"/>
          </w:rPr>
          <w:t>39. st</w:t>
        </w:r>
      </w:smartTag>
      <w:r w:rsidR="009F119F">
        <w:rPr>
          <w:lang w:val="hr-HR"/>
        </w:rPr>
        <w:t>. 1. i 2. i</w:t>
      </w:r>
      <w:r w:rsidR="009F119F" w:rsidRPr="00594EEE">
        <w:rPr>
          <w:lang w:val="hr-HR"/>
        </w:rPr>
        <w:t xml:space="preserve"> čl. </w:t>
      </w:r>
      <w:smartTag w:element="metricconverter" w:uri="urn:schemas-microsoft-com:office:smarttags">
        <w:smartTagPr>
          <w:attr w:val="42. st" w:name="ProductID"/>
        </w:smartTagPr>
        <w:r w:rsidR="009F119F" w:rsidRPr="00594EEE">
          <w:rPr>
            <w:lang w:val="hr-HR"/>
          </w:rPr>
          <w:t>42. st</w:t>
        </w:r>
      </w:smartTag>
      <w:r w:rsidR="009F119F">
        <w:rPr>
          <w:lang w:val="hr-HR"/>
        </w:rPr>
        <w:t xml:space="preserve">. 1. </w:t>
      </w:r>
      <w:r w:rsidR="009F119F" w:rsidRPr="000F78A8">
        <w:rPr>
          <w:lang w:val="hr-HR"/>
        </w:rPr>
        <w:t>Stečajnog zakona (Narodne novine broj 44/96, 29/99, 129/00, 123/03, 82/06</w:t>
      </w:r>
      <w:r w:rsidR="009F119F">
        <w:rPr>
          <w:lang w:val="hr-HR"/>
        </w:rPr>
        <w:t>, 116/10, 25/12, 133/12 i 45/13, dalje SZ).</w:t>
      </w:r>
      <w:r w:rsidR="009F119F" w:rsidRPr="009248D7">
        <w:rPr>
          <w:lang w:val="hr-HR"/>
        </w:rPr>
        <w:t xml:space="preserve"> </w:t>
      </w:r>
    </w:p>
    <w:p w:rsidRDefault="0040401B" w:rsidP="00803902" w:rsidR="0040401B" w:rsidRPr="00AE18FF">
      <w:pPr>
        <w:jc w:val="both"/>
        <w:rPr>
          <w:lang w:val="hr-HR"/>
        </w:rPr>
      </w:pPr>
    </w:p>
    <w:p w:rsidRDefault="00A2740A" w:rsidP="00803902" w:rsidR="00A2740A">
      <w:pPr>
        <w:jc w:val="both"/>
        <w:rPr>
          <w:lang w:val="hr-HR"/>
        </w:rPr>
      </w:pPr>
      <w:r w:rsidRPr="00AE18FF">
        <w:rPr>
          <w:lang w:val="hr-HR"/>
        </w:rPr>
        <w:tab/>
        <w:t>Tijekom</w:t>
      </w:r>
      <w:r w:rsidR="006F3B71" w:rsidRPr="00AE18FF">
        <w:rPr>
          <w:lang w:val="hr-HR"/>
        </w:rPr>
        <w:t xml:space="preserve"> provedenog prethodnog postupka</w:t>
      </w:r>
      <w:r w:rsidRPr="00AE18FF">
        <w:rPr>
          <w:lang w:val="hr-HR"/>
        </w:rPr>
        <w:t xml:space="preserve"> sud je utvrdio da su u konkretnom slučaju ispunjeni uvjeti za otvaranje stečajnog postupka nad dužnikom.</w:t>
      </w:r>
    </w:p>
    <w:p w:rsidRDefault="009F119F" w:rsidP="00803902" w:rsidR="009F119F">
      <w:pPr>
        <w:jc w:val="both"/>
        <w:rPr>
          <w:lang w:val="hr-HR"/>
        </w:rPr>
      </w:pPr>
    </w:p>
    <w:p w:rsidRDefault="009F119F" w:rsidP="00803902" w:rsidR="009F119F">
      <w:pPr>
        <w:jc w:val="both"/>
        <w:rPr>
          <w:lang w:val="hr-HR"/>
        </w:rPr>
      </w:pPr>
      <w:r>
        <w:rPr>
          <w:lang w:val="hr-HR"/>
        </w:rPr>
        <w:tab/>
        <w:t xml:space="preserve">Predlagatelj – vjerovnik je svoje novčano potraživanje </w:t>
      </w:r>
      <w:r w:rsidR="004D4C38">
        <w:rPr>
          <w:lang w:val="hr-HR"/>
        </w:rPr>
        <w:t xml:space="preserve">prema dužniku </w:t>
      </w:r>
      <w:r>
        <w:rPr>
          <w:lang w:val="hr-HR"/>
        </w:rPr>
        <w:t>s osnova neisplaćene plać</w:t>
      </w:r>
      <w:r w:rsidR="004D4C38">
        <w:rPr>
          <w:lang w:val="hr-HR"/>
        </w:rPr>
        <w:t>e u iznosu od 3.356,00 kn, koja</w:t>
      </w:r>
      <w:r>
        <w:rPr>
          <w:lang w:val="hr-HR"/>
        </w:rPr>
        <w:t xml:space="preserve"> </w:t>
      </w:r>
      <w:r w:rsidR="004D4C38">
        <w:rPr>
          <w:lang w:val="hr-HR"/>
        </w:rPr>
        <w:t>tražbina je istaknuta</w:t>
      </w:r>
      <w:r>
        <w:rPr>
          <w:lang w:val="hr-HR"/>
        </w:rPr>
        <w:t xml:space="preserve"> u pr</w:t>
      </w:r>
      <w:r w:rsidR="004D4C38">
        <w:rPr>
          <w:lang w:val="hr-HR"/>
        </w:rPr>
        <w:t>ijedlogu za otvaranje stečajnog postupka, učinio vjerojatnim dostavljenim obračunskim listom za isplatu plaće za mjesec prosinac 2014. god., koji obračunski list je potpisan i ovjeren pečatom dužnika kao poslodavca, a direktorica dužnika Snježana Babić iz Šestanovca je na ročištu održanom kod ovog suda 08.09.2015. god. u cijelosti priznala postojanje te novčane tražbine predlagatelja prema dužniku. Samim time, po ocijeni ovog suda, utvrđena je aktivna legitimacija predlagatelja u ovom postupku.</w:t>
      </w:r>
    </w:p>
    <w:p w:rsidRDefault="004D4C38" w:rsidP="00803902" w:rsidR="004D4C38">
      <w:pPr>
        <w:jc w:val="both"/>
        <w:rPr>
          <w:lang w:val="hr-HR"/>
        </w:rPr>
      </w:pPr>
    </w:p>
    <w:p w:rsidRDefault="004D4C38" w:rsidP="00803902" w:rsidR="004D4C38" w:rsidRPr="00AE18FF">
      <w:pPr>
        <w:jc w:val="both"/>
        <w:rPr>
          <w:lang w:val="hr-HR"/>
        </w:rPr>
      </w:pPr>
      <w:r>
        <w:rPr>
          <w:lang w:val="hr-HR"/>
        </w:rPr>
        <w:tab/>
        <w:t>Isto tako, tijekom prethodnog postupka, pored aktivne legitimacije predlagatelja, utvrđeno je i postojanje stečajnog razloga nesposobnosti za plaćanje dužnika.</w:t>
      </w:r>
    </w:p>
    <w:p w:rsidRDefault="00347AC5" w:rsidP="00803902" w:rsidR="00347AC5" w:rsidRPr="00AE18FF">
      <w:pPr>
        <w:jc w:val="both"/>
        <w:rPr>
          <w:lang w:val="hr-HR"/>
        </w:rPr>
      </w:pPr>
    </w:p>
    <w:p w:rsidRDefault="006274BD" w:rsidP="00B90B4E" w:rsidR="00B90B4E" w:rsidRPr="00AE18FF">
      <w:pPr>
        <w:ind w:firstLine="708"/>
        <w:jc w:val="both"/>
        <w:rPr>
          <w:lang w:val="hr-HR"/>
        </w:rPr>
      </w:pPr>
      <w:r w:rsidRPr="00AE18FF">
        <w:rPr>
          <w:lang w:val="hr-HR"/>
        </w:rPr>
        <w:t xml:space="preserve">Odredbom </w:t>
      </w:r>
      <w:r w:rsidR="00B90B4E" w:rsidRPr="00AE18FF">
        <w:rPr>
          <w:lang w:val="hr-HR"/>
        </w:rPr>
        <w:t xml:space="preserve">čl. </w:t>
      </w:r>
      <w:smartTag w:element="metricconverter" w:uri="urn:schemas-microsoft-com:office:smarttags">
        <w:smartTagPr>
          <w:attr w:val="4. st" w:name="ProductID"/>
        </w:smartTagPr>
        <w:r w:rsidR="00B90B4E" w:rsidRPr="00AE18FF">
          <w:rPr>
            <w:lang w:val="hr-HR"/>
          </w:rPr>
          <w:t>4. st</w:t>
        </w:r>
      </w:smartTag>
      <w:r w:rsidR="00B90B4E" w:rsidRPr="00AE18FF">
        <w:rPr>
          <w:lang w:val="hr-HR"/>
        </w:rPr>
        <w:t xml:space="preserve">. 1. </w:t>
      </w:r>
      <w:r w:rsidR="00803656">
        <w:rPr>
          <w:lang w:val="hr-HR"/>
        </w:rPr>
        <w:t>SZ-a</w:t>
      </w:r>
      <w:r w:rsidR="00B90B4E" w:rsidRPr="00AE18FF">
        <w:rPr>
          <w:lang w:val="hr-HR"/>
        </w:rPr>
        <w:t xml:space="preserve"> propisano je da se stečaj može otvoriti samo ako se utvrdi postojanje kojeg od </w:t>
      </w:r>
      <w:r w:rsidR="006F3B71" w:rsidRPr="00AE18FF">
        <w:rPr>
          <w:lang w:val="hr-HR"/>
        </w:rPr>
        <w:t xml:space="preserve">zakonom </w:t>
      </w:r>
      <w:r w:rsidR="00B90B4E" w:rsidRPr="00AE18FF">
        <w:rPr>
          <w:lang w:val="hr-HR"/>
        </w:rPr>
        <w:t xml:space="preserve">predviđenih stečajnih razloga, dok su stavkom 2. tog članka SZ-a kao stečajni razlozi propisani: nelikvidnost, nesposobnost za plaćanje i prezaduženost. </w:t>
      </w:r>
    </w:p>
    <w:p w:rsidRDefault="00D46261" w:rsidP="00D46261" w:rsidR="00D46261" w:rsidRPr="00AE18FF">
      <w:pPr>
        <w:jc w:val="both"/>
        <w:rPr>
          <w:lang w:val="hr-HR"/>
        </w:rPr>
      </w:pPr>
    </w:p>
    <w:p w:rsidRDefault="00D46261" w:rsidP="00D46261" w:rsidR="00D46261" w:rsidRPr="00AE18FF">
      <w:pPr>
        <w:ind w:firstLine="708"/>
        <w:jc w:val="both"/>
        <w:rPr>
          <w:lang w:val="hr-HR"/>
        </w:rPr>
      </w:pPr>
      <w:r w:rsidRPr="00AE18FF">
        <w:rPr>
          <w:lang w:val="hr-HR"/>
        </w:rPr>
        <w:t xml:space="preserve">Prema odredbi čl. </w:t>
      </w:r>
      <w:smartTag w:element="metricconverter" w:uri="urn:schemas-microsoft-com:office:smarttags">
        <w:smartTagPr>
          <w:attr w:val="4. st" w:name="ProductID"/>
        </w:smartTagPr>
        <w:r w:rsidRPr="00AE18FF">
          <w:rPr>
            <w:lang w:val="hr-HR"/>
          </w:rPr>
          <w:t>4. st</w:t>
        </w:r>
      </w:smartTag>
      <w:r w:rsidRPr="00AE18FF">
        <w:rPr>
          <w:lang w:val="hr-HR"/>
        </w:rPr>
        <w:t xml:space="preserve">.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Sukladno čl. </w:t>
      </w:r>
      <w:smartTag w:element="metricconverter" w:uri="urn:schemas-microsoft-com:office:smarttags">
        <w:smartTagPr>
          <w:attr w:val="4. st" w:name="ProductID"/>
        </w:smartTagPr>
        <w:r w:rsidRPr="00AE18FF">
          <w:rPr>
            <w:lang w:val="hr-HR"/>
          </w:rPr>
          <w:t>4. st</w:t>
        </w:r>
      </w:smartTag>
      <w:r w:rsidRPr="00AE18FF">
        <w:rPr>
          <w:lang w:val="hr-HR"/>
        </w:rPr>
        <w:t>. 9. SZ-a postojanje okolnosti iz stavka 7. dokazuje se potvrdom Financijske agencije.</w:t>
      </w:r>
    </w:p>
    <w:p w:rsidRDefault="006454BE" w:rsidP="00347AC5" w:rsidR="006454BE" w:rsidRPr="00AE18FF">
      <w:pPr>
        <w:jc w:val="both"/>
        <w:rPr>
          <w:lang w:val="hr-HR"/>
        </w:rPr>
      </w:pPr>
    </w:p>
    <w:p w:rsidRDefault="006274BD" w:rsidP="00B71B91" w:rsidR="0040401B" w:rsidRPr="00AE18FF">
      <w:pPr>
        <w:ind w:firstLine="708"/>
        <w:jc w:val="both"/>
        <w:rPr>
          <w:lang w:val="hr-HR"/>
        </w:rPr>
      </w:pPr>
      <w:r w:rsidRPr="00AE18FF">
        <w:rPr>
          <w:lang w:val="hr-HR"/>
        </w:rPr>
        <w:t xml:space="preserve">Postojanje stečajnog razloga </w:t>
      </w:r>
      <w:r w:rsidR="00D46261" w:rsidRPr="00AE18FF">
        <w:rPr>
          <w:lang w:val="hr-HR"/>
        </w:rPr>
        <w:t xml:space="preserve">nesposobnosti za plaćanje </w:t>
      </w:r>
      <w:r w:rsidR="00BD029A" w:rsidRPr="00AE18FF">
        <w:rPr>
          <w:lang w:val="hr-HR"/>
        </w:rPr>
        <w:t>dužnika utvrđeno je pregledom</w:t>
      </w:r>
      <w:r w:rsidRPr="00AE18FF">
        <w:rPr>
          <w:lang w:val="hr-HR"/>
        </w:rPr>
        <w:t xml:space="preserve"> </w:t>
      </w:r>
      <w:r w:rsidR="00D46261" w:rsidRPr="00AE18FF">
        <w:rPr>
          <w:lang w:val="hr-HR"/>
        </w:rPr>
        <w:t xml:space="preserve">potvrde Financijske </w:t>
      </w:r>
      <w:r w:rsidR="006F3B71" w:rsidRPr="00AE18FF">
        <w:rPr>
          <w:lang w:val="hr-HR"/>
        </w:rPr>
        <w:t>agencije</w:t>
      </w:r>
      <w:r w:rsidR="00D46261" w:rsidRPr="00AE18FF">
        <w:rPr>
          <w:lang w:val="hr-HR"/>
        </w:rPr>
        <w:t xml:space="preserve">, Regionalnog centra Split od </w:t>
      </w:r>
      <w:r w:rsidR="00803656">
        <w:rPr>
          <w:lang w:val="hr-HR"/>
        </w:rPr>
        <w:t>07.09</w:t>
      </w:r>
      <w:r w:rsidR="004B6B01">
        <w:rPr>
          <w:lang w:val="hr-HR"/>
        </w:rPr>
        <w:t>.2015</w:t>
      </w:r>
      <w:r w:rsidR="00D46261" w:rsidRPr="00AE18FF">
        <w:rPr>
          <w:lang w:val="hr-HR"/>
        </w:rPr>
        <w:t>. god.</w:t>
      </w:r>
      <w:r w:rsidR="00BD029A" w:rsidRPr="00AE18FF">
        <w:rPr>
          <w:lang w:val="hr-HR"/>
        </w:rPr>
        <w:t>,</w:t>
      </w:r>
      <w:r w:rsidR="00D46261" w:rsidRPr="00AE18FF">
        <w:rPr>
          <w:lang w:val="hr-HR"/>
        </w:rPr>
        <w:t xml:space="preserve"> kojom se </w:t>
      </w:r>
      <w:r w:rsidR="00BD029A" w:rsidRPr="00AE18FF">
        <w:rPr>
          <w:lang w:val="hr-HR"/>
        </w:rPr>
        <w:t xml:space="preserve">potvrđuje </w:t>
      </w:r>
      <w:r w:rsidR="00D46261" w:rsidRPr="00AE18FF">
        <w:rPr>
          <w:lang w:val="hr-HR"/>
        </w:rPr>
        <w:t xml:space="preserve">da je na računima i novčanim sredstvima dužnika evidentirano ukupno </w:t>
      </w:r>
      <w:r w:rsidR="004D4C38">
        <w:t>228</w:t>
      </w:r>
      <w:r w:rsidR="00D46261" w:rsidRPr="00AE18FF">
        <w:rPr>
          <w:lang w:val="hr-HR"/>
        </w:rPr>
        <w:t xml:space="preserve"> dana neprekidne blokade</w:t>
      </w:r>
      <w:r w:rsidR="00BD029A" w:rsidRPr="00AE18FF">
        <w:rPr>
          <w:lang w:val="hr-HR"/>
        </w:rPr>
        <w:t>,</w:t>
      </w:r>
      <w:r w:rsidR="00D46261" w:rsidRPr="00AE18FF">
        <w:rPr>
          <w:lang w:val="hr-HR"/>
        </w:rPr>
        <w:t xml:space="preserve"> zbog nepodmirenih </w:t>
      </w:r>
      <w:r w:rsidR="00BD029A" w:rsidRPr="00AE18FF">
        <w:rPr>
          <w:lang w:val="hr-HR"/>
        </w:rPr>
        <w:t xml:space="preserve">osnova za plaćanje evidentiranih u očevidniku redoslijeda za plaćanje te da nepodmirene obveze dužnika na dan izdavanja potvrde iznose </w:t>
      </w:r>
      <w:r w:rsidR="004D4C38">
        <w:t>294.283,09</w:t>
      </w:r>
      <w:r w:rsidR="0017176F" w:rsidRPr="00AE18FF">
        <w:t xml:space="preserve"> </w:t>
      </w:r>
      <w:r w:rsidR="00D46261" w:rsidRPr="00AE18FF">
        <w:rPr>
          <w:lang w:val="hr-HR"/>
        </w:rPr>
        <w:t>kn</w:t>
      </w:r>
      <w:r w:rsidR="00BD029A" w:rsidRPr="00AE18FF">
        <w:rPr>
          <w:lang w:val="hr-HR"/>
        </w:rPr>
        <w:t>.</w:t>
      </w:r>
      <w:r w:rsidR="00D46261" w:rsidRPr="00AE18FF">
        <w:rPr>
          <w:lang w:val="hr-HR"/>
        </w:rPr>
        <w:t xml:space="preserve"> </w:t>
      </w:r>
      <w:r w:rsidR="00BD029A" w:rsidRPr="00AE18FF">
        <w:rPr>
          <w:lang w:val="hr-HR"/>
        </w:rPr>
        <w:t xml:space="preserve">Kako je dakle iz navedene potvrde razvidno da dužnik ima evidentirane neizvršene osnove za plaćanje u razdoblju duljem od 60 dana to je </w:t>
      </w:r>
      <w:r w:rsidR="00B71B91">
        <w:rPr>
          <w:lang w:val="hr-HR"/>
        </w:rPr>
        <w:t>stoga</w:t>
      </w:r>
      <w:r w:rsidR="00BD029A" w:rsidRPr="00AE18FF">
        <w:rPr>
          <w:lang w:val="hr-HR"/>
        </w:rPr>
        <w:t xml:space="preserve"> kod dužnika ispunjen stečajni razlog nesposobnosti za plaćanje, u smislu odredbi čl. </w:t>
      </w:r>
      <w:smartTag w:element="metricconverter" w:uri="urn:schemas-microsoft-com:office:smarttags">
        <w:smartTagPr>
          <w:attr w:val="4. st" w:name="ProductID"/>
        </w:smartTagPr>
        <w:r w:rsidR="00BD029A" w:rsidRPr="00AE18FF">
          <w:rPr>
            <w:lang w:val="hr-HR"/>
          </w:rPr>
          <w:t>4. st</w:t>
        </w:r>
      </w:smartTag>
      <w:r w:rsidR="006F3B71" w:rsidRPr="00AE18FF">
        <w:rPr>
          <w:lang w:val="hr-HR"/>
        </w:rPr>
        <w:t xml:space="preserve">. 2., 7. i 9. SZ-a. </w:t>
      </w:r>
      <w:r w:rsidR="004D4C38">
        <w:rPr>
          <w:lang w:val="hr-HR"/>
        </w:rPr>
        <w:t>Pored navedenog, sama</w:t>
      </w:r>
      <w:r w:rsidR="004147FB">
        <w:rPr>
          <w:lang w:val="hr-HR"/>
        </w:rPr>
        <w:t xml:space="preserve"> </w:t>
      </w:r>
      <w:r w:rsidR="007D388A" w:rsidRPr="00AE18FF">
        <w:rPr>
          <w:lang w:val="hr-HR"/>
        </w:rPr>
        <w:t>zastupni</w:t>
      </w:r>
      <w:r w:rsidR="004D4C38">
        <w:rPr>
          <w:lang w:val="hr-HR"/>
        </w:rPr>
        <w:t>ca</w:t>
      </w:r>
      <w:r w:rsidR="00BD029A" w:rsidRPr="00AE18FF">
        <w:rPr>
          <w:lang w:val="hr-HR"/>
        </w:rPr>
        <w:t xml:space="preserve"> po zakonu dužnika </w:t>
      </w:r>
      <w:r w:rsidR="004D4C38">
        <w:rPr>
          <w:lang w:val="hr-HR"/>
        </w:rPr>
        <w:t xml:space="preserve">Snježana Babić priznala je </w:t>
      </w:r>
      <w:r w:rsidR="00B71B91">
        <w:rPr>
          <w:lang w:val="hr-HR"/>
        </w:rPr>
        <w:t>da</w:t>
      </w:r>
      <w:r w:rsidR="00B71B91" w:rsidRPr="009248D7">
        <w:rPr>
          <w:lang w:val="hr-HR"/>
        </w:rPr>
        <w:t xml:space="preserve"> je račun dužnika </w:t>
      </w:r>
      <w:r w:rsidR="00B71B91">
        <w:rPr>
          <w:lang w:val="hr-HR"/>
        </w:rPr>
        <w:t>doista već duže vrijeme</w:t>
      </w:r>
      <w:r w:rsidR="00B71B91" w:rsidRPr="009248D7">
        <w:rPr>
          <w:lang w:val="hr-HR"/>
        </w:rPr>
        <w:t xml:space="preserve"> u neprekidnoj blo</w:t>
      </w:r>
      <w:r w:rsidR="00B71B91">
        <w:rPr>
          <w:lang w:val="hr-HR"/>
        </w:rPr>
        <w:t xml:space="preserve">kadi, a isto tako je izjavila </w:t>
      </w:r>
      <w:r w:rsidR="00B71B91" w:rsidRPr="009248D7">
        <w:rPr>
          <w:lang w:val="hr-HR"/>
        </w:rPr>
        <w:t xml:space="preserve">da se dužnik ne protivi prijedlogu za otvaranje stečajnog postupka. </w:t>
      </w:r>
    </w:p>
    <w:p w:rsidRDefault="00A13E8E" w:rsidP="00F9140E" w:rsidR="00317933">
      <w:pPr>
        <w:jc w:val="both"/>
        <w:rPr>
          <w:lang w:val="hr-HR"/>
        </w:rPr>
      </w:pPr>
      <w:r w:rsidRPr="00AE18FF">
        <w:rPr>
          <w:lang w:val="hr-HR"/>
        </w:rPr>
        <w:tab/>
      </w:r>
      <w:r w:rsidR="00BD029A" w:rsidRPr="00AE18FF">
        <w:rPr>
          <w:lang w:val="hr-HR"/>
        </w:rPr>
        <w:t>Međutim, o</w:t>
      </w:r>
      <w:r w:rsidR="000D3D72" w:rsidRPr="00AE18FF">
        <w:rPr>
          <w:lang w:val="hr-HR"/>
        </w:rPr>
        <w:t xml:space="preserve">sim </w:t>
      </w:r>
      <w:r w:rsidR="00317933" w:rsidRPr="00AE18FF">
        <w:rPr>
          <w:lang w:val="hr-HR"/>
        </w:rPr>
        <w:t xml:space="preserve">ispunjenja uvjeta za otvaranje stečajnog postupka nad dužnikom, tijekom </w:t>
      </w:r>
      <w:r w:rsidRPr="00AE18FF">
        <w:rPr>
          <w:lang w:val="hr-HR"/>
        </w:rPr>
        <w:t xml:space="preserve">prethodnog postupka utvrđeno je i da </w:t>
      </w:r>
      <w:r w:rsidR="00D013A1" w:rsidRPr="00AE18FF">
        <w:rPr>
          <w:lang w:val="hr-HR"/>
        </w:rPr>
        <w:t>imovina</w:t>
      </w:r>
      <w:r w:rsidRPr="00AE18FF">
        <w:rPr>
          <w:lang w:val="hr-HR"/>
        </w:rPr>
        <w:t xml:space="preserve"> </w:t>
      </w:r>
      <w:r w:rsidR="007C6961" w:rsidRPr="00AE18FF">
        <w:rPr>
          <w:lang w:val="hr-HR"/>
        </w:rPr>
        <w:t xml:space="preserve">dužnika </w:t>
      </w:r>
      <w:r w:rsidRPr="00AE18FF">
        <w:rPr>
          <w:lang w:val="hr-HR"/>
        </w:rPr>
        <w:t xml:space="preserve">koja bi ušla u stečajnu masu </w:t>
      </w:r>
      <w:r w:rsidR="00803656">
        <w:rPr>
          <w:lang w:val="hr-HR"/>
        </w:rPr>
        <w:t>nije dovoljna</w:t>
      </w:r>
      <w:r w:rsidR="007C6961" w:rsidRPr="00AE18FF">
        <w:rPr>
          <w:lang w:val="hr-HR"/>
        </w:rPr>
        <w:t xml:space="preserve"> za namirenje</w:t>
      </w:r>
      <w:r w:rsidRPr="00AE18FF">
        <w:rPr>
          <w:lang w:val="hr-HR"/>
        </w:rPr>
        <w:t xml:space="preserve"> </w:t>
      </w:r>
      <w:r w:rsidR="007C6961" w:rsidRPr="00AE18FF">
        <w:rPr>
          <w:lang w:val="hr-HR"/>
        </w:rPr>
        <w:t>troškova</w:t>
      </w:r>
      <w:r w:rsidRPr="00AE18FF">
        <w:rPr>
          <w:lang w:val="hr-HR"/>
        </w:rPr>
        <w:t xml:space="preserve"> stečajnog postupka. </w:t>
      </w:r>
    </w:p>
    <w:p w:rsidRDefault="00B71B91" w:rsidP="00F9140E" w:rsidR="00B71B91" w:rsidRPr="00AE18FF">
      <w:pPr>
        <w:jc w:val="both"/>
        <w:rPr>
          <w:lang w:val="hr-HR"/>
        </w:rPr>
      </w:pPr>
    </w:p>
    <w:p w:rsidRDefault="00B71B91" w:rsidP="00B71B91" w:rsidR="00B71B91" w:rsidRPr="0045452B">
      <w:pPr>
        <w:ind w:firstLine="708"/>
        <w:jc w:val="both"/>
        <w:rPr>
          <w:lang w:val="hr-HR"/>
        </w:rPr>
      </w:pPr>
      <w:r>
        <w:rPr>
          <w:lang w:val="hr-HR"/>
        </w:rPr>
        <w:t xml:space="preserve">Naime, u svom iskazu danom na ročištu kod ovog suda 08.09.2015. god. </w:t>
      </w:r>
      <w:r w:rsidRPr="0045452B">
        <w:rPr>
          <w:lang w:val="hr-HR"/>
        </w:rPr>
        <w:t xml:space="preserve"> z.z. dužnika Snježana Babić je</w:t>
      </w:r>
      <w:r>
        <w:rPr>
          <w:lang w:val="hr-HR"/>
        </w:rPr>
        <w:t xml:space="preserve"> u odnosu na imovinu dužnika</w:t>
      </w:r>
      <w:r w:rsidRPr="0045452B">
        <w:rPr>
          <w:lang w:val="hr-HR"/>
        </w:rPr>
        <w:t xml:space="preserve"> izjavila da dužnik danas u svom vlasništvu nema zapravo nikakve vrjednije imovine. Dužnik </w:t>
      </w:r>
      <w:r>
        <w:rPr>
          <w:lang w:val="hr-HR"/>
        </w:rPr>
        <w:t xml:space="preserve">da </w:t>
      </w:r>
      <w:r w:rsidRPr="0045452B">
        <w:rPr>
          <w:lang w:val="hr-HR"/>
        </w:rPr>
        <w:t xml:space="preserve">nema niti je ikada imao nekretnina, a isto tako danas </w:t>
      </w:r>
      <w:r>
        <w:rPr>
          <w:lang w:val="hr-HR"/>
        </w:rPr>
        <w:t xml:space="preserve">da </w:t>
      </w:r>
      <w:r w:rsidRPr="0045452B">
        <w:rPr>
          <w:lang w:val="hr-HR"/>
        </w:rPr>
        <w:t>nema niti bilo kakvih vrjednijih pokretnina. Društvo</w:t>
      </w:r>
      <w:r>
        <w:rPr>
          <w:lang w:val="hr-HR"/>
        </w:rPr>
        <w:t xml:space="preserve"> da</w:t>
      </w:r>
      <w:r w:rsidRPr="0045452B">
        <w:rPr>
          <w:lang w:val="hr-HR"/>
        </w:rPr>
        <w:t xml:space="preserve"> je ranije imalo u svom vlasništvu tri </w:t>
      </w:r>
      <w:r>
        <w:rPr>
          <w:lang w:val="hr-HR"/>
        </w:rPr>
        <w:t>vozila</w:t>
      </w:r>
      <w:r w:rsidRPr="0045452B">
        <w:rPr>
          <w:lang w:val="hr-HR"/>
        </w:rPr>
        <w:t xml:space="preserve"> i to kamion – transporter te dva Renault Kangoo, a koja sva vozila </w:t>
      </w:r>
      <w:r>
        <w:rPr>
          <w:lang w:val="hr-HR"/>
        </w:rPr>
        <w:t xml:space="preserve">da </w:t>
      </w:r>
      <w:r w:rsidRPr="0045452B">
        <w:rPr>
          <w:lang w:val="hr-HR"/>
        </w:rPr>
        <w:t xml:space="preserve">su u 11. mjesecu 2014. godine prodana radi podmirenja dospjelih obveza. Isto tako društvo </w:t>
      </w:r>
      <w:r>
        <w:rPr>
          <w:lang w:val="hr-HR"/>
        </w:rPr>
        <w:t xml:space="preserve">da </w:t>
      </w:r>
      <w:r w:rsidRPr="0045452B">
        <w:rPr>
          <w:lang w:val="hr-HR"/>
        </w:rPr>
        <w:t>je ranije imalo u svom vlasništvu i strojeva za varenje cijevi, alata te druge opreme koja</w:t>
      </w:r>
      <w:r>
        <w:rPr>
          <w:lang w:val="hr-HR"/>
        </w:rPr>
        <w:t xml:space="preserve"> da</w:t>
      </w:r>
      <w:r w:rsidRPr="0045452B">
        <w:rPr>
          <w:lang w:val="hr-HR"/>
        </w:rPr>
        <w:t xml:space="preserve"> je također u navedenom periodu prodana za potr</w:t>
      </w:r>
      <w:r>
        <w:rPr>
          <w:lang w:val="hr-HR"/>
        </w:rPr>
        <w:t>ebe podmirenja dospjelih obveza</w:t>
      </w:r>
      <w:r w:rsidRPr="0045452B">
        <w:rPr>
          <w:lang w:val="hr-HR"/>
        </w:rPr>
        <w:t xml:space="preserve">, a iznosi za koji je ta oprema prodana </w:t>
      </w:r>
      <w:r>
        <w:rPr>
          <w:lang w:val="hr-HR"/>
        </w:rPr>
        <w:t xml:space="preserve">da </w:t>
      </w:r>
      <w:r w:rsidRPr="0045452B">
        <w:rPr>
          <w:lang w:val="hr-HR"/>
        </w:rPr>
        <w:t xml:space="preserve">su uplaćeni na račun dužnika. </w:t>
      </w:r>
      <w:r>
        <w:rPr>
          <w:lang w:val="hr-HR"/>
        </w:rPr>
        <w:t xml:space="preserve">Izjavila je da je danas kod dužnika, </w:t>
      </w:r>
      <w:r w:rsidRPr="0045452B">
        <w:rPr>
          <w:lang w:val="hr-HR"/>
        </w:rPr>
        <w:t>od materijalne imovine</w:t>
      </w:r>
      <w:r>
        <w:rPr>
          <w:lang w:val="hr-HR"/>
        </w:rPr>
        <w:t>,</w:t>
      </w:r>
      <w:r w:rsidRPr="0045452B">
        <w:rPr>
          <w:lang w:val="hr-HR"/>
        </w:rPr>
        <w:t xml:space="preserve"> preostalo jedino: agregat 12 V, elektropneumatski čekić, optički nivelir te</w:t>
      </w:r>
      <w:r>
        <w:rPr>
          <w:lang w:val="hr-HR"/>
        </w:rPr>
        <w:t xml:space="preserve"> uredski radni stol i ladičar, kao i</w:t>
      </w:r>
      <w:r w:rsidRPr="0045452B">
        <w:rPr>
          <w:lang w:val="hr-HR"/>
        </w:rPr>
        <w:t xml:space="preserve"> jedan stari mobitel, a za koju svu imovinu </w:t>
      </w:r>
      <w:r>
        <w:rPr>
          <w:lang w:val="hr-HR"/>
        </w:rPr>
        <w:t>je navela</w:t>
      </w:r>
      <w:r w:rsidRPr="0045452B">
        <w:rPr>
          <w:lang w:val="hr-HR"/>
        </w:rPr>
        <w:t xml:space="preserve"> da </w:t>
      </w:r>
      <w:r>
        <w:rPr>
          <w:lang w:val="hr-HR"/>
        </w:rPr>
        <w:t>bi ista danas ukupno</w:t>
      </w:r>
      <w:r w:rsidRPr="0045452B">
        <w:rPr>
          <w:lang w:val="hr-HR"/>
        </w:rPr>
        <w:t xml:space="preserve"> mogla vrijediti </w:t>
      </w:r>
      <w:r>
        <w:rPr>
          <w:lang w:val="hr-HR"/>
        </w:rPr>
        <w:t>cca</w:t>
      </w:r>
      <w:r w:rsidRPr="0045452B">
        <w:rPr>
          <w:lang w:val="hr-HR"/>
        </w:rPr>
        <w:t xml:space="preserve"> 5.000,00 kn. </w:t>
      </w:r>
      <w:r>
        <w:rPr>
          <w:lang w:val="hr-HR"/>
        </w:rPr>
        <w:t>Istakla je da se</w:t>
      </w:r>
      <w:r w:rsidRPr="0045452B">
        <w:rPr>
          <w:lang w:val="hr-HR"/>
        </w:rPr>
        <w:t xml:space="preserve"> radi se o staroj i dijelom pokvarenoj odnosno pohabanoj imovini koju dužnik nije uspio unovčiti odnosno prodati. </w:t>
      </w:r>
      <w:r>
        <w:rPr>
          <w:lang w:val="hr-HR"/>
        </w:rPr>
        <w:t>Navela je i da d</w:t>
      </w:r>
      <w:r w:rsidRPr="0045452B">
        <w:rPr>
          <w:lang w:val="hr-HR"/>
        </w:rPr>
        <w:t xml:space="preserve">užnik isto tako ima i nenaplaćenih potraživanja </w:t>
      </w:r>
      <w:r>
        <w:rPr>
          <w:lang w:val="hr-HR"/>
        </w:rPr>
        <w:t>koja su</w:t>
      </w:r>
      <w:r w:rsidRPr="0045452B">
        <w:rPr>
          <w:lang w:val="hr-HR"/>
        </w:rPr>
        <w:t xml:space="preserve"> </w:t>
      </w:r>
      <w:r>
        <w:rPr>
          <w:lang w:val="hr-HR"/>
        </w:rPr>
        <w:t>teško naplativa i</w:t>
      </w:r>
      <w:r w:rsidRPr="0045452B">
        <w:rPr>
          <w:lang w:val="hr-HR"/>
        </w:rPr>
        <w:t xml:space="preserve"> koja datir</w:t>
      </w:r>
      <w:r>
        <w:rPr>
          <w:lang w:val="hr-HR"/>
        </w:rPr>
        <w:t>aju od prije tri i više godina, a</w:t>
      </w:r>
      <w:r w:rsidRPr="0045452B">
        <w:rPr>
          <w:lang w:val="hr-HR"/>
        </w:rPr>
        <w:t xml:space="preserve"> koja</w:t>
      </w:r>
      <w:r>
        <w:rPr>
          <w:lang w:val="hr-HR"/>
        </w:rPr>
        <w:t xml:space="preserve"> potraživanja</w:t>
      </w:r>
      <w:r w:rsidRPr="0045452B">
        <w:rPr>
          <w:lang w:val="hr-HR"/>
        </w:rPr>
        <w:t xml:space="preserve"> u najvećem dijelu dužnik do sada nije naplaćivao prisilnim putem, jer je imao obećanja da će to biti plaćeno. Prema tome, osim naprijed navedene stare opreme te nenaplaćenih potraživanja, dužnik </w:t>
      </w:r>
      <w:r>
        <w:rPr>
          <w:lang w:val="hr-HR"/>
        </w:rPr>
        <w:t xml:space="preserve">da </w:t>
      </w:r>
      <w:r w:rsidRPr="0045452B">
        <w:rPr>
          <w:lang w:val="hr-HR"/>
        </w:rPr>
        <w:t xml:space="preserve">druge imovine nema. </w:t>
      </w:r>
    </w:p>
    <w:p w:rsidRDefault="00B71B91" w:rsidP="00B71B91" w:rsidR="00B71B91" w:rsidRPr="009248D7">
      <w:pPr>
        <w:jc w:val="both"/>
        <w:rPr>
          <w:lang w:val="hr-HR"/>
        </w:rPr>
      </w:pPr>
      <w:r w:rsidRPr="009248D7">
        <w:rPr>
          <w:lang w:val="hr-HR"/>
        </w:rPr>
        <w:tab/>
      </w:r>
    </w:p>
    <w:p w:rsidRDefault="00B71B91" w:rsidP="00B71B91" w:rsidR="00B71B91" w:rsidRPr="009248D7">
      <w:pPr>
        <w:jc w:val="both"/>
        <w:rPr>
          <w:lang w:val="hr-HR"/>
        </w:rPr>
      </w:pPr>
      <w:r w:rsidRPr="009248D7">
        <w:rPr>
          <w:lang w:val="hr-HR"/>
        </w:rPr>
        <w:tab/>
        <w:t>Iz javnobilježnički ovjerovljenog prokaznog popisa imovine dužnika, koji je dostavljen u spis 10.0</w:t>
      </w:r>
      <w:r>
        <w:rPr>
          <w:lang w:val="hr-HR"/>
        </w:rPr>
        <w:t>8</w:t>
      </w:r>
      <w:r w:rsidRPr="009248D7">
        <w:rPr>
          <w:lang w:val="hr-HR"/>
        </w:rPr>
        <w:t>.201</w:t>
      </w:r>
      <w:r>
        <w:rPr>
          <w:lang w:val="hr-HR"/>
        </w:rPr>
        <w:t>5</w:t>
      </w:r>
      <w:r w:rsidRPr="009248D7">
        <w:rPr>
          <w:lang w:val="hr-HR"/>
        </w:rPr>
        <w:t xml:space="preserve">. god. i na kojem je potpis z.z. dužnika </w:t>
      </w:r>
      <w:r>
        <w:rPr>
          <w:lang w:val="hr-HR"/>
        </w:rPr>
        <w:t>Snježane Babić</w:t>
      </w:r>
      <w:r w:rsidRPr="009248D7">
        <w:rPr>
          <w:lang w:val="hr-HR"/>
        </w:rPr>
        <w:t xml:space="preserve"> ovjeren po javnom bilježniku </w:t>
      </w:r>
      <w:r>
        <w:rPr>
          <w:lang w:val="hr-HR"/>
        </w:rPr>
        <w:t xml:space="preserve">Mariji Ivančić </w:t>
      </w:r>
      <w:r w:rsidRPr="009248D7">
        <w:rPr>
          <w:lang w:val="hr-HR"/>
        </w:rPr>
        <w:t xml:space="preserve">iz </w:t>
      </w:r>
      <w:r>
        <w:rPr>
          <w:lang w:val="hr-HR"/>
        </w:rPr>
        <w:t xml:space="preserve">Solina </w:t>
      </w:r>
      <w:r w:rsidRPr="009248D7">
        <w:rPr>
          <w:lang w:val="hr-HR"/>
        </w:rPr>
        <w:t>pod br. OV-</w:t>
      </w:r>
      <w:r>
        <w:rPr>
          <w:lang w:val="hr-HR"/>
        </w:rPr>
        <w:t>14213 dana 10.08</w:t>
      </w:r>
      <w:r w:rsidRPr="009248D7">
        <w:rPr>
          <w:lang w:val="hr-HR"/>
        </w:rPr>
        <w:t>.201</w:t>
      </w:r>
      <w:r>
        <w:rPr>
          <w:lang w:val="hr-HR"/>
        </w:rPr>
        <w:t>5</w:t>
      </w:r>
      <w:r w:rsidRPr="009248D7">
        <w:rPr>
          <w:lang w:val="hr-HR"/>
        </w:rPr>
        <w:t xml:space="preserve">. god., proizlazi da dužnik </w:t>
      </w:r>
      <w:r>
        <w:rPr>
          <w:lang w:val="hr-HR"/>
        </w:rPr>
        <w:t>od</w:t>
      </w:r>
      <w:r w:rsidRPr="009248D7">
        <w:rPr>
          <w:lang w:val="hr-HR"/>
        </w:rPr>
        <w:t xml:space="preserve"> imovine</w:t>
      </w:r>
      <w:r>
        <w:rPr>
          <w:lang w:val="hr-HR"/>
        </w:rPr>
        <w:t xml:space="preserve"> ima pokretnine i novčane tražbine, sukladno Popisu predmeta dugotrajne imovine od 31.03.2008. do 10.08.2015. god. te Pregledu prometa partnera – potraživanja od kupaca u razdoblju od 01.01.2014. do 10.08.2015</w:t>
      </w:r>
      <w:r w:rsidRPr="009248D7">
        <w:rPr>
          <w:lang w:val="hr-HR"/>
        </w:rPr>
        <w:t>.</w:t>
      </w:r>
      <w:r>
        <w:rPr>
          <w:lang w:val="hr-HR"/>
        </w:rPr>
        <w:t>, koji su dostavljeni uz prokazni popis imovine. Prema</w:t>
      </w:r>
      <w:r w:rsidRPr="009248D7">
        <w:rPr>
          <w:lang w:val="hr-HR"/>
        </w:rPr>
        <w:t xml:space="preserve"> </w:t>
      </w:r>
      <w:r>
        <w:rPr>
          <w:lang w:val="hr-HR"/>
        </w:rPr>
        <w:t xml:space="preserve">Popisu predmeta dugotrajne imovine, imovinu dužnika čine: agregat 12V, e-kom. red., el. instalacije, elektropneumatski čekić, klimatizacija, licenca bis data, licenca pantheon, optički nivelir, poslovni plan razvoja, samsung S5670, ulaganja, uredski ladičar i uredski stol, a čija ukupna nabavna vrijednost te imovine iznosi 85.512,32 kn, dok njena današnja knjigovodstvena vrijednost ukupno iznosi 30.789,17 kn. Iz Pregleda potraživanja od kupaca razvidno je da dužnik ima evidentirana potraživanja (novčane tražbine) od više partnera – kupaca, koja ukupno iznose 57.245,94 kn. </w:t>
      </w:r>
    </w:p>
    <w:p w:rsidRDefault="00B71B91" w:rsidP="00B71B91" w:rsidR="00B71B91" w:rsidRPr="009248D7">
      <w:pPr>
        <w:jc w:val="both"/>
        <w:rPr>
          <w:lang w:val="hr-HR"/>
        </w:rPr>
      </w:pPr>
    </w:p>
    <w:p w:rsidRDefault="00B71B91" w:rsidP="00B71B91" w:rsidR="00B71B91">
      <w:pPr>
        <w:ind w:firstLine="708"/>
        <w:jc w:val="both"/>
        <w:rPr>
          <w:lang w:val="hr-HR"/>
        </w:rPr>
      </w:pPr>
      <w:r w:rsidRPr="00042718">
        <w:rPr>
          <w:lang w:val="hr-HR"/>
        </w:rPr>
        <w:t xml:space="preserve">Iz naprijed navedenog iskaza z.z. dužnika, kao i iz javnobilježnički ovjerovljenog prokaznog popisa imovine dužnika, proizlazi da imovina dužnika koja bi ušla u stečajnu masu nije dovoljna ni za namirenje troškova stečajnog postupka. Naime, </w:t>
      </w:r>
      <w:r>
        <w:rPr>
          <w:lang w:val="hr-HR"/>
        </w:rPr>
        <w:t xml:space="preserve">prema iskazu z.z. dužnika </w:t>
      </w:r>
      <w:r w:rsidRPr="00042718">
        <w:rPr>
          <w:lang w:val="hr-HR"/>
        </w:rPr>
        <w:t>jedinu</w:t>
      </w:r>
      <w:r>
        <w:rPr>
          <w:lang w:val="hr-HR"/>
        </w:rPr>
        <w:t xml:space="preserve"> preostalu</w:t>
      </w:r>
      <w:r w:rsidRPr="00042718">
        <w:rPr>
          <w:lang w:val="hr-HR"/>
        </w:rPr>
        <w:t xml:space="preserve"> imovinu dužnika čini </w:t>
      </w:r>
      <w:r>
        <w:rPr>
          <w:lang w:val="hr-HR"/>
        </w:rPr>
        <w:t xml:space="preserve">materijalna imovina – pokretnine, koje nemaju neku značajniju tržišnu vrijednost, te novčane tražbine. U odnosu na materijalnu imovinu, a koju čine: </w:t>
      </w:r>
      <w:r w:rsidRPr="0045452B">
        <w:rPr>
          <w:lang w:val="hr-HR"/>
        </w:rPr>
        <w:t>agregat 12 V, elektropneu</w:t>
      </w:r>
      <w:r>
        <w:rPr>
          <w:lang w:val="hr-HR"/>
        </w:rPr>
        <w:t>matski čekić, optički nivelir, uredski radni stol i ladičar te</w:t>
      </w:r>
      <w:r w:rsidRPr="0045452B">
        <w:rPr>
          <w:lang w:val="hr-HR"/>
        </w:rPr>
        <w:t xml:space="preserve"> jedan </w:t>
      </w:r>
      <w:r>
        <w:rPr>
          <w:lang w:val="hr-HR"/>
        </w:rPr>
        <w:t xml:space="preserve">mobitel, z.z. dužnika je izjavila da se radi </w:t>
      </w:r>
      <w:r w:rsidRPr="0045452B">
        <w:rPr>
          <w:lang w:val="hr-HR"/>
        </w:rPr>
        <w:t xml:space="preserve">o staroj i dijelom pokvarenoj </w:t>
      </w:r>
      <w:r>
        <w:rPr>
          <w:lang w:val="hr-HR"/>
        </w:rPr>
        <w:t>i</w:t>
      </w:r>
      <w:r w:rsidRPr="0045452B">
        <w:rPr>
          <w:lang w:val="hr-HR"/>
        </w:rPr>
        <w:t xml:space="preserve"> pohabanoj imovini koju dužnik nije uspio unovčiti odnosno prodati</w:t>
      </w:r>
      <w:r>
        <w:rPr>
          <w:lang w:val="hr-HR"/>
        </w:rPr>
        <w:t xml:space="preserve"> te je za</w:t>
      </w:r>
      <w:r w:rsidRPr="0045452B">
        <w:rPr>
          <w:lang w:val="hr-HR"/>
        </w:rPr>
        <w:t xml:space="preserve"> svu</w:t>
      </w:r>
      <w:r>
        <w:rPr>
          <w:lang w:val="hr-HR"/>
        </w:rPr>
        <w:t xml:space="preserve"> tu</w:t>
      </w:r>
      <w:r w:rsidRPr="0045452B">
        <w:rPr>
          <w:lang w:val="hr-HR"/>
        </w:rPr>
        <w:t xml:space="preserve"> imovinu </w:t>
      </w:r>
      <w:r>
        <w:rPr>
          <w:lang w:val="hr-HR"/>
        </w:rPr>
        <w:t>navela</w:t>
      </w:r>
      <w:r w:rsidRPr="0045452B">
        <w:rPr>
          <w:lang w:val="hr-HR"/>
        </w:rPr>
        <w:t xml:space="preserve"> da </w:t>
      </w:r>
      <w:r>
        <w:rPr>
          <w:lang w:val="hr-HR"/>
        </w:rPr>
        <w:t>bi ista danas mogla vrijediti ukupno</w:t>
      </w:r>
      <w:r w:rsidRPr="0045452B">
        <w:rPr>
          <w:lang w:val="hr-HR"/>
        </w:rPr>
        <w:t xml:space="preserve"> 5.000,00 kn. </w:t>
      </w:r>
      <w:r>
        <w:rPr>
          <w:lang w:val="hr-HR"/>
        </w:rPr>
        <w:t>Uzimajući u obzir da se od ukupne knjigovodstvene vrijednosti imovine dužnika u iznosu od 30.789,17 kn, prema</w:t>
      </w:r>
      <w:r w:rsidRPr="009248D7">
        <w:rPr>
          <w:lang w:val="hr-HR"/>
        </w:rPr>
        <w:t xml:space="preserve"> </w:t>
      </w:r>
      <w:r>
        <w:rPr>
          <w:lang w:val="hr-HR"/>
        </w:rPr>
        <w:t>Popisu predmeta dugotrajne imovine koji je dostavljen uz prokazni popis imovine, gotovo polovica te vrijednosti odnosi na licence (u popisu označene kao licenca bis data i licenca pantheon), koje ne predstavljaju lako (ili uopće) unovčivu imovinu, kao i obzirom da je iz tog Popisa imovine razvidno da je najveći dio uredske i druge materijalne opreme dužnik nabavio tijekom 2008. i 2009. god., to se samim time navodi z.z. dužnika o preostaloj unovčivoj imovini dužnika, odnosno o današnjoj tržišnoj vrijednosti te imovine u ukupnom iznosu od 5.000,00 kn ukazuju realnim i prihvatljivim. Budući da bi, po procjeni ovog suda, predvidivi troškovi stečajnog postupka mogli iznositi i do 25.000,00 kn, to je samim time očito kako se iz (prodaje) navedene imovine dužnika ti troškovi ne bi mogli u cijelosti namiriti.</w:t>
      </w:r>
    </w:p>
    <w:p w:rsidRDefault="00B71B91" w:rsidP="00B71B91" w:rsidR="00B71B91" w:rsidRPr="00042718">
      <w:pPr>
        <w:jc w:val="both"/>
        <w:rPr>
          <w:lang w:val="hr-HR"/>
        </w:rPr>
      </w:pPr>
      <w:r w:rsidRPr="00042718">
        <w:rPr>
          <w:lang w:val="hr-HR"/>
        </w:rPr>
        <w:t xml:space="preserve">Niti nenaplaćena potraživanja dužnika (neovisno o ukupnoj visini tih potraživanja) po ocjeni ovog suda ne predstavljaju likvidnu imovinu dostatnu za podmirenje troškova stečajnog postupka, jer se samim potraživanjima neizbježni troškovi koji nastaju u stečajnom postupku ne mogu podmiriti, a niti je bez raspoloživih novčanih sredstava, kojih dužnik očito nema, moguće pokrenuti postupke radi prisilne naplate tih potraživanja. Pogotovo u konkretnom slučaju, jer se prema iskazu z.z. dužnika uglavnom radi o </w:t>
      </w:r>
      <w:r>
        <w:rPr>
          <w:lang w:val="hr-HR"/>
        </w:rPr>
        <w:t>teško naplativim potraživanjima,</w:t>
      </w:r>
      <w:r w:rsidRPr="0045452B">
        <w:rPr>
          <w:lang w:val="hr-HR"/>
        </w:rPr>
        <w:t xml:space="preserve"> koja datir</w:t>
      </w:r>
      <w:r>
        <w:rPr>
          <w:lang w:val="hr-HR"/>
        </w:rPr>
        <w:t>aju od prije tri i više godina, a</w:t>
      </w:r>
      <w:r w:rsidRPr="0045452B">
        <w:rPr>
          <w:lang w:val="hr-HR"/>
        </w:rPr>
        <w:t xml:space="preserve"> koja</w:t>
      </w:r>
      <w:r>
        <w:rPr>
          <w:lang w:val="hr-HR"/>
        </w:rPr>
        <w:t xml:space="preserve"> </w:t>
      </w:r>
      <w:r w:rsidRPr="0045452B">
        <w:rPr>
          <w:lang w:val="hr-HR"/>
        </w:rPr>
        <w:t>u najv</w:t>
      </w:r>
      <w:r>
        <w:rPr>
          <w:lang w:val="hr-HR"/>
        </w:rPr>
        <w:t>ećem dijelu dužnik do sada nije pokušao naplatiti prisilnim putem</w:t>
      </w:r>
      <w:r w:rsidRPr="00042718">
        <w:rPr>
          <w:lang w:val="hr-HR"/>
        </w:rPr>
        <w:t>.</w:t>
      </w:r>
    </w:p>
    <w:p w:rsidRDefault="00F9140E" w:rsidP="00A13E8E" w:rsidR="00F9140E" w:rsidRPr="00AE18FF">
      <w:pPr>
        <w:jc w:val="both"/>
        <w:rPr>
          <w:lang w:val="hr-HR"/>
        </w:rPr>
      </w:pPr>
    </w:p>
    <w:p w:rsidRDefault="00A13E8E" w:rsidP="006D2DB9" w:rsidR="002A0E04">
      <w:pPr>
        <w:jc w:val="both"/>
        <w:rPr>
          <w:lang w:val="hr-HR"/>
        </w:rPr>
      </w:pPr>
      <w:r w:rsidRPr="00AE18FF">
        <w:rPr>
          <w:lang w:val="hr-HR"/>
        </w:rPr>
        <w:tab/>
      </w:r>
      <w:r w:rsidR="00AE5405" w:rsidRPr="00AE18FF">
        <w:rPr>
          <w:lang w:val="hr-HR"/>
        </w:rPr>
        <w:t>Kako je dakle iz rezultata prethodnog post</w:t>
      </w:r>
      <w:r w:rsidR="002068D9" w:rsidRPr="00AE18FF">
        <w:rPr>
          <w:lang w:val="hr-HR"/>
        </w:rPr>
        <w:t>upka proizašlo</w:t>
      </w:r>
      <w:r w:rsidR="00AE5405" w:rsidRPr="00AE18FF">
        <w:rPr>
          <w:lang w:val="hr-HR"/>
        </w:rPr>
        <w:t xml:space="preserve"> da su kod dužnika ostvareni </w:t>
      </w:r>
      <w:r w:rsidR="007D5CB9" w:rsidRPr="00AE18FF">
        <w:rPr>
          <w:lang w:val="hr-HR"/>
        </w:rPr>
        <w:t>razlozi</w:t>
      </w:r>
      <w:r w:rsidR="00AE5405" w:rsidRPr="00AE18FF">
        <w:rPr>
          <w:lang w:val="hr-HR"/>
        </w:rPr>
        <w:t xml:space="preserve"> za otvaranje stečajnog postupka, kao i da </w:t>
      </w:r>
      <w:r w:rsidR="00615CA0">
        <w:rPr>
          <w:lang w:val="hr-HR"/>
        </w:rPr>
        <w:t>imovina dužnika</w:t>
      </w:r>
      <w:r w:rsidR="00AE5405" w:rsidRPr="00AE18FF">
        <w:rPr>
          <w:lang w:val="hr-HR"/>
        </w:rPr>
        <w:t xml:space="preserve"> koja bi ušla u stečajnu masu </w:t>
      </w:r>
      <w:r w:rsidR="00615CA0">
        <w:rPr>
          <w:lang w:val="hr-HR"/>
        </w:rPr>
        <w:t>nije dovoljna za podmirenje svih troškova</w:t>
      </w:r>
      <w:r w:rsidR="00AE5405" w:rsidRPr="00AE18FF">
        <w:rPr>
          <w:lang w:val="hr-HR"/>
        </w:rPr>
        <w:t xml:space="preserve"> </w:t>
      </w:r>
      <w:r w:rsidR="002A7187">
        <w:rPr>
          <w:lang w:val="hr-HR"/>
        </w:rPr>
        <w:t>stečajnog</w:t>
      </w:r>
      <w:r w:rsidR="00AE5405" w:rsidRPr="00AE18FF">
        <w:rPr>
          <w:lang w:val="hr-HR"/>
        </w:rPr>
        <w:t xml:space="preserve"> postupka</w:t>
      </w:r>
      <w:r w:rsidR="002E0C6A">
        <w:rPr>
          <w:lang w:val="hr-HR"/>
        </w:rPr>
        <w:t>,</w:t>
      </w:r>
      <w:r w:rsidR="002068D9" w:rsidRPr="00AE18FF">
        <w:rPr>
          <w:lang w:val="hr-HR"/>
        </w:rPr>
        <w:t xml:space="preserve"> to je stoga ovaj sud</w:t>
      </w:r>
      <w:r w:rsidRPr="00AE18FF">
        <w:rPr>
          <w:lang w:val="hr-HR"/>
        </w:rPr>
        <w:t xml:space="preserve"> rj</w:t>
      </w:r>
      <w:r w:rsidR="007D5CB9" w:rsidRPr="00AE18FF">
        <w:rPr>
          <w:lang w:val="hr-HR"/>
        </w:rPr>
        <w:t>ešenjem pod posl. br. 12. St-</w:t>
      </w:r>
      <w:r w:rsidR="00B71B91">
        <w:rPr>
          <w:lang w:val="hr-HR"/>
        </w:rPr>
        <w:t>92</w:t>
      </w:r>
      <w:r w:rsidR="002A0E04">
        <w:rPr>
          <w:lang w:val="hr-HR"/>
        </w:rPr>
        <w:t>/2015</w:t>
      </w:r>
      <w:r w:rsidRPr="00AE18FF">
        <w:rPr>
          <w:lang w:val="hr-HR"/>
        </w:rPr>
        <w:t xml:space="preserve"> od </w:t>
      </w:r>
      <w:r w:rsidR="002A0E04">
        <w:rPr>
          <w:lang w:val="hr-HR"/>
        </w:rPr>
        <w:t>3. prosinca</w:t>
      </w:r>
      <w:r w:rsidR="004B6B01">
        <w:rPr>
          <w:lang w:val="hr-HR"/>
        </w:rPr>
        <w:t xml:space="preserve"> 2015</w:t>
      </w:r>
      <w:r w:rsidRPr="00AE18FF">
        <w:rPr>
          <w:lang w:val="hr-HR"/>
        </w:rPr>
        <w:t xml:space="preserve">. god. pozvao </w:t>
      </w:r>
      <w:r w:rsidR="002A0E04">
        <w:rPr>
          <w:lang w:val="hr-HR"/>
        </w:rPr>
        <w:t xml:space="preserve">sve </w:t>
      </w:r>
      <w:r w:rsidRPr="00AE18FF">
        <w:rPr>
          <w:lang w:val="hr-HR"/>
        </w:rPr>
        <w:t xml:space="preserve">osobe koje imaju </w:t>
      </w:r>
      <w:r w:rsidR="002E0C6A">
        <w:rPr>
          <w:lang w:val="hr-HR"/>
        </w:rPr>
        <w:t xml:space="preserve">pravni </w:t>
      </w:r>
      <w:r w:rsidRPr="00AE18FF">
        <w:rPr>
          <w:lang w:val="hr-HR"/>
        </w:rPr>
        <w:t xml:space="preserve">interes za redovitim provođenjem stečajnog postupka nad dužnikom da u roku od 15 dana od objave </w:t>
      </w:r>
      <w:r w:rsidR="002A0E04">
        <w:rPr>
          <w:lang w:val="hr-HR"/>
        </w:rPr>
        <w:t>tog rješenja na e-oglasnoj ploči suda</w:t>
      </w:r>
      <w:r w:rsidRPr="00AE18FF">
        <w:rPr>
          <w:lang w:val="hr-HR"/>
        </w:rPr>
        <w:t xml:space="preserve"> solidarno predujme</w:t>
      </w:r>
      <w:r w:rsidR="00E1688E" w:rsidRPr="00AE18FF">
        <w:rPr>
          <w:lang w:val="hr-HR"/>
        </w:rPr>
        <w:t>, na depozitni račun ovog suda,</w:t>
      </w:r>
      <w:r w:rsidR="002068D9" w:rsidRPr="00AE18FF">
        <w:rPr>
          <w:lang w:val="hr-HR"/>
        </w:rPr>
        <w:t xml:space="preserve"> iznos od 25</w:t>
      </w:r>
      <w:r w:rsidRPr="00AE18FF">
        <w:rPr>
          <w:lang w:val="hr-HR"/>
        </w:rPr>
        <w:t xml:space="preserve">.000,00 kn za </w:t>
      </w:r>
      <w:r w:rsidR="002A0E04">
        <w:rPr>
          <w:lang w:val="hr-HR"/>
        </w:rPr>
        <w:t>namirenje</w:t>
      </w:r>
      <w:r w:rsidRPr="00AE18FF">
        <w:rPr>
          <w:lang w:val="hr-HR"/>
        </w:rPr>
        <w:t xml:space="preserve"> troškova prethodnog i otvorenog stečajnog postupka uz upozorenje da će se, ako zatraženi predujam ne bude uplaćen, donijeti rješenje o otvaranju i </w:t>
      </w:r>
      <w:r w:rsidR="00317933" w:rsidRPr="00AE18FF">
        <w:rPr>
          <w:lang w:val="hr-HR"/>
        </w:rPr>
        <w:t xml:space="preserve">istovremenom </w:t>
      </w:r>
      <w:r w:rsidRPr="00AE18FF">
        <w:rPr>
          <w:lang w:val="hr-HR"/>
        </w:rPr>
        <w:t xml:space="preserve">zaključenju stečajnog postupka nad dužnikom, a sve to sukladno odredbama čl. </w:t>
      </w:r>
      <w:r w:rsidR="002A0E04">
        <w:rPr>
          <w:lang w:val="hr-HR"/>
        </w:rPr>
        <w:t xml:space="preserve">132. st. 1. i 2. </w:t>
      </w:r>
      <w:r w:rsidR="002A0E04" w:rsidRPr="00953905">
        <w:rPr>
          <w:lang w:val="hr-HR"/>
        </w:rPr>
        <w:t>Stečajnog zakona (Narodne novine</w:t>
      </w:r>
      <w:r w:rsidR="002A0E04">
        <w:rPr>
          <w:lang w:val="hr-HR"/>
        </w:rPr>
        <w:t xml:space="preserve"> br. 71/15, dalje SZ/15), koje odredbe</w:t>
      </w:r>
      <w:r w:rsidR="002A0E04" w:rsidRPr="00953905">
        <w:rPr>
          <w:lang w:val="hr-HR"/>
        </w:rPr>
        <w:t xml:space="preserve"> se u</w:t>
      </w:r>
      <w:r w:rsidR="002A0E04">
        <w:rPr>
          <w:lang w:val="hr-HR"/>
        </w:rPr>
        <w:t xml:space="preserve"> konkretnom slučaju primjenjuju </w:t>
      </w:r>
      <w:r w:rsidR="002A0E04" w:rsidRPr="00953905">
        <w:rPr>
          <w:lang w:val="hr-HR"/>
        </w:rPr>
        <w:t>sukladno odredbama čl. 441. st. 2. SZ/15</w:t>
      </w:r>
      <w:r w:rsidR="002A0E04">
        <w:rPr>
          <w:lang w:val="hr-HR"/>
        </w:rPr>
        <w:t>.</w:t>
      </w:r>
    </w:p>
    <w:p w:rsidRDefault="002A0E04" w:rsidP="006D2DB9" w:rsidR="002A0E04">
      <w:pPr>
        <w:jc w:val="both"/>
        <w:rPr>
          <w:lang w:val="hr-HR"/>
        </w:rPr>
      </w:pPr>
    </w:p>
    <w:p w:rsidRDefault="002A0E04" w:rsidP="002A0E04" w:rsidR="002A0E04" w:rsidRPr="00953905">
      <w:pPr>
        <w:ind w:firstLine="708"/>
        <w:jc w:val="both"/>
        <w:rPr>
          <w:lang w:val="hr-HR"/>
        </w:rPr>
      </w:pPr>
      <w:r>
        <w:rPr>
          <w:lang w:val="hr-HR"/>
        </w:rPr>
        <w:t>Naime, o</w:t>
      </w:r>
      <w:r w:rsidRPr="00953905">
        <w:rPr>
          <w:lang w:val="hr-HR"/>
        </w:rPr>
        <w:t xml:space="preserve">dredbom čl. 132. st. 1. </w:t>
      </w:r>
      <w:r>
        <w:rPr>
          <w:lang w:val="hr-HR"/>
        </w:rPr>
        <w:t>SZ/15</w:t>
      </w:r>
      <w:r w:rsidRPr="00953905">
        <w:rPr>
          <w:lang w:val="hr-HR"/>
        </w:rPr>
        <w:t xml:space="preserve">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Stavkom 2. čl. 132. SZ/15 propisano je da ako osobe iz stavka 1. ovog članka ne predujme traženi iznos, sud će donijeti rješenje o otvaranju i zaključenju stečajnog postupka. </w:t>
      </w:r>
    </w:p>
    <w:p w:rsidRDefault="00994DEC" w:rsidP="00555A46" w:rsidR="009E120A" w:rsidRPr="00AE18FF">
      <w:pPr>
        <w:jc w:val="both"/>
        <w:rPr>
          <w:lang w:val="hr-HR"/>
        </w:rPr>
      </w:pPr>
      <w:r w:rsidRPr="00AE18FF">
        <w:rPr>
          <w:lang w:val="hr-HR"/>
        </w:rPr>
        <w:t xml:space="preserve"> </w:t>
      </w:r>
    </w:p>
    <w:p w:rsidRDefault="006D2DB9" w:rsidP="00C34BAF" w:rsidR="006D2DB9" w:rsidRPr="00AE18FF">
      <w:pPr>
        <w:ind w:firstLine="708"/>
        <w:jc w:val="both"/>
        <w:rPr>
          <w:lang w:val="hr-HR"/>
        </w:rPr>
      </w:pPr>
      <w:r w:rsidRPr="00AE18FF">
        <w:rPr>
          <w:lang w:val="hr-HR"/>
        </w:rPr>
        <w:t xml:space="preserve">Rješenje ovog suda od </w:t>
      </w:r>
      <w:r w:rsidR="00555A46">
        <w:rPr>
          <w:lang w:val="hr-HR"/>
        </w:rPr>
        <w:t xml:space="preserve">3. prosinca </w:t>
      </w:r>
      <w:r w:rsidR="004B6B01">
        <w:rPr>
          <w:lang w:val="hr-HR"/>
        </w:rPr>
        <w:t>2015</w:t>
      </w:r>
      <w:r w:rsidRPr="00AE18FF">
        <w:rPr>
          <w:lang w:val="hr-HR"/>
        </w:rPr>
        <w:t>. god. objavlje</w:t>
      </w:r>
      <w:r w:rsidR="00F9140E" w:rsidRPr="00AE18FF">
        <w:rPr>
          <w:lang w:val="hr-HR"/>
        </w:rPr>
        <w:t xml:space="preserve">no je </w:t>
      </w:r>
      <w:r w:rsidR="00555A46">
        <w:rPr>
          <w:lang w:val="hr-HR"/>
        </w:rPr>
        <w:t xml:space="preserve">na e-oglasnoj ploči suda, sukladno odredbama čl. 12. st. 1. </w:t>
      </w:r>
      <w:r w:rsidR="00A405B7">
        <w:rPr>
          <w:lang w:val="hr-HR"/>
        </w:rPr>
        <w:t>i čl. 132. st. 3. SZ/15 u vezi s čl.</w:t>
      </w:r>
      <w:r w:rsidR="00555A46" w:rsidRPr="00953905">
        <w:rPr>
          <w:lang w:val="hr-HR"/>
        </w:rPr>
        <w:t xml:space="preserve"> 441. st. 2. SZ/15</w:t>
      </w:r>
      <w:r w:rsidR="00555A46">
        <w:rPr>
          <w:lang w:val="hr-HR"/>
        </w:rPr>
        <w:t>, istoga dana kada je i doneseno</w:t>
      </w:r>
      <w:r w:rsidR="00A405B7">
        <w:rPr>
          <w:lang w:val="hr-HR"/>
        </w:rPr>
        <w:t xml:space="preserve">, međutim </w:t>
      </w:r>
      <w:r w:rsidR="00A405B7" w:rsidRPr="00AE18FF">
        <w:rPr>
          <w:lang w:val="hr-HR"/>
        </w:rPr>
        <w:t xml:space="preserve">nitko </w:t>
      </w:r>
      <w:r w:rsidR="002068D9" w:rsidRPr="00AE18FF">
        <w:rPr>
          <w:lang w:val="hr-HR"/>
        </w:rPr>
        <w:t xml:space="preserve">od </w:t>
      </w:r>
      <w:r w:rsidR="00D3308F">
        <w:rPr>
          <w:lang w:val="hr-HR"/>
        </w:rPr>
        <w:t>vjerovnika, odnosno</w:t>
      </w:r>
      <w:r w:rsidR="002068D9" w:rsidRPr="00AE18FF">
        <w:rPr>
          <w:lang w:val="hr-HR"/>
        </w:rPr>
        <w:t xml:space="preserve"> </w:t>
      </w:r>
      <w:r w:rsidR="007D5CB9" w:rsidRPr="00AE18FF">
        <w:rPr>
          <w:lang w:val="hr-HR"/>
        </w:rPr>
        <w:t xml:space="preserve">eventualno </w:t>
      </w:r>
      <w:r w:rsidR="002068D9" w:rsidRPr="00AE18FF">
        <w:rPr>
          <w:lang w:val="hr-HR"/>
        </w:rPr>
        <w:t xml:space="preserve">zainteresiranih osoba </w:t>
      </w:r>
      <w:r w:rsidRPr="00AE18FF">
        <w:rPr>
          <w:lang w:val="hr-HR"/>
        </w:rPr>
        <w:t xml:space="preserve">nije postupio po pozivu suda i </w:t>
      </w:r>
      <w:r w:rsidR="00A405B7">
        <w:rPr>
          <w:lang w:val="hr-HR"/>
        </w:rPr>
        <w:t>u određenom</w:t>
      </w:r>
      <w:r w:rsidR="006F3B71" w:rsidRPr="00AE18FF">
        <w:rPr>
          <w:lang w:val="hr-HR"/>
        </w:rPr>
        <w:t xml:space="preserve"> roku </w:t>
      </w:r>
      <w:r w:rsidR="00A405B7">
        <w:rPr>
          <w:lang w:val="hr-HR"/>
        </w:rPr>
        <w:t xml:space="preserve">od 15 dana </w:t>
      </w:r>
      <w:r w:rsidRPr="00AE18FF">
        <w:rPr>
          <w:lang w:val="hr-HR"/>
        </w:rPr>
        <w:t>uplatio zatraženi predujam</w:t>
      </w:r>
      <w:r w:rsidR="00A405B7">
        <w:rPr>
          <w:lang w:val="hr-HR"/>
        </w:rPr>
        <w:t>.</w:t>
      </w:r>
      <w:r w:rsidRPr="00AE18FF">
        <w:rPr>
          <w:lang w:val="hr-HR"/>
        </w:rPr>
        <w:t xml:space="preserve"> </w:t>
      </w:r>
      <w:r w:rsidR="00A405B7" w:rsidRPr="00AE18FF">
        <w:rPr>
          <w:lang w:val="hr-HR"/>
        </w:rPr>
        <w:t xml:space="preserve">Samim </w:t>
      </w:r>
      <w:r w:rsidRPr="00AE18FF">
        <w:rPr>
          <w:lang w:val="hr-HR"/>
        </w:rPr>
        <w:t>time</w:t>
      </w:r>
      <w:r w:rsidR="00A405B7">
        <w:rPr>
          <w:lang w:val="hr-HR"/>
        </w:rPr>
        <w:t>,</w:t>
      </w:r>
      <w:r w:rsidRPr="00AE18FF">
        <w:rPr>
          <w:lang w:val="hr-HR"/>
        </w:rPr>
        <w:t xml:space="preserve"> ispunili </w:t>
      </w:r>
      <w:r w:rsidR="00A405B7">
        <w:rPr>
          <w:lang w:val="hr-HR"/>
        </w:rPr>
        <w:t xml:space="preserve">su se </w:t>
      </w:r>
      <w:r w:rsidRPr="00AE18FF">
        <w:rPr>
          <w:lang w:val="hr-HR"/>
        </w:rPr>
        <w:t>uvjeti za donošenje rješenja o otvaranju i istovremenom zaključenju stečajnog postupka nad dužnikom.</w:t>
      </w:r>
    </w:p>
    <w:p w:rsidRDefault="006D2DB9" w:rsidP="00C34BAF" w:rsidR="006D2DB9" w:rsidRPr="00AE18FF">
      <w:pPr>
        <w:ind w:firstLine="708"/>
        <w:jc w:val="both"/>
        <w:rPr>
          <w:lang w:val="hr-HR"/>
        </w:rPr>
      </w:pPr>
    </w:p>
    <w:p w:rsidRDefault="006D2DB9" w:rsidP="00B71B91" w:rsidR="006D2DB9" w:rsidRPr="00AE18FF">
      <w:pPr>
        <w:ind w:firstLine="708"/>
        <w:jc w:val="both"/>
        <w:rPr>
          <w:lang w:val="hr-HR"/>
        </w:rPr>
      </w:pPr>
      <w:r w:rsidRPr="00AE18FF">
        <w:rPr>
          <w:lang w:val="hr-HR"/>
        </w:rPr>
        <w:t xml:space="preserve">Radi navedenog, a sukladno odredbama </w:t>
      </w:r>
      <w:r w:rsidR="00A405B7" w:rsidRPr="00AE18FF">
        <w:rPr>
          <w:lang w:val="hr-HR"/>
        </w:rPr>
        <w:t xml:space="preserve">čl. </w:t>
      </w:r>
      <w:r w:rsidR="00A405B7">
        <w:rPr>
          <w:lang w:val="hr-HR"/>
        </w:rPr>
        <w:t>132. st. 1. i 2. SZ/15</w:t>
      </w:r>
      <w:r w:rsidRPr="00AE18FF">
        <w:rPr>
          <w:lang w:val="hr-HR"/>
        </w:rPr>
        <w:t xml:space="preserve"> odluče</w:t>
      </w:r>
      <w:r w:rsidR="00D068A4" w:rsidRPr="00AE18FF">
        <w:rPr>
          <w:lang w:val="hr-HR"/>
        </w:rPr>
        <w:t>no je kao u toč. I. do IV</w:t>
      </w:r>
      <w:r w:rsidRPr="00AE18FF">
        <w:rPr>
          <w:lang w:val="hr-HR"/>
        </w:rPr>
        <w:t>. izreke ovog rješenja.</w:t>
      </w:r>
    </w:p>
    <w:p w:rsidRDefault="00F65207" w:rsidP="00C34BAF" w:rsidR="006D2DB9" w:rsidRPr="00AE18FF">
      <w:pPr>
        <w:ind w:firstLine="708"/>
        <w:jc w:val="both"/>
        <w:rPr>
          <w:lang w:val="hr-HR"/>
        </w:rPr>
      </w:pPr>
      <w:r w:rsidRPr="00AE18FF">
        <w:rPr>
          <w:lang w:val="hr-HR"/>
        </w:rPr>
        <w:t xml:space="preserve">Budući da je sukladno odredbama čl. </w:t>
      </w:r>
      <w:r w:rsidR="00A405B7">
        <w:rPr>
          <w:lang w:val="hr-HR"/>
        </w:rPr>
        <w:t>89</w:t>
      </w:r>
      <w:r w:rsidRPr="00AE18FF">
        <w:rPr>
          <w:lang w:val="hr-HR"/>
        </w:rPr>
        <w:t>. st</w:t>
      </w:r>
      <w:r w:rsidR="002E0C6A">
        <w:rPr>
          <w:lang w:val="hr-HR"/>
        </w:rPr>
        <w:t>. 1. toč. 13</w:t>
      </w:r>
      <w:r w:rsidRPr="00AE18FF">
        <w:rPr>
          <w:lang w:val="hr-HR"/>
        </w:rPr>
        <w:t xml:space="preserve">., čl. </w:t>
      </w:r>
      <w:r w:rsidR="00A405B7">
        <w:rPr>
          <w:lang w:val="hr-HR"/>
        </w:rPr>
        <w:t>133. st. 1</w:t>
      </w:r>
      <w:r w:rsidRPr="00AE18FF">
        <w:rPr>
          <w:lang w:val="hr-HR"/>
        </w:rPr>
        <w:t>.</w:t>
      </w:r>
      <w:r w:rsidR="00A405B7">
        <w:rPr>
          <w:lang w:val="hr-HR"/>
        </w:rPr>
        <w:t xml:space="preserve"> SZ/15</w:t>
      </w:r>
      <w:r w:rsidRPr="00AE18FF">
        <w:rPr>
          <w:lang w:val="hr-HR"/>
        </w:rPr>
        <w:t xml:space="preserve"> i ostalim odredbama S</w:t>
      </w:r>
      <w:r w:rsidR="00E2203A" w:rsidRPr="00AE18FF">
        <w:rPr>
          <w:lang w:val="hr-HR"/>
        </w:rPr>
        <w:t>tečajnog zakona</w:t>
      </w:r>
      <w:r w:rsidRPr="00AE18FF">
        <w:rPr>
          <w:lang w:val="hr-HR"/>
        </w:rPr>
        <w:t xml:space="preserve">, stečajni upravitelj dužan i nakon zaključenja stečajnog postupka zastupati </w:t>
      </w:r>
      <w:r w:rsidR="00624D67">
        <w:rPr>
          <w:lang w:val="hr-HR"/>
        </w:rPr>
        <w:t>stečajnu masu stečajnog dužnika</w:t>
      </w:r>
      <w:r w:rsidRPr="00AE18FF">
        <w:rPr>
          <w:lang w:val="hr-HR"/>
        </w:rPr>
        <w:t xml:space="preserve"> te </w:t>
      </w:r>
      <w:r w:rsidR="00A405B7">
        <w:rPr>
          <w:lang w:val="hr-HR"/>
        </w:rPr>
        <w:t xml:space="preserve">u ime i </w:t>
      </w:r>
      <w:r w:rsidRPr="00AE18FF">
        <w:rPr>
          <w:lang w:val="hr-HR"/>
        </w:rPr>
        <w:t xml:space="preserve">za račun stečajne mase može unovčiti imovinu dužnika i prikupljenim sredstvima podmiriti troškove stečajnog postupka, odnosno u slučaju ispunjenja </w:t>
      </w:r>
      <w:r w:rsidR="00A405B7">
        <w:rPr>
          <w:lang w:val="hr-HR"/>
        </w:rPr>
        <w:t xml:space="preserve">potrebnih </w:t>
      </w:r>
      <w:r w:rsidRPr="00AE18FF">
        <w:rPr>
          <w:lang w:val="hr-HR"/>
        </w:rPr>
        <w:t>uvjeta predložiti nastavak postupka radi naknadne diobe, to je s</w:t>
      </w:r>
      <w:r w:rsidR="00D068A4" w:rsidRPr="00AE18FF">
        <w:rPr>
          <w:lang w:val="hr-HR"/>
        </w:rPr>
        <w:t xml:space="preserve">toga riješeno kao pod toč. </w:t>
      </w:r>
      <w:r w:rsidRPr="00AE18FF">
        <w:rPr>
          <w:lang w:val="hr-HR"/>
        </w:rPr>
        <w:t>V. izreke ovog rješenja.</w:t>
      </w:r>
    </w:p>
    <w:p w:rsidRDefault="00F65207" w:rsidP="00C34BAF" w:rsidR="00F65207" w:rsidRPr="00AE18FF">
      <w:pPr>
        <w:ind w:firstLine="708"/>
        <w:jc w:val="both"/>
        <w:rPr>
          <w:lang w:val="hr-HR"/>
        </w:rPr>
      </w:pPr>
    </w:p>
    <w:p w:rsidRDefault="00F65207" w:rsidP="00C34BAF" w:rsidR="00F65207" w:rsidRPr="00AE18FF">
      <w:pPr>
        <w:ind w:firstLine="708"/>
        <w:jc w:val="both"/>
        <w:rPr>
          <w:lang w:val="hr-HR"/>
        </w:rPr>
      </w:pPr>
      <w:r w:rsidRPr="00AE18FF">
        <w:rPr>
          <w:lang w:val="hr-HR"/>
        </w:rPr>
        <w:t>Odluka pod toč. V</w:t>
      </w:r>
      <w:r w:rsidR="00D068A4" w:rsidRPr="00AE18FF">
        <w:rPr>
          <w:lang w:val="hr-HR"/>
        </w:rPr>
        <w:t>I</w:t>
      </w:r>
      <w:r w:rsidRPr="00AE18FF">
        <w:rPr>
          <w:lang w:val="hr-HR"/>
        </w:rPr>
        <w:t xml:space="preserve">. izreke temelji se na odredbama </w:t>
      </w:r>
      <w:r w:rsidR="00D3308F">
        <w:rPr>
          <w:lang w:val="hr-HR"/>
        </w:rPr>
        <w:t>čl. 12. st. 1. i čl. 132. st. 3. SZ/15 u vezi s čl.</w:t>
      </w:r>
      <w:r w:rsidR="00D3308F" w:rsidRPr="00953905">
        <w:rPr>
          <w:lang w:val="hr-HR"/>
        </w:rPr>
        <w:t xml:space="preserve"> 441. st. 2. SZ/15</w:t>
      </w:r>
      <w:r w:rsidRPr="00AE18FF">
        <w:rPr>
          <w:lang w:val="hr-HR"/>
        </w:rPr>
        <w:t>.</w:t>
      </w:r>
    </w:p>
    <w:p w:rsidRDefault="00D013A1" w:rsidP="00AF762C" w:rsidR="00D013A1" w:rsidRPr="00AE18FF">
      <w:pPr>
        <w:jc w:val="both"/>
        <w:rPr>
          <w:lang w:val="hr-HR"/>
        </w:rPr>
      </w:pPr>
    </w:p>
    <w:p w:rsidRDefault="00E1688E" w:rsidP="00C34BAF" w:rsidR="00E1688E" w:rsidRPr="00AE18FF">
      <w:pPr>
        <w:ind w:firstLine="708"/>
        <w:jc w:val="both"/>
        <w:rPr>
          <w:lang w:val="hr-HR"/>
        </w:rPr>
      </w:pPr>
      <w:r w:rsidRPr="00AE18FF">
        <w:rPr>
          <w:lang w:val="hr-HR"/>
        </w:rPr>
        <w:t>Slijedom svega naprijed navedenog, odlučeno je kao u izreci ovog rješenja.</w:t>
      </w:r>
    </w:p>
    <w:p w:rsidRDefault="00DD0BC4" w:rsidP="00803902" w:rsidR="00DD0BC4" w:rsidRPr="00624D67">
      <w:pPr>
        <w:jc w:val="both"/>
        <w:rPr>
          <w:sz w:val="28"/>
          <w:szCs w:val="28"/>
          <w:lang w:val="hr-HR"/>
        </w:rPr>
      </w:pPr>
    </w:p>
    <w:p w:rsidRDefault="00D4027A" w:rsidP="00C704CA" w:rsidR="00D4027A" w:rsidRPr="00AE18FF">
      <w:pPr>
        <w:jc w:val="center"/>
        <w:rPr>
          <w:lang w:val="hr-HR"/>
        </w:rPr>
      </w:pPr>
      <w:r w:rsidRPr="00AE18FF">
        <w:rPr>
          <w:lang w:val="hr-HR"/>
        </w:rPr>
        <w:t>U Splitu</w:t>
      </w:r>
      <w:r w:rsidR="00DD0BC4" w:rsidRPr="00AE18FF">
        <w:rPr>
          <w:lang w:val="hr-HR"/>
        </w:rPr>
        <w:t xml:space="preserve">, </w:t>
      </w:r>
      <w:r w:rsidR="00D3308F">
        <w:rPr>
          <w:lang w:val="hr-HR"/>
        </w:rPr>
        <w:t>29</w:t>
      </w:r>
      <w:r w:rsidR="000F77CF">
        <w:rPr>
          <w:lang w:val="hr-HR"/>
        </w:rPr>
        <w:t>. prosinca</w:t>
      </w:r>
      <w:r w:rsidR="004B6B01">
        <w:rPr>
          <w:lang w:val="hr-HR"/>
        </w:rPr>
        <w:t xml:space="preserve"> 2015</w:t>
      </w:r>
      <w:r w:rsidRPr="00AE18FF">
        <w:rPr>
          <w:lang w:val="hr-HR"/>
        </w:rPr>
        <w:t>. godine.</w:t>
      </w:r>
    </w:p>
    <w:p w:rsidRDefault="00D4027A" w:rsidP="00D4027A" w:rsidR="00D4027A" w:rsidRPr="00AE18FF">
      <w:pPr>
        <w:jc w:val="both"/>
        <w:rPr>
          <w:lang w:val="hr-HR"/>
        </w:rPr>
      </w:pPr>
      <w:r w:rsidRPr="00AE18FF">
        <w:rPr>
          <w:lang w:val="hr-HR"/>
        </w:rPr>
        <w:t xml:space="preserve"> </w:t>
      </w:r>
    </w:p>
    <w:p w:rsidRDefault="00D4027A" w:rsidP="003F3F45" w:rsidR="00D4027A" w:rsidRPr="00AE18FF">
      <w:pPr>
        <w:ind w:firstLine="708" w:left="7080"/>
      </w:pPr>
      <w:r w:rsidRPr="00AE18FF">
        <w:t xml:space="preserve">S U D A C </w:t>
      </w:r>
    </w:p>
    <w:p w:rsidRDefault="00D4027A" w:rsidP="00D4027A" w:rsidR="00D4027A" w:rsidRPr="00AE18FF">
      <w:pPr>
        <w:ind w:left="6372"/>
        <w:rPr>
          <w:sz w:val="28"/>
          <w:szCs w:val="28"/>
        </w:rPr>
      </w:pPr>
    </w:p>
    <w:p w:rsidRDefault="00D4027A" w:rsidP="003F3F45" w:rsidR="00D4027A" w:rsidRPr="00AE18FF">
      <w:pPr>
        <w:ind w:firstLine="708" w:left="7080"/>
        <w:rPr>
          <w:u w:val="single"/>
          <w:lang w:val="hr-HR"/>
        </w:rPr>
      </w:pPr>
      <w:r w:rsidRPr="00AE18FF">
        <w:t>Paško Bačić</w:t>
      </w:r>
    </w:p>
    <w:p w:rsidRDefault="00D4027A" w:rsidP="00D4027A" w:rsidR="00D4027A" w:rsidRPr="00AE18FF">
      <w:pPr>
        <w:jc w:val="both"/>
        <w:rPr>
          <w:u w:val="single"/>
          <w:lang w:val="hr-HR"/>
        </w:rPr>
      </w:pPr>
    </w:p>
    <w:p w:rsidRDefault="00736EF6" w:rsidP="00D4027A" w:rsidR="00736EF6" w:rsidRPr="00AE18FF">
      <w:pPr>
        <w:jc w:val="both"/>
        <w:rPr>
          <w:u w:val="single"/>
          <w:lang w:val="hr-HR"/>
        </w:rPr>
      </w:pPr>
    </w:p>
    <w:p w:rsidRDefault="00AF762C" w:rsidP="00D4027A" w:rsidR="00AF762C" w:rsidRPr="00AE18FF">
      <w:pPr>
        <w:jc w:val="both"/>
        <w:rPr>
          <w:u w:val="single"/>
          <w:lang w:val="hr-HR"/>
        </w:rPr>
      </w:pPr>
    </w:p>
    <w:p w:rsidRDefault="00D4027A" w:rsidP="00D4027A" w:rsidR="00D4027A" w:rsidRPr="00AE18FF">
      <w:pPr>
        <w:jc w:val="both"/>
        <w:rPr>
          <w:lang w:val="hr-HR"/>
        </w:rPr>
      </w:pPr>
      <w:r w:rsidRPr="00AE18FF">
        <w:rPr>
          <w:lang w:val="hr-HR"/>
        </w:rPr>
        <w:t xml:space="preserve">POUKA O PRAVNOM LIJEKU: </w:t>
      </w:r>
    </w:p>
    <w:p w:rsidRDefault="00D4027A" w:rsidP="00D4027A" w:rsidR="00D278E5" w:rsidRPr="00AE18FF">
      <w:pPr>
        <w:jc w:val="both"/>
        <w:rPr>
          <w:lang w:val="hr-HR"/>
        </w:rPr>
      </w:pPr>
      <w:r w:rsidRPr="00AE18FF">
        <w:rPr>
          <w:lang w:val="hr-HR"/>
        </w:rPr>
        <w:t>Protiv</w:t>
      </w:r>
      <w:r w:rsidR="0098682F" w:rsidRPr="00AE18FF">
        <w:rPr>
          <w:lang w:val="hr-HR"/>
        </w:rPr>
        <w:t xml:space="preserve"> ovog rješenj</w:t>
      </w:r>
      <w:r w:rsidR="00D278E5" w:rsidRPr="00AE18FF">
        <w:rPr>
          <w:lang w:val="hr-HR"/>
        </w:rPr>
        <w:t>a</w:t>
      </w:r>
      <w:r w:rsidR="00C704CA" w:rsidRPr="00AE18FF">
        <w:rPr>
          <w:lang w:val="hr-HR"/>
        </w:rPr>
        <w:t xml:space="preserve"> dopuštena </w:t>
      </w:r>
      <w:r w:rsidR="00D278E5" w:rsidRPr="00AE18FF">
        <w:rPr>
          <w:lang w:val="hr-HR"/>
        </w:rPr>
        <w:t xml:space="preserve">je </w:t>
      </w:r>
      <w:r w:rsidR="000F77CF">
        <w:rPr>
          <w:lang w:val="hr-HR"/>
        </w:rPr>
        <w:t>žalba Visokom trgovačkom sudu Republike Hrvatske</w:t>
      </w:r>
      <w:r w:rsidR="00D278E5" w:rsidRPr="00AE18FF">
        <w:rPr>
          <w:lang w:val="hr-HR"/>
        </w:rPr>
        <w:t xml:space="preserve"> u Zagrebu. Žalba se p</w:t>
      </w:r>
      <w:r w:rsidR="00624D67">
        <w:rPr>
          <w:lang w:val="hr-HR"/>
        </w:rPr>
        <w:t>odnosi putem ovog suda, pismeno</w:t>
      </w:r>
      <w:r w:rsidR="00D278E5" w:rsidRPr="00AE18FF">
        <w:rPr>
          <w:lang w:val="hr-HR"/>
        </w:rPr>
        <w:t xml:space="preserve"> u </w:t>
      </w:r>
      <w:r w:rsidR="005A3202" w:rsidRPr="00AE18FF">
        <w:rPr>
          <w:lang w:val="hr-HR"/>
        </w:rPr>
        <w:t xml:space="preserve">tri </w:t>
      </w:r>
      <w:r w:rsidR="00D278E5" w:rsidRPr="00AE18FF">
        <w:rPr>
          <w:lang w:val="hr-HR"/>
        </w:rPr>
        <w:t xml:space="preserve">primjerka, u roku od 8 dana od dana dostave </w:t>
      </w:r>
      <w:r w:rsidR="007A3B01" w:rsidRPr="00AE18FF">
        <w:rPr>
          <w:lang w:val="hr-HR"/>
        </w:rPr>
        <w:t xml:space="preserve">ovog </w:t>
      </w:r>
      <w:r w:rsidR="00D278E5" w:rsidRPr="00AE18FF">
        <w:rPr>
          <w:lang w:val="hr-HR"/>
        </w:rPr>
        <w:t xml:space="preserve">rješenja. </w:t>
      </w:r>
    </w:p>
    <w:p w:rsidRDefault="00F9140E" w:rsidP="00D4027A" w:rsidR="00F9140E" w:rsidRPr="00AE18FF">
      <w:pPr>
        <w:jc w:val="both"/>
        <w:rPr>
          <w:lang w:val="hr-HR"/>
        </w:rPr>
      </w:pPr>
    </w:p>
    <w:p w:rsidRDefault="006454BE" w:rsidP="00D4027A" w:rsidR="006454BE" w:rsidRPr="00AE18FF">
      <w:pPr>
        <w:jc w:val="both"/>
        <w:rPr>
          <w:lang w:val="hr-HR"/>
        </w:rPr>
      </w:pPr>
    </w:p>
    <w:p w:rsidRDefault="00D4027A" w:rsidP="00D4027A" w:rsidR="00D4027A" w:rsidRPr="00AE18FF">
      <w:pPr>
        <w:jc w:val="both"/>
        <w:rPr>
          <w:lang w:val="hr-HR"/>
        </w:rPr>
      </w:pPr>
      <w:r w:rsidRPr="00AE18FF">
        <w:rPr>
          <w:lang w:val="hr-HR"/>
        </w:rPr>
        <w:t>DNA:</w:t>
      </w:r>
    </w:p>
    <w:p w:rsidRDefault="00D4027A" w:rsidP="00D4027A" w:rsidR="00D278E5" w:rsidRPr="00AE18FF">
      <w:pPr>
        <w:jc w:val="both"/>
        <w:rPr>
          <w:lang w:val="hr-HR"/>
        </w:rPr>
      </w:pPr>
      <w:r w:rsidRPr="00AE18FF">
        <w:rPr>
          <w:lang w:val="hr-HR"/>
        </w:rPr>
        <w:t xml:space="preserve">-  </w:t>
      </w:r>
      <w:r w:rsidR="006C1152" w:rsidRPr="00AE18FF">
        <w:rPr>
          <w:lang w:val="hr-HR"/>
        </w:rPr>
        <w:t xml:space="preserve"> </w:t>
      </w:r>
      <w:r w:rsidR="009404E0" w:rsidRPr="00AE18FF">
        <w:rPr>
          <w:lang w:val="hr-HR"/>
        </w:rPr>
        <w:t>predlagatelju –</w:t>
      </w:r>
      <w:r w:rsidR="002068D9" w:rsidRPr="00AE18FF">
        <w:rPr>
          <w:lang w:val="hr-HR"/>
        </w:rPr>
        <w:t xml:space="preserve">  </w:t>
      </w:r>
      <w:r w:rsidR="00B71B91">
        <w:rPr>
          <w:lang w:val="hr-HR"/>
        </w:rPr>
        <w:t>vjerovniku</w:t>
      </w:r>
    </w:p>
    <w:p w:rsidRDefault="00731FB9" w:rsidP="00731FB9" w:rsidR="00624D67">
      <w:pPr>
        <w:jc w:val="both"/>
        <w:rPr>
          <w:lang w:val="hr-HR"/>
        </w:rPr>
      </w:pPr>
      <w:r w:rsidRPr="00074ACD">
        <w:rPr>
          <w:lang w:val="hr-HR"/>
        </w:rPr>
        <w:t xml:space="preserve">-  </w:t>
      </w:r>
      <w:r w:rsidR="003D6716">
        <w:rPr>
          <w:lang w:val="hr-HR"/>
        </w:rPr>
        <w:t xml:space="preserve"> </w:t>
      </w:r>
      <w:r w:rsidRPr="00074ACD">
        <w:rPr>
          <w:lang w:val="hr-HR"/>
        </w:rPr>
        <w:t>dužniku</w:t>
      </w:r>
    </w:p>
    <w:p w:rsidRDefault="00C541F3" w:rsidP="00C541F3" w:rsidR="00EE1FB4">
      <w:pPr>
        <w:jc w:val="both"/>
        <w:rPr>
          <w:lang w:val="hr-HR"/>
        </w:rPr>
      </w:pPr>
      <w:r w:rsidRPr="00AE18FF">
        <w:rPr>
          <w:lang w:val="hr-HR"/>
        </w:rPr>
        <w:t xml:space="preserve">- </w:t>
      </w:r>
      <w:r w:rsidR="003D6716">
        <w:rPr>
          <w:lang w:val="hr-HR"/>
        </w:rPr>
        <w:t xml:space="preserve"> </w:t>
      </w:r>
      <w:r w:rsidRPr="00AE18FF">
        <w:rPr>
          <w:lang w:val="hr-HR"/>
        </w:rPr>
        <w:t xml:space="preserve"> </w:t>
      </w:r>
      <w:r w:rsidR="00EE1FB4" w:rsidRPr="00AE18FF">
        <w:rPr>
          <w:lang w:val="hr-HR"/>
        </w:rPr>
        <w:t>stečajnom upravitelju</w:t>
      </w:r>
    </w:p>
    <w:p w:rsidRDefault="00B71B91" w:rsidP="00C541F3" w:rsidR="00B71B91" w:rsidRPr="00AE18FF">
      <w:pPr>
        <w:jc w:val="both"/>
        <w:rPr>
          <w:lang w:val="hr-HR"/>
        </w:rPr>
      </w:pPr>
      <w:r>
        <w:rPr>
          <w:lang w:val="hr-HR"/>
        </w:rPr>
        <w:t>-</w:t>
      </w:r>
      <w:r w:rsidRPr="00AE18FF">
        <w:rPr>
          <w:lang w:val="hr-HR"/>
        </w:rPr>
        <w:t xml:space="preserve">  </w:t>
      </w:r>
      <w:r w:rsidR="003D6716">
        <w:rPr>
          <w:lang w:val="hr-HR"/>
        </w:rPr>
        <w:t xml:space="preserve"> </w:t>
      </w:r>
      <w:r w:rsidRPr="00AE18FF">
        <w:rPr>
          <w:lang w:val="hr-HR"/>
        </w:rPr>
        <w:t>FINA, Regionalni centar Split</w:t>
      </w:r>
    </w:p>
    <w:p w:rsidRDefault="00C541F3" w:rsidP="00C541F3" w:rsidR="00EE1FB4" w:rsidRPr="00AE18FF">
      <w:pPr>
        <w:jc w:val="both"/>
        <w:rPr>
          <w:lang w:val="hr-HR"/>
        </w:rPr>
      </w:pPr>
      <w:r w:rsidRPr="00AE18FF">
        <w:rPr>
          <w:lang w:val="hr-HR"/>
        </w:rPr>
        <w:t xml:space="preserve">-   </w:t>
      </w:r>
      <w:r w:rsidR="00EE1FB4" w:rsidRPr="00AE18FF">
        <w:rPr>
          <w:lang w:val="hr-HR"/>
        </w:rPr>
        <w:t>ŽDO Split</w:t>
      </w:r>
    </w:p>
    <w:p w:rsidRDefault="00C541F3" w:rsidP="00C541F3" w:rsidR="00C541F3" w:rsidRPr="00AE18FF">
      <w:pPr>
        <w:jc w:val="both"/>
        <w:rPr>
          <w:lang w:val="hr-HR"/>
        </w:rPr>
      </w:pPr>
      <w:r w:rsidRPr="00AE18FF">
        <w:rPr>
          <w:lang w:val="hr-HR"/>
        </w:rPr>
        <w:t>-   Porezna uprava Split</w:t>
      </w:r>
    </w:p>
    <w:p w:rsidRDefault="00C541F3" w:rsidP="00C541F3" w:rsidR="00EE1FB4" w:rsidRPr="00AE18FF">
      <w:pPr>
        <w:jc w:val="both"/>
        <w:rPr>
          <w:lang w:val="hr-HR"/>
        </w:rPr>
      </w:pPr>
      <w:r w:rsidRPr="00AE18FF">
        <w:rPr>
          <w:lang w:val="hr-HR"/>
        </w:rPr>
        <w:t xml:space="preserve">-   </w:t>
      </w:r>
      <w:r w:rsidR="000F77CF">
        <w:rPr>
          <w:lang w:val="hr-HR"/>
        </w:rPr>
        <w:t>e-</w:t>
      </w:r>
      <w:r w:rsidRPr="00AE18FF">
        <w:rPr>
          <w:lang w:val="hr-HR"/>
        </w:rPr>
        <w:t>o</w:t>
      </w:r>
      <w:r w:rsidR="000F77CF">
        <w:rPr>
          <w:lang w:val="hr-HR"/>
        </w:rPr>
        <w:t>glasna ploča suda, rok 20</w:t>
      </w:r>
      <w:r w:rsidR="00EE1FB4" w:rsidRPr="00AE18FF">
        <w:rPr>
          <w:lang w:val="hr-HR"/>
        </w:rPr>
        <w:t xml:space="preserve"> dana</w:t>
      </w:r>
    </w:p>
    <w:p w:rsidRDefault="00C541F3" w:rsidP="00C541F3" w:rsidR="00EE1FB4" w:rsidRPr="00AE18FF">
      <w:pPr>
        <w:jc w:val="both"/>
        <w:rPr>
          <w:lang w:val="hr-HR"/>
        </w:rPr>
      </w:pPr>
      <w:r w:rsidRPr="00AE18FF">
        <w:rPr>
          <w:lang w:val="hr-HR"/>
        </w:rPr>
        <w:t>-   s</w:t>
      </w:r>
      <w:r w:rsidR="00EE1FB4" w:rsidRPr="00AE18FF">
        <w:rPr>
          <w:lang w:val="hr-HR"/>
        </w:rPr>
        <w:t>tečajnoj pisarnici</w:t>
      </w:r>
    </w:p>
    <w:p w:rsidRDefault="00C541F3" w:rsidP="00C541F3" w:rsidR="00EE1FB4" w:rsidRPr="00AE18FF">
      <w:pPr>
        <w:jc w:val="both"/>
        <w:rPr>
          <w:lang w:val="hr-HR"/>
        </w:rPr>
      </w:pPr>
      <w:r w:rsidRPr="00AE18FF">
        <w:rPr>
          <w:lang w:val="hr-HR"/>
        </w:rPr>
        <w:t>-   o</w:t>
      </w:r>
      <w:r w:rsidR="00EE1FB4" w:rsidRPr="00AE18FF">
        <w:rPr>
          <w:lang w:val="hr-HR"/>
        </w:rPr>
        <w:t>vršnoj pisarnici</w:t>
      </w:r>
    </w:p>
    <w:p w:rsidRDefault="00C541F3" w:rsidP="00C541F3" w:rsidR="00C541F3" w:rsidRPr="00AE18FF">
      <w:pPr>
        <w:jc w:val="both"/>
        <w:rPr>
          <w:lang w:val="hr-HR"/>
        </w:rPr>
      </w:pPr>
      <w:r w:rsidRPr="00AE18FF">
        <w:rPr>
          <w:lang w:val="hr-HR"/>
        </w:rPr>
        <w:t xml:space="preserve">-   sudski registar – </w:t>
      </w:r>
      <w:r w:rsidR="00D3308F">
        <w:rPr>
          <w:lang w:val="hr-HR"/>
        </w:rPr>
        <w:t xml:space="preserve">(odmah i </w:t>
      </w:r>
      <w:r w:rsidRPr="00AE18FF">
        <w:rPr>
          <w:lang w:val="hr-HR"/>
        </w:rPr>
        <w:t>po pravomoćnosti</w:t>
      </w:r>
      <w:r w:rsidR="00D3308F">
        <w:rPr>
          <w:lang w:val="hr-HR"/>
        </w:rPr>
        <w:t>)</w:t>
      </w:r>
    </w:p>
    <w:p w:rsidRDefault="00C541F3" w:rsidP="003855E7" w:rsidR="00EE1FB4" w:rsidRPr="00AE18FF">
      <w:pPr>
        <w:jc w:val="both"/>
        <w:rPr>
          <w:lang w:val="hr-HR"/>
        </w:rPr>
      </w:pPr>
      <w:r w:rsidRPr="00AE18FF">
        <w:rPr>
          <w:lang w:val="hr-HR"/>
        </w:rPr>
        <w:t>-   u spis</w:t>
      </w:r>
    </w:p>
    <w:sectPr w:rsidSect="007915CA" w:rsidR="00EE1FB4" w:rsidRPr="00AE18FF">
      <w:headerReference w:type="default" r:id="rId10"/>
      <w:pgSz w:h="16838" w:w="11906"/>
      <w:pgMar w:gutter="0" w:footer="708" w:header="708" w:left="1417" w:bottom="1985"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878" w:rsidP="00CD74A8" w:rsidR="00DC6878">
      <w:r>
        <w:separator/>
      </w:r>
    </w:p>
  </w:endnote>
  <w:endnote w:id="0" w:type="continuationSeparator">
    <w:p w:rsidRDefault="00DC6878" w:rsidP="00CD74A8" w:rsidR="00DC68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878" w:rsidP="00CD74A8" w:rsidR="00DC6878">
      <w:r>
        <w:separator/>
      </w:r>
    </w:p>
  </w:footnote>
  <w:footnote w:id="0" w:type="continuationSeparator">
    <w:p w:rsidRDefault="00DC6878" w:rsidP="00CD74A8" w:rsidR="00DC68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4677A0" w:rsidRPr="004677A0">
      <w:rPr>
        <w:noProof/>
        <w:lang w:val="hr-HR"/>
      </w:rPr>
      <w:t>5</w:t>
    </w:r>
    <w:r>
      <w:fldChar w:fldCharType="end"/>
    </w:r>
    <w:r w:rsidR="00A56D14">
      <w:t xml:space="preserve"> -</w:t>
    </w:r>
    <w:r w:rsidR="00A56D14">
      <w:tab/>
      <w:t>12. St-</w:t>
    </w:r>
    <w:r w:rsidR="009F119F">
      <w:t>92</w:t>
    </w:r>
    <w:r w:rsidR="007B4A82">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436D7"/>
    <w:rsid w:val="00044F4E"/>
    <w:rsid w:val="000666DB"/>
    <w:rsid w:val="00076815"/>
    <w:rsid w:val="000B248A"/>
    <w:rsid w:val="000D3D72"/>
    <w:rsid w:val="000D5B7F"/>
    <w:rsid w:val="000F3214"/>
    <w:rsid w:val="000F77CF"/>
    <w:rsid w:val="00106AA8"/>
    <w:rsid w:val="00112153"/>
    <w:rsid w:val="00127975"/>
    <w:rsid w:val="001347B0"/>
    <w:rsid w:val="00141D1E"/>
    <w:rsid w:val="0017176F"/>
    <w:rsid w:val="001901EC"/>
    <w:rsid w:val="001C4825"/>
    <w:rsid w:val="001D0C2D"/>
    <w:rsid w:val="001E4E14"/>
    <w:rsid w:val="001F5654"/>
    <w:rsid w:val="00200E29"/>
    <w:rsid w:val="002068D9"/>
    <w:rsid w:val="00212A34"/>
    <w:rsid w:val="00217DD3"/>
    <w:rsid w:val="002326C9"/>
    <w:rsid w:val="002553C4"/>
    <w:rsid w:val="002702A4"/>
    <w:rsid w:val="0027377B"/>
    <w:rsid w:val="002937CF"/>
    <w:rsid w:val="002A0E04"/>
    <w:rsid w:val="002A3163"/>
    <w:rsid w:val="002A7187"/>
    <w:rsid w:val="002D048F"/>
    <w:rsid w:val="002D3A8D"/>
    <w:rsid w:val="002E0724"/>
    <w:rsid w:val="002E0C6A"/>
    <w:rsid w:val="002E216F"/>
    <w:rsid w:val="0030414F"/>
    <w:rsid w:val="00310008"/>
    <w:rsid w:val="00317933"/>
    <w:rsid w:val="00330588"/>
    <w:rsid w:val="00347AC5"/>
    <w:rsid w:val="00382327"/>
    <w:rsid w:val="003855E7"/>
    <w:rsid w:val="003929B4"/>
    <w:rsid w:val="0039743B"/>
    <w:rsid w:val="003C53E6"/>
    <w:rsid w:val="003D6716"/>
    <w:rsid w:val="003E494B"/>
    <w:rsid w:val="003F3F45"/>
    <w:rsid w:val="00400539"/>
    <w:rsid w:val="0040401B"/>
    <w:rsid w:val="004147FB"/>
    <w:rsid w:val="00441458"/>
    <w:rsid w:val="004677A0"/>
    <w:rsid w:val="004A501B"/>
    <w:rsid w:val="004B6B01"/>
    <w:rsid w:val="004D4C38"/>
    <w:rsid w:val="005268EF"/>
    <w:rsid w:val="00555A46"/>
    <w:rsid w:val="005952E7"/>
    <w:rsid w:val="005A3202"/>
    <w:rsid w:val="00615CA0"/>
    <w:rsid w:val="00624D67"/>
    <w:rsid w:val="006274BD"/>
    <w:rsid w:val="00642955"/>
    <w:rsid w:val="006454BE"/>
    <w:rsid w:val="006573DB"/>
    <w:rsid w:val="00687109"/>
    <w:rsid w:val="006933B2"/>
    <w:rsid w:val="00697834"/>
    <w:rsid w:val="006C1152"/>
    <w:rsid w:val="006C6A99"/>
    <w:rsid w:val="006D1211"/>
    <w:rsid w:val="006D1A0E"/>
    <w:rsid w:val="006D2DB9"/>
    <w:rsid w:val="006F3B71"/>
    <w:rsid w:val="00711445"/>
    <w:rsid w:val="0071745F"/>
    <w:rsid w:val="00730B61"/>
    <w:rsid w:val="00731FB9"/>
    <w:rsid w:val="00734115"/>
    <w:rsid w:val="00736EF6"/>
    <w:rsid w:val="007430E3"/>
    <w:rsid w:val="007725FF"/>
    <w:rsid w:val="00782F13"/>
    <w:rsid w:val="00786F71"/>
    <w:rsid w:val="007915CA"/>
    <w:rsid w:val="007A3B01"/>
    <w:rsid w:val="007B4A82"/>
    <w:rsid w:val="007C6961"/>
    <w:rsid w:val="007D388A"/>
    <w:rsid w:val="007D5CB9"/>
    <w:rsid w:val="007D7779"/>
    <w:rsid w:val="007E77DA"/>
    <w:rsid w:val="00803656"/>
    <w:rsid w:val="00803902"/>
    <w:rsid w:val="00807E69"/>
    <w:rsid w:val="00876209"/>
    <w:rsid w:val="00880573"/>
    <w:rsid w:val="008C4A0E"/>
    <w:rsid w:val="0090052E"/>
    <w:rsid w:val="009374AD"/>
    <w:rsid w:val="009404E0"/>
    <w:rsid w:val="009405E8"/>
    <w:rsid w:val="009601C1"/>
    <w:rsid w:val="00981ECD"/>
    <w:rsid w:val="0098682F"/>
    <w:rsid w:val="00994DEC"/>
    <w:rsid w:val="009B5D29"/>
    <w:rsid w:val="009C1BE7"/>
    <w:rsid w:val="009C3E6B"/>
    <w:rsid w:val="009C716E"/>
    <w:rsid w:val="009D6053"/>
    <w:rsid w:val="009D6CDC"/>
    <w:rsid w:val="009E120A"/>
    <w:rsid w:val="009E4D23"/>
    <w:rsid w:val="009F119F"/>
    <w:rsid w:val="009F776E"/>
    <w:rsid w:val="00A13E8E"/>
    <w:rsid w:val="00A2740A"/>
    <w:rsid w:val="00A405B7"/>
    <w:rsid w:val="00A56D14"/>
    <w:rsid w:val="00A75FCC"/>
    <w:rsid w:val="00A97762"/>
    <w:rsid w:val="00AA4A6E"/>
    <w:rsid w:val="00AE18FF"/>
    <w:rsid w:val="00AE5405"/>
    <w:rsid w:val="00AF762C"/>
    <w:rsid w:val="00B02EA7"/>
    <w:rsid w:val="00B1090C"/>
    <w:rsid w:val="00B408AF"/>
    <w:rsid w:val="00B52A80"/>
    <w:rsid w:val="00B6615F"/>
    <w:rsid w:val="00B71B91"/>
    <w:rsid w:val="00B7469A"/>
    <w:rsid w:val="00B90B4E"/>
    <w:rsid w:val="00BB3F78"/>
    <w:rsid w:val="00BD029A"/>
    <w:rsid w:val="00C34BAF"/>
    <w:rsid w:val="00C53039"/>
    <w:rsid w:val="00C541F3"/>
    <w:rsid w:val="00C66420"/>
    <w:rsid w:val="00C704CA"/>
    <w:rsid w:val="00C90C30"/>
    <w:rsid w:val="00CB1364"/>
    <w:rsid w:val="00CD536B"/>
    <w:rsid w:val="00CD6619"/>
    <w:rsid w:val="00CD74A8"/>
    <w:rsid w:val="00D013A1"/>
    <w:rsid w:val="00D068A4"/>
    <w:rsid w:val="00D22355"/>
    <w:rsid w:val="00D278E5"/>
    <w:rsid w:val="00D3308F"/>
    <w:rsid w:val="00D35D6F"/>
    <w:rsid w:val="00D4027A"/>
    <w:rsid w:val="00D46261"/>
    <w:rsid w:val="00D50B2A"/>
    <w:rsid w:val="00D55F73"/>
    <w:rsid w:val="00D611B7"/>
    <w:rsid w:val="00DC2398"/>
    <w:rsid w:val="00DC6878"/>
    <w:rsid w:val="00DC768B"/>
    <w:rsid w:val="00DD0BC4"/>
    <w:rsid w:val="00E1688E"/>
    <w:rsid w:val="00E2203A"/>
    <w:rsid w:val="00E621C1"/>
    <w:rsid w:val="00E70066"/>
    <w:rsid w:val="00E9319D"/>
    <w:rsid w:val="00EB167D"/>
    <w:rsid w:val="00EB2AE9"/>
    <w:rsid w:val="00EB4494"/>
    <w:rsid w:val="00EB6CE2"/>
    <w:rsid w:val="00EB78C8"/>
    <w:rsid w:val="00ED635B"/>
    <w:rsid w:val="00EE1FB4"/>
    <w:rsid w:val="00EF3725"/>
    <w:rsid w:val="00F37E2F"/>
    <w:rsid w:val="00F4583C"/>
    <w:rsid w:val="00F61C45"/>
    <w:rsid w:val="00F65207"/>
    <w:rsid w:val="00F85B63"/>
    <w:rsid w:val="00F877A5"/>
    <w:rsid w:val="00F9140E"/>
    <w:rsid w:val="00F937F8"/>
    <w:rsid w:val="00FB200C"/>
    <w:rsid w:val="00FC778A"/>
    <w:rsid w:val="00FD1A0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4677A0"/>
    <w:rPr>
      <w:color w:val="808080"/>
      <w:bdr w:space="0" w:sz="0" w:color="auto" w:val="none"/>
      <w:shd w:fill="auto" w:color="auto" w:val="clear"/>
    </w:rPr>
  </w:style>
  <w:style w:customStyle="true" w:styleId="eSPISCCParagraphDefaultFont" w:type="character">
    <w:name w:val="eSPIS_CC_Paragraph Default Font"/>
    <w:basedOn w:val="Zadanifontodlomka"/>
    <w:rsid w:val="004677A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677A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677A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677A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4677A0"/>
    <w:rPr>
      <w:color w:val="808080"/>
      <w:bdr w:color="auto" w:space="0" w:sz="0" w:val="none"/>
      <w:shd w:color="auto" w:fill="auto" w:val="clear"/>
    </w:rPr>
  </w:style>
  <w:style w:customStyle="1" w:styleId="eSPISCCParagraphDefaultFont" w:type="character">
    <w:name w:val="eSPIS_CC_Paragraph Default Font"/>
    <w:basedOn w:val="Zadanifontodlomka"/>
    <w:rsid w:val="004677A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677A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677A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677A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2015.</izvorni_sadrzaj>
    <derivirana_varijabla naziv="DomainObject.Predmet.DatumOsnivanja_1">6.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St-92/2015</izvorni_sadrzaj>
    <derivirana_varijabla naziv="DomainObject.Predmet.OznakaBroj_1">St-92/2015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POLIETILEN PARTNER d.o.o. za proizvodnju i usluge</izvorni_sadrzaj>
    <derivirana_varijabla naziv="DomainObject.Predmet.ProtustrankaFormated_1">  POLIETILEN PARTNER d.o.o. za proizvodnju i usluge</derivirana_varijabla>
  </DomainObject.Predmet.ProtustrankaFormated>
  <DomainObject.Predmet.ProtustrankaFormatedOIB>
    <izvorni_sadrzaj>  POLIETILEN PARTNER d.o.o. za proizvodnju i usluge, OIB 67288202275</izvorni_sadrzaj>
    <derivirana_varijabla naziv="DomainObject.Predmet.ProtustrankaFormatedOIB_1">  POLIETILEN PARTNER d.o.o. za proizvodnju i usluge, OIB 67288202275</derivirana_varijabla>
  </DomainObject.Predmet.ProtustrankaFormatedOIB>
  <DomainObject.Predmet.ProtustrankaFormatedWithAdress>
    <izvorni_sadrzaj> POLIETILEN PARTNER d.o.o. za proizvodnju i usluge, Babići 3, 21250 Šestanovac</izvorni_sadrzaj>
    <derivirana_varijabla naziv="DomainObject.Predmet.ProtustrankaFormatedWithAdress_1"> POLIETILEN PARTNER d.o.o. za proizvodnju i usluge, Babići 3, 21250 Šestanovac</derivirana_varijabla>
  </DomainObject.Predmet.ProtustrankaFormatedWithAdress>
  <DomainObject.Predmet.ProtustrankaFormatedWithAdressOIB>
    <izvorni_sadrzaj> POLIETILEN PARTNER d.o.o. za proizvodnju i usluge, OIB 67288202275, Babići 3, 21250 Šestanovac</izvorni_sadrzaj>
    <derivirana_varijabla naziv="DomainObject.Predmet.ProtustrankaFormatedWithAdressOIB_1"> POLIETILEN PARTNER d.o.o. za proizvodnju i usluge, OIB 67288202275, Babići 3, 21250 Šestanovac</derivirana_varijabla>
  </DomainObject.Predmet.ProtustrankaFormatedWithAdressOIB>
  <DomainObject.Predmet.ProtustrankaWithAdress>
    <izvorni_sadrzaj>POLIETILEN PARTNER d.o.o. za proizvodnju i usluge Babići 3, 21250 Šestanovac</izvorni_sadrzaj>
    <derivirana_varijabla naziv="DomainObject.Predmet.ProtustrankaWithAdress_1">POLIETILEN PARTNER d.o.o. za proizvodnju i usluge Babići 3, 21250 Šestanovac</derivirana_varijabla>
  </DomainObject.Predmet.ProtustrankaWithAdress>
  <DomainObject.Predmet.ProtustrankaWithAdressOIB>
    <izvorni_sadrzaj>POLIETILEN PARTNER d.o.o. za proizvodnju i usluge, OIB 67288202275, Babići 3, 21250 Šestanovac</izvorni_sadrzaj>
    <derivirana_varijabla naziv="DomainObject.Predmet.ProtustrankaWithAdressOIB_1">POLIETILEN PARTNER d.o.o. za proizvodnju i usluge, OIB 67288202275, Babići 3, 21250 Šestanovac</derivirana_varijabla>
  </DomainObject.Predmet.ProtustrankaWithAdressOIB>
  <DomainObject.Predmet.ProtustrankaNazivFormated>
    <izvorni_sadrzaj>POLIETILEN PARTNER d.o.o. za proizvodnju i usluge</izvorni_sadrzaj>
    <derivirana_varijabla naziv="DomainObject.Predmet.ProtustrankaNazivFormated_1">POLIETILEN PARTNER d.o.o. za proizvodnju i usluge</derivirana_varijabla>
  </DomainObject.Predmet.ProtustrankaNazivFormated>
  <DomainObject.Predmet.ProtustrankaNazivFormatedOIB>
    <izvorni_sadrzaj>POLIETILEN PARTNER d.o.o. za proizvodnju i usluge, OIB 67288202275</izvorni_sadrzaj>
    <derivirana_varijabla naziv="DomainObject.Predmet.ProtustrankaNazivFormatedOIB_1">POLIETILEN PARTNER d.o.o. za proizvodnju i usluge, OIB 67288202275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Čagalj</izvorni_sadrzaj>
    <derivirana_varijabla naziv="DomainObject.Predmet.StrankaFormated_1">  Tihomir Čagalj</derivirana_varijabla>
  </DomainObject.Predmet.StrankaFormated>
  <DomainObject.Predmet.StrankaFormatedOIB>
    <izvorni_sadrzaj>  Tihomir Čagalj, OIB 17128748387</izvorni_sadrzaj>
    <derivirana_varijabla naziv="DomainObject.Predmet.StrankaFormatedOIB_1">  Tihomir Čagalj, OIB 17128748387</derivirana_varijabla>
  </DomainObject.Predmet.StrankaFormatedOIB>
  <DomainObject.Predmet.StrankaFormatedWithAdress>
    <izvorni_sadrzaj> Tihomir Čagalj, Ulica Bunje 14, 21270 Zagvozd</izvorni_sadrzaj>
    <derivirana_varijabla naziv="DomainObject.Predmet.StrankaFormatedWithAdress_1"> Tihomir Čagalj, Ulica Bunje 14, 21270 Zagvozd</derivirana_varijabla>
  </DomainObject.Predmet.StrankaFormatedWithAdress>
  <DomainObject.Predmet.StrankaFormatedWithAdressOIB>
    <izvorni_sadrzaj> Tihomir Čagalj, OIB 17128748387, Ulica Bunje 14, 21270 Zagvozd</izvorni_sadrzaj>
    <derivirana_varijabla naziv="DomainObject.Predmet.StrankaFormatedWithAdressOIB_1"> Tihomir Čagalj, OIB 17128748387, Ulica Bunje 14, 21270 Zagvozd</derivirana_varijabla>
  </DomainObject.Predmet.StrankaFormatedWithAdressOIB>
  <DomainObject.Predmet.StrankaWithAdress>
    <izvorni_sadrzaj>Tihomir Čagalj Ulica Bunje 14,21270 Zagvozd</izvorni_sadrzaj>
    <derivirana_varijabla naziv="DomainObject.Predmet.StrankaWithAdress_1">Tihomir Čagalj Ulica Bunje 14,21270 Zagvozd</derivirana_varijabla>
  </DomainObject.Predmet.StrankaWithAdress>
  <DomainObject.Predmet.StrankaWithAdressOIB>
    <izvorni_sadrzaj>Tihomir Čagalj, OIB 17128748387, Ulica Bunje 14,21270 Zagvozd</izvorni_sadrzaj>
    <derivirana_varijabla naziv="DomainObject.Predmet.StrankaWithAdressOIB_1">Tihomir Čagalj, OIB 17128748387, Ulica Bunje 14,21270 Zagvozd</derivirana_varijabla>
  </DomainObject.Predmet.StrankaWithAdressOIB>
  <DomainObject.Predmet.StrankaNazivFormated>
    <izvorni_sadrzaj>Tihomir Čagalj</izvorni_sadrzaj>
    <derivirana_varijabla naziv="DomainObject.Predmet.StrankaNazivFormated_1">Tihomir Čagalj</derivirana_varijabla>
  </DomainObject.Predmet.StrankaNazivFormated>
  <DomainObject.Predmet.StrankaNazivFormatedOIB>
    <izvorni_sadrzaj>Tihomir Čagalj, OIB 17128748387</izvorni_sadrzaj>
    <derivirana_varijabla naziv="DomainObject.Predmet.StrankaNazivFormatedOIB_1">Tihomir Čagalj, OIB 17128748387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Tihomir Čagalj</item>
    </izvorni_sadrzaj>
    <derivirana_varijabla naziv="DomainObject.Predmet.StrankaListFormated_1">
      <item>Tihomir Čagalj</item>
    </derivirana_varijabla>
  </DomainObject.Predmet.StrankaListFormated>
  <DomainObject.Predmet.StrankaListFormatedOIB>
    <izvorni_sadrzaj>
      <item>Tihomir Čagalj, OIB 17128748387</item>
    </izvorni_sadrzaj>
    <derivirana_varijabla naziv="DomainObject.Predmet.StrankaListFormatedOIB_1">
      <item>Tihomir Čagalj, OIB 17128748387</item>
    </derivirana_varijabla>
  </DomainObject.Predmet.StrankaListFormatedOIB>
  <DomainObject.Predmet.StrankaListFormatedWithAdress>
    <izvorni_sadrzaj>
      <item>Tihomir Čagalj, Ulica Bunje 14, 21270 Zagvozd</item>
    </izvorni_sadrzaj>
    <derivirana_varijabla naziv="DomainObject.Predmet.StrankaListFormatedWithAdress_1">
      <item>Tihomir Čagalj, Ulica Bunje 14, 21270 Zagvozd</item>
    </derivirana_varijabla>
  </DomainObject.Predmet.StrankaListFormatedWithAdress>
  <DomainObject.Predmet.StrankaListFormatedWithAdressOIB>
    <izvorni_sadrzaj>
      <item>Tihomir Čagalj, OIB 17128748387, Ulica Bunje 14, 21270 Zagvozd</item>
    </izvorni_sadrzaj>
    <derivirana_varijabla naziv="DomainObject.Predmet.StrankaListFormatedWithAdressOIB_1">
      <item>Tihomir Čagalj, OIB 17128748387, Ulica Bunje 14, 21270 Zagvozd</item>
    </derivirana_varijabla>
  </DomainObject.Predmet.StrankaListFormatedWithAdressOIB>
  <DomainObject.Predmet.StrankaListNazivFormated>
    <izvorni_sadrzaj>
      <item>Tihomir Čagalj</item>
    </izvorni_sadrzaj>
    <derivirana_varijabla naziv="DomainObject.Predmet.StrankaListNazivFormated_1">
      <item>Tihomir Čagalj</item>
    </derivirana_varijabla>
  </DomainObject.Predmet.StrankaListNazivFormated>
  <DomainObject.Predmet.StrankaListNazivFormatedOIB>
    <izvorni_sadrzaj>
      <item>Tihomir Čagalj, OIB 17128748387</item>
    </izvorni_sadrzaj>
    <derivirana_varijabla naziv="DomainObject.Predmet.StrankaListNazivFormatedOIB_1">
      <item>Tihomir Čagalj, OIB 17128748387</item>
    </derivirana_varijabla>
  </DomainObject.Predmet.StrankaListNazivFormatedOIB>
  <DomainObject.Predmet.ProtuStrankaListFormated>
    <izvorni_sadrzaj>
      <item>POLIETILEN PARTNER d.o.o. za proizvodnju i usluge</item>
    </izvorni_sadrzaj>
    <derivirana_varijabla naziv="DomainObject.Predmet.ProtuStrankaListFormated_1">
      <item>POLIETILEN PARTNER d.o.o. za proizvodnju i usluge</item>
    </derivirana_varijabla>
  </DomainObject.Predmet.ProtuStrankaListFormated>
  <DomainObject.Predmet.ProtuStrankaListFormatedOIB>
    <izvorni_sadrzaj>
      <item>POLIETILEN PARTNER d.o.o. za proizvodnju i usluge, OIB 67288202275</item>
    </izvorni_sadrzaj>
    <derivirana_varijabla naziv="DomainObject.Predmet.ProtuStrankaListFormatedOIB_1">
      <item>POLIETILEN PARTNER d.o.o. za proizvodnju i usluge, OIB 67288202275</item>
    </derivirana_varijabla>
  </DomainObject.Predmet.ProtuStrankaListFormatedOIB>
  <DomainObject.Predmet.ProtuStrankaListFormatedWithAdress>
    <izvorni_sadrzaj>
      <item>POLIETILEN PARTNER d.o.o. za proizvodnju i usluge, Babići 3, 21250 Šestanovac</item>
    </izvorni_sadrzaj>
    <derivirana_varijabla naziv="DomainObject.Predmet.ProtuStrankaListFormatedWithAdress_1">
      <item>POLIETILEN PARTNER d.o.o. za proizvodnju i usluge, Babići 3, 21250 Šestanovac</item>
    </derivirana_varijabla>
  </DomainObject.Predmet.ProtuStrankaListFormatedWithAdress>
  <DomainObject.Predmet.ProtuStrankaListFormatedWithAdressOIB>
    <izvorni_sadrzaj>
      <item>POLIETILEN PARTNER d.o.o. za proizvodnju i usluge, OIB 67288202275, Babići 3, 21250 Šestanovac</item>
    </izvorni_sadrzaj>
    <derivirana_varijabla naziv="DomainObject.Predmet.ProtuStrankaListFormatedWithAdressOIB_1">
      <item>POLIETILEN PARTNER d.o.o. za proizvodnju i usluge, OIB 67288202275, Babići 3, 21250 Šestanovac</item>
    </derivirana_varijabla>
  </DomainObject.Predmet.ProtuStrankaListFormatedWithAdressOIB>
  <DomainObject.Predmet.ProtuStrankaListNazivFormated>
    <izvorni_sadrzaj>
      <item>POLIETILEN PARTNER d.o.o. za proizvodnju i usluge</item>
    </izvorni_sadrzaj>
    <derivirana_varijabla naziv="DomainObject.Predmet.ProtuStrankaListNazivFormated_1">
      <item>POLIETILEN PARTNER d.o.o. za proizvodnju i usluge</item>
    </derivirana_varijabla>
  </DomainObject.Predmet.ProtuStrankaListNazivFormated>
  <DomainObject.Predmet.ProtuStrankaListNazivFormatedOIB>
    <izvorni_sadrzaj>
      <item>POLIETILEN PARTNER d.o.o. za proizvodnju i usluge, OIB 67288202275</item>
    </izvorni_sadrzaj>
    <derivirana_varijabla naziv="DomainObject.Predmet.ProtuStrankaListNazivFormatedOIB_1">
      <item>POLIETILEN PARTNER d.o.o. za proizvodnju i usluge, OIB 67288202275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Tihomir Čagalj</izvorni_sadrzaj>
    <derivirana_varijabla naziv="DomainObject.Predmet.StrankaIDrugi_1">Tihomir Čagalj</derivirana_varijabla>
  </DomainObject.Predmet.StrankaIDrugi>
  <DomainObject.Predmet.ProtustrankaIDrugi>
    <izvorni_sadrzaj>POLIETILEN PARTNER d.o.o. za proizvodnju i usluge</izvorni_sadrzaj>
    <derivirana_varijabla naziv="DomainObject.Predmet.ProtustrankaIDrugi_1">POLIETILEN PARTNER d.o.o. za proizvodnju i usluge</derivirana_varijabla>
  </DomainObject.Predmet.ProtustrankaIDrugi>
  <DomainObject.Predmet.StrankaIDrugiAdressOIB>
    <izvorni_sadrzaj>Tihomir Čagalj, OIB 17128748387, Ulica Bunje 14, 21270 Zagvozd</izvorni_sadrzaj>
    <derivirana_varijabla naziv="DomainObject.Predmet.StrankaIDrugiAdressOIB_1">Tihomir Čagalj, OIB 17128748387, Ulica Bunje 14, 21270 Zagvozd</derivirana_varijabla>
  </DomainObject.Predmet.StrankaIDrugiAdressOIB>
  <DomainObject.Predmet.ProtustrankaIDrugiAdressOIB>
    <izvorni_sadrzaj>POLIETILEN PARTNER d.o.o. za proizvodnju i usluge, OIB 67288202275, Babići 3, 21250 Šestanovac</izvorni_sadrzaj>
    <derivirana_varijabla naziv="DomainObject.Predmet.ProtustrankaIDrugiAdressOIB_1">POLIETILEN PARTNER d.o.o. za proizvodnju i usluge, OIB 67288202275, Babići 3, 21250 Šestanovac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Čagalj</item>
      <item>POLIETILEN PARTNER d.o.o. za proizvodnju i usluge</item>
    </izvorni_sadrzaj>
    <derivirana_varijabla naziv="DomainObject.Predmet.SudioniciListNaziv_1">
      <item>Tihomir Čagalj</item>
      <item>POLIETILEN PARTNER d.o.o. za proizvodnju i usluge</item>
    </derivirana_varijabla>
  </DomainObject.Predmet.SudioniciListNaziv>
  <DomainObject.Predmet.SudioniciListAdressOIB>
    <izvorni_sadrzaj>
      <item>Tihomir Čagalj, OIB 17128748387, Ulica Bunje 14,21270 Zagvozd</item>
      <item>POLIETILEN PARTNER d.o.o. za proizvodnju i usluge, OIB 67288202275, Babići 3,21250 Šestanovac</item>
    </izvorni_sadrzaj>
    <derivirana_varijabla naziv="DomainObject.Predmet.SudioniciListAdressOIB_1">
      <item>Tihomir Čagalj, OIB 17128748387, Ulica Bunje 14,21270 Zagvozd</item>
      <item>POLIETILEN PARTNER d.o.o. za proizvodnju i usluge, OIB 67288202275, Babići 3,21250 Šestanovac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17128748387</item>
      <item>, OIB 67288202275</item>
    </izvorni_sadrzaj>
    <derivirana_varijabla naziv="DomainObject.Predmet.SudioniciListNazivOIB_1">
      <item>, OIB 17128748387</item>
      <item>, OIB 67288202275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2088</properties:Words>
  <properties:Characters>11427</properties:Characters>
  <properties:Lines>224</properties:Lines>
  <properties:Paragraphs>51</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13604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2015-12-29T06:49:00Z</dcterms:created>
  <dc:creator>wsadmin</dc:creator>
  <cp:lastModifiedBy>Paško Bačić</cp:lastModifiedBy>
  <cp:lastPrinted>2014-12-22T08:41:00Z</cp:lastPrinted>
  <dcterms:modified xmlns:xsi="http://www.w3.org/2001/XMLSchema-instance" xsi:type="dcterms:W3CDTF">2015-12-29T07:36:00Z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