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8b2d" w14:paraId="f3b8b2d" w:rsidRDefault="001053D7" w:rsidP="001053D7" w:rsidR="001053D7">
      <w:pPr>
        <w:jc w:val="right"/>
        <w15:collapsed w:val="false"/>
      </w:pPr>
      <w:bookmarkStart w:name="_GoBack" w:id="0"/>
      <w:bookmarkEnd w:id="0"/>
      <w:r>
        <w:t>Poslovni broj: 6 St-1188/18-6</w:t>
      </w:r>
    </w:p>
    <w:p w:rsidRDefault="001053D7" w:rsidP="001053D7" w:rsidR="001053D7">
      <w:pPr>
        <w:tabs>
          <w:tab w:pos="5910" w:val="left"/>
        </w:tabs>
        <w:jc w:val="both"/>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p>
    <w:p w:rsidRDefault="001053D7" w:rsidP="001053D7" w:rsidR="001053D7">
      <w:pPr>
        <w:tabs>
          <w:tab w:pos="5910" w:val="left"/>
        </w:tabs>
        <w:jc w:val="both"/>
      </w:pPr>
    </w:p>
    <w:p w:rsidRDefault="001053D7" w:rsidP="001053D7" w:rsidR="001053D7">
      <w:pPr>
        <w:tabs>
          <w:tab w:pos="5910" w:val="left"/>
        </w:tabs>
        <w:jc w:val="both"/>
      </w:pPr>
    </w:p>
    <w:p w:rsidRDefault="001053D7" w:rsidP="001053D7" w:rsidR="001053D7">
      <w:pPr>
        <w:tabs>
          <w:tab w:pos="5910" w:val="left"/>
        </w:tabs>
        <w:jc w:val="both"/>
      </w:pPr>
    </w:p>
    <w:p w:rsidRDefault="001053D7" w:rsidP="001053D7" w:rsidR="001053D7">
      <w:pPr>
        <w:jc w:val="both"/>
      </w:pPr>
    </w:p>
    <w:p w:rsidRDefault="001053D7" w:rsidP="001053D7" w:rsidR="001053D7">
      <w:pPr>
        <w:ind w:hanging="720" w:left="360"/>
        <w:jc w:val="both"/>
      </w:pPr>
      <w:r>
        <w:t xml:space="preserve">  Republika Hrvatska</w:t>
      </w:r>
    </w:p>
    <w:p w:rsidRDefault="001053D7" w:rsidP="001053D7" w:rsidR="001053D7">
      <w:pPr>
        <w:ind w:hanging="720" w:left="360"/>
        <w:jc w:val="both"/>
        <w:rPr>
          <w:sz w:val="22"/>
          <w:szCs w:val="22"/>
        </w:rPr>
      </w:pPr>
      <w:r>
        <w:rPr>
          <w:sz w:val="22"/>
          <w:szCs w:val="22"/>
        </w:rPr>
        <w:t>Trgovački sud u Osijeku</w:t>
      </w:r>
    </w:p>
    <w:p w:rsidRDefault="001053D7" w:rsidP="001053D7" w:rsidR="001053D7">
      <w:pPr>
        <w:ind w:hanging="720" w:left="360"/>
        <w:jc w:val="both"/>
        <w:rPr>
          <w:sz w:val="22"/>
          <w:szCs w:val="22"/>
        </w:rPr>
      </w:pPr>
      <w:r>
        <w:rPr>
          <w:sz w:val="22"/>
          <w:szCs w:val="22"/>
        </w:rPr>
        <w:t xml:space="preserve"> Osijek, Zagrebačka 2</w:t>
      </w:r>
    </w:p>
    <w:p w:rsidRDefault="00820A1A" w:rsidP="00820A1A" w:rsidR="00CD55B2">
      <w:pPr>
        <w:pStyle w:val="Bezproreda1"/>
        <w:rPr>
          <w:rFonts w:cs="Arial" w:hAnsi="Arial" w:ascii="Arial"/>
        </w:rPr>
      </w:pPr>
      <w:r>
        <w:rPr>
          <w:rFonts w:cs="Arial" w:hAnsi="Arial" w:ascii="Arial"/>
        </w:rPr>
        <w:tab/>
      </w:r>
    </w:p>
    <w:p w:rsidRDefault="007516F3" w:rsidP="00820A1A" w:rsidR="007516F3">
      <w:pPr>
        <w:pStyle w:val="Bezproreda1"/>
        <w:rPr>
          <w:rFonts w:cs="Arial" w:hAnsi="Arial" w:ascii="Arial"/>
        </w:rPr>
      </w:pPr>
    </w:p>
    <w:p w:rsidRDefault="007516F3" w:rsidP="00820A1A" w:rsidR="007516F3">
      <w:pPr>
        <w:pStyle w:val="Bezproreda1"/>
        <w:rPr>
          <w:rFonts w:cs="Arial" w:hAnsi="Arial" w:ascii="Arial"/>
        </w:rPr>
      </w:pPr>
    </w:p>
    <w:p w:rsidRDefault="007516F3" w:rsidP="00820A1A" w:rsidR="007516F3">
      <w:pPr>
        <w:pStyle w:val="Bezproreda1"/>
        <w:rPr>
          <w:rFonts w:cs="Arial" w:hAnsi="Arial" w:ascii="Arial"/>
        </w:rPr>
      </w:pPr>
    </w:p>
    <w:p w:rsidRDefault="007516F3" w:rsidP="00820A1A" w:rsidR="007516F3">
      <w:pPr>
        <w:pStyle w:val="Bezproreda1"/>
        <w:rPr>
          <w:rFonts w:cs="Arial" w:hAnsi="Arial" w:ascii="Arial"/>
        </w:rPr>
      </w:pPr>
    </w:p>
    <w:p w:rsidRDefault="00CD55B2" w:rsidP="00820A1A" w:rsidR="00CD55B2" w:rsidRPr="00820A1A">
      <w:pPr>
        <w:pStyle w:val="Bezproreda1"/>
        <w:rPr>
          <w:rFonts w:cs="Arial" w:hAnsi="Arial" w:ascii="Arial"/>
        </w:rPr>
      </w:pPr>
    </w:p>
    <w:p w:rsidRDefault="001053D7" w:rsidP="00820A1A" w:rsidR="00820A1A" w:rsidRPr="00847790">
      <w:pPr>
        <w:pStyle w:val="Bezproreda"/>
        <w:jc w:val="center"/>
        <w:rPr>
          <w:rFonts w:hAnsi="Times New Roman" w:ascii="Times New Roman"/>
          <w:sz w:val="24"/>
          <w:szCs w:val="24"/>
        </w:rPr>
      </w:pPr>
      <w:r>
        <w:rPr>
          <w:rFonts w:hAnsi="Times New Roman" w:ascii="Times New Roman"/>
          <w:sz w:val="24"/>
          <w:szCs w:val="24"/>
        </w:rPr>
        <w:t xml:space="preserve">U  I M E  </w:t>
      </w:r>
      <w:r w:rsidR="00820A1A" w:rsidRPr="00847790">
        <w:rPr>
          <w:rFonts w:hAnsi="Times New Roman" w:ascii="Times New Roman"/>
          <w:sz w:val="24"/>
          <w:szCs w:val="24"/>
        </w:rPr>
        <w:t>R</w:t>
      </w:r>
      <w:r w:rsidR="00DB3273">
        <w:rPr>
          <w:rFonts w:hAnsi="Times New Roman" w:ascii="Times New Roman"/>
          <w:sz w:val="24"/>
          <w:szCs w:val="24"/>
        </w:rPr>
        <w:t xml:space="preserve"> </w:t>
      </w:r>
      <w:r w:rsidR="00820A1A" w:rsidRPr="00847790">
        <w:rPr>
          <w:rFonts w:hAnsi="Times New Roman" w:ascii="Times New Roman"/>
          <w:sz w:val="24"/>
          <w:szCs w:val="24"/>
        </w:rPr>
        <w:t>E</w:t>
      </w:r>
      <w:r w:rsidR="00DB3273">
        <w:rPr>
          <w:rFonts w:hAnsi="Times New Roman" w:ascii="Times New Roman"/>
          <w:sz w:val="24"/>
          <w:szCs w:val="24"/>
        </w:rPr>
        <w:t xml:space="preserve"> </w:t>
      </w:r>
      <w:r w:rsidR="00820A1A" w:rsidRPr="00847790">
        <w:rPr>
          <w:rFonts w:hAnsi="Times New Roman" w:ascii="Times New Roman"/>
          <w:sz w:val="24"/>
          <w:szCs w:val="24"/>
        </w:rPr>
        <w:t>P</w:t>
      </w:r>
      <w:r w:rsidR="00DB3273">
        <w:rPr>
          <w:rFonts w:hAnsi="Times New Roman" w:ascii="Times New Roman"/>
          <w:sz w:val="24"/>
          <w:szCs w:val="24"/>
        </w:rPr>
        <w:t xml:space="preserve"> </w:t>
      </w:r>
      <w:r w:rsidR="00820A1A" w:rsidRPr="00847790">
        <w:rPr>
          <w:rFonts w:hAnsi="Times New Roman" w:ascii="Times New Roman"/>
          <w:sz w:val="24"/>
          <w:szCs w:val="24"/>
        </w:rPr>
        <w:t>U</w:t>
      </w:r>
      <w:r w:rsidR="00DB3273">
        <w:rPr>
          <w:rFonts w:hAnsi="Times New Roman" w:ascii="Times New Roman"/>
          <w:sz w:val="24"/>
          <w:szCs w:val="24"/>
        </w:rPr>
        <w:t xml:space="preserve"> </w:t>
      </w:r>
      <w:r w:rsidR="00820A1A" w:rsidRPr="00847790">
        <w:rPr>
          <w:rFonts w:hAnsi="Times New Roman" w:ascii="Times New Roman"/>
          <w:sz w:val="24"/>
          <w:szCs w:val="24"/>
        </w:rPr>
        <w:t>B</w:t>
      </w:r>
      <w:r w:rsidR="00DB3273">
        <w:rPr>
          <w:rFonts w:hAnsi="Times New Roman" w:ascii="Times New Roman"/>
          <w:sz w:val="24"/>
          <w:szCs w:val="24"/>
        </w:rPr>
        <w:t xml:space="preserve"> </w:t>
      </w:r>
      <w:r w:rsidR="00820A1A" w:rsidRPr="00847790">
        <w:rPr>
          <w:rFonts w:hAnsi="Times New Roman" w:ascii="Times New Roman"/>
          <w:sz w:val="24"/>
          <w:szCs w:val="24"/>
        </w:rPr>
        <w:t>L</w:t>
      </w:r>
      <w:r w:rsidR="00DB3273">
        <w:rPr>
          <w:rFonts w:hAnsi="Times New Roman" w:ascii="Times New Roman"/>
          <w:sz w:val="24"/>
          <w:szCs w:val="24"/>
        </w:rPr>
        <w:t xml:space="preserve">  </w:t>
      </w:r>
      <w:r w:rsidR="00820A1A" w:rsidRPr="00847790">
        <w:rPr>
          <w:rFonts w:hAnsi="Times New Roman" w:ascii="Times New Roman"/>
          <w:sz w:val="24"/>
          <w:szCs w:val="24"/>
        </w:rPr>
        <w:t>I</w:t>
      </w:r>
      <w:r w:rsidR="00DB3273">
        <w:rPr>
          <w:rFonts w:hAnsi="Times New Roman" w:ascii="Times New Roman"/>
          <w:sz w:val="24"/>
          <w:szCs w:val="24"/>
        </w:rPr>
        <w:t xml:space="preserve"> </w:t>
      </w:r>
      <w:r w:rsidR="00820A1A" w:rsidRPr="00847790">
        <w:rPr>
          <w:rFonts w:hAnsi="Times New Roman" w:ascii="Times New Roman"/>
          <w:sz w:val="24"/>
          <w:szCs w:val="24"/>
        </w:rPr>
        <w:t>K</w:t>
      </w:r>
      <w:r w:rsidR="00DB3273">
        <w:rPr>
          <w:rFonts w:hAnsi="Times New Roman" w:ascii="Times New Roman"/>
          <w:sz w:val="24"/>
          <w:szCs w:val="24"/>
        </w:rPr>
        <w:t xml:space="preserve"> </w:t>
      </w:r>
      <w:r>
        <w:rPr>
          <w:rFonts w:hAnsi="Times New Roman" w:ascii="Times New Roman"/>
          <w:sz w:val="24"/>
          <w:szCs w:val="24"/>
        </w:rPr>
        <w:t>E</w:t>
      </w:r>
      <w:r w:rsidR="00820A1A" w:rsidRPr="00847790">
        <w:rPr>
          <w:rFonts w:hAnsi="Times New Roman" w:ascii="Times New Roman"/>
          <w:sz w:val="24"/>
          <w:szCs w:val="24"/>
        </w:rPr>
        <w:t xml:space="preserve"> </w:t>
      </w:r>
      <w:r w:rsidR="00DB3273">
        <w:rPr>
          <w:rFonts w:hAnsi="Times New Roman" w:ascii="Times New Roman"/>
          <w:sz w:val="24"/>
          <w:szCs w:val="24"/>
        </w:rPr>
        <w:t xml:space="preserve"> </w:t>
      </w:r>
      <w:r w:rsidR="00820A1A" w:rsidRPr="00847790">
        <w:rPr>
          <w:rFonts w:hAnsi="Times New Roman" w:ascii="Times New Roman"/>
          <w:sz w:val="24"/>
          <w:szCs w:val="24"/>
        </w:rPr>
        <w:t>H</w:t>
      </w:r>
      <w:r w:rsidR="00DB3273">
        <w:rPr>
          <w:rFonts w:hAnsi="Times New Roman" w:ascii="Times New Roman"/>
          <w:sz w:val="24"/>
          <w:szCs w:val="24"/>
        </w:rPr>
        <w:t xml:space="preserve"> </w:t>
      </w:r>
      <w:r w:rsidR="00820A1A" w:rsidRPr="00847790">
        <w:rPr>
          <w:rFonts w:hAnsi="Times New Roman" w:ascii="Times New Roman"/>
          <w:sz w:val="24"/>
          <w:szCs w:val="24"/>
        </w:rPr>
        <w:t>R</w:t>
      </w:r>
      <w:r w:rsidR="00DB3273">
        <w:rPr>
          <w:rFonts w:hAnsi="Times New Roman" w:ascii="Times New Roman"/>
          <w:sz w:val="24"/>
          <w:szCs w:val="24"/>
        </w:rPr>
        <w:t xml:space="preserve"> </w:t>
      </w:r>
      <w:r w:rsidR="00820A1A" w:rsidRPr="00847790">
        <w:rPr>
          <w:rFonts w:hAnsi="Times New Roman" w:ascii="Times New Roman"/>
          <w:sz w:val="24"/>
          <w:szCs w:val="24"/>
        </w:rPr>
        <w:t>V</w:t>
      </w:r>
      <w:r w:rsidR="00DB3273">
        <w:rPr>
          <w:rFonts w:hAnsi="Times New Roman" w:ascii="Times New Roman"/>
          <w:sz w:val="24"/>
          <w:szCs w:val="24"/>
        </w:rPr>
        <w:t xml:space="preserve"> </w:t>
      </w:r>
      <w:r w:rsidR="00820A1A" w:rsidRPr="00847790">
        <w:rPr>
          <w:rFonts w:hAnsi="Times New Roman" w:ascii="Times New Roman"/>
          <w:sz w:val="24"/>
          <w:szCs w:val="24"/>
        </w:rPr>
        <w:t>A</w:t>
      </w:r>
      <w:r w:rsidR="00DB3273">
        <w:rPr>
          <w:rFonts w:hAnsi="Times New Roman" w:ascii="Times New Roman"/>
          <w:sz w:val="24"/>
          <w:szCs w:val="24"/>
        </w:rPr>
        <w:t xml:space="preserve">  </w:t>
      </w:r>
      <w:r w:rsidR="00820A1A" w:rsidRPr="00847790">
        <w:rPr>
          <w:rFonts w:hAnsi="Times New Roman" w:ascii="Times New Roman"/>
          <w:sz w:val="24"/>
          <w:szCs w:val="24"/>
        </w:rPr>
        <w:t>T</w:t>
      </w:r>
      <w:r w:rsidR="00DB3273">
        <w:rPr>
          <w:rFonts w:hAnsi="Times New Roman" w:ascii="Times New Roman"/>
          <w:sz w:val="24"/>
          <w:szCs w:val="24"/>
        </w:rPr>
        <w:t xml:space="preserve"> </w:t>
      </w:r>
      <w:r w:rsidR="00820A1A" w:rsidRPr="00847790">
        <w:rPr>
          <w:rFonts w:hAnsi="Times New Roman" w:ascii="Times New Roman"/>
          <w:sz w:val="24"/>
          <w:szCs w:val="24"/>
        </w:rPr>
        <w:t>S</w:t>
      </w:r>
      <w:r w:rsidR="00DB3273">
        <w:rPr>
          <w:rFonts w:hAnsi="Times New Roman" w:ascii="Times New Roman"/>
          <w:sz w:val="24"/>
          <w:szCs w:val="24"/>
        </w:rPr>
        <w:t xml:space="preserve"> </w:t>
      </w:r>
      <w:r w:rsidR="00820A1A" w:rsidRPr="00847790">
        <w:rPr>
          <w:rFonts w:hAnsi="Times New Roman" w:ascii="Times New Roman"/>
          <w:sz w:val="24"/>
          <w:szCs w:val="24"/>
        </w:rPr>
        <w:t>K</w:t>
      </w:r>
      <w:r w:rsidR="00DB3273">
        <w:rPr>
          <w:rFonts w:hAnsi="Times New Roman" w:ascii="Times New Roman"/>
          <w:sz w:val="24"/>
          <w:szCs w:val="24"/>
        </w:rPr>
        <w:t xml:space="preserve"> </w:t>
      </w:r>
      <w:r>
        <w:rPr>
          <w:rFonts w:hAnsi="Times New Roman" w:ascii="Times New Roman"/>
          <w:sz w:val="24"/>
          <w:szCs w:val="24"/>
        </w:rPr>
        <w:t>E</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D976AC">
        <w:t xml:space="preserve">FINA RC Osijek za otvaranje stečajnog postupka nad dužnikom: </w:t>
      </w:r>
      <w:r w:rsidR="001053D7">
        <w:rPr>
          <w:b/>
        </w:rPr>
        <w:t>DIGITRON OSIJEK d.o.o. Osijek, Vij. G. Zobundžije 5, OIB: 52455040180, MBS: 030011731</w:t>
      </w:r>
      <w:r>
        <w:t xml:space="preserve">, dana </w:t>
      </w:r>
      <w:r w:rsidR="001053D7">
        <w:t xml:space="preserve">10. siječnja 2019. </w:t>
      </w:r>
      <w:r w:rsidR="00E8115B">
        <w:t>g.,</w:t>
      </w:r>
    </w:p>
    <w:p w:rsidRDefault="00513AFF" w:rsidP="00513AFF" w:rsidR="00820A1A">
      <w:pPr>
        <w:tabs>
          <w:tab w:pos="1695" w:val="left"/>
        </w:tabs>
        <w:jc w:val="both"/>
      </w:pPr>
      <w:r>
        <w:tab/>
      </w:r>
    </w:p>
    <w:p w:rsidRDefault="00CD55B2" w:rsidP="00820A1A" w:rsidR="00CD55B2">
      <w:pPr>
        <w:jc w:val="both"/>
      </w:pPr>
    </w:p>
    <w:p w:rsidRDefault="00820A1A" w:rsidP="00820A1A" w:rsidR="00820A1A" w:rsidRPr="0034602F">
      <w:pPr>
        <w:jc w:val="center"/>
      </w:pPr>
      <w:r w:rsidRPr="0034602F">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1053D7">
        <w:rPr>
          <w:b/>
        </w:rPr>
        <w:t>DIGITRON OSIJEK d.o.o. Osijek, Vij. G. Zobundžije 5, OIB: 52455040180, MBS: 030011731</w:t>
      </w:r>
      <w:r>
        <w:t>.</w:t>
      </w:r>
    </w:p>
    <w:p w:rsidRDefault="00E8115B" w:rsidP="00E8115B" w:rsidR="00E8115B">
      <w:pPr>
        <w:ind w:left="1080"/>
        <w:jc w:val="both"/>
      </w:pPr>
    </w:p>
    <w:p w:rsidRDefault="00820A1A" w:rsidP="001053D7" w:rsidR="00B82713" w:rsidRPr="000E2ED5">
      <w:pPr>
        <w:numPr>
          <w:ilvl w:val="0"/>
          <w:numId w:val="17"/>
        </w:numPr>
        <w:jc w:val="both"/>
        <w:rPr>
          <w:b/>
        </w:rPr>
      </w:pPr>
      <w:r>
        <w:t>Za stečajnog upravitelja određuje se</w:t>
      </w:r>
      <w:r w:rsidR="00177C4A">
        <w:t xml:space="preserve"> </w:t>
      </w:r>
      <w:r w:rsidR="001053D7" w:rsidRPr="001053D7">
        <w:rPr>
          <w:b/>
        </w:rPr>
        <w:t>Milan Stanić, Sl. Brod, M. Gupca 28, OIB: 01567983373</w:t>
      </w:r>
      <w:r w:rsidR="00177C4A" w:rsidRPr="000E2ED5">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1053D7">
        <w:rPr>
          <w:b/>
        </w:rPr>
        <w:t>DIGITRON OSIJEK d.o.o. Osijek, Vij. G. Zobundžije 5, OIB: 52455040180, MBS: 030011731</w:t>
      </w:r>
      <w:r w:rsidRPr="00820A1A">
        <w:rPr>
          <w:b/>
        </w:rPr>
        <w:t>.</w:t>
      </w:r>
    </w:p>
    <w:p w:rsidRDefault="003F10B5" w:rsidP="003F10B5" w:rsidR="00820A1A">
      <w:pPr>
        <w:tabs>
          <w:tab w:pos="3405"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A60536" w:rsidR="00842E1B">
      <w:pPr>
        <w:numPr>
          <w:ilvl w:val="0"/>
          <w:numId w:val="17"/>
        </w:numPr>
        <w:jc w:val="both"/>
      </w:pPr>
      <w:r>
        <w:t xml:space="preserve">Primjerak rješenja, nakon pravomoćnosti, dostavit će se registru Trgovačkog suda u Osijeku, radi upisa brisanja dužnika. </w:t>
      </w:r>
    </w:p>
    <w:p w:rsidRDefault="00D976AC" w:rsidP="00D976AC" w:rsidR="00D976AC"/>
    <w:p w:rsidRDefault="0034602F" w:rsidP="0034602F" w:rsidR="0034602F">
      <w:pPr>
        <w:ind w:left="1080"/>
        <w:jc w:val="both"/>
      </w:pPr>
    </w:p>
    <w:p w:rsidRDefault="007516F3" w:rsidP="0034602F" w:rsidR="007516F3">
      <w:pPr>
        <w:ind w:left="1080"/>
        <w:jc w:val="both"/>
      </w:pPr>
    </w:p>
    <w:p w:rsidRDefault="007516F3" w:rsidP="0034602F" w:rsidR="007516F3">
      <w:pPr>
        <w:ind w:left="1080"/>
        <w:jc w:val="both"/>
      </w:pPr>
    </w:p>
    <w:p w:rsidRDefault="00820A1A" w:rsidP="009D7AFE" w:rsidR="00820A1A">
      <w:pPr>
        <w:jc w:val="both"/>
      </w:pPr>
    </w:p>
    <w:p w:rsidRDefault="00820A1A" w:rsidP="00820A1A" w:rsidR="00820A1A">
      <w:pPr>
        <w:jc w:val="center"/>
      </w:pPr>
      <w:r>
        <w:lastRenderedPageBreak/>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1053D7">
        <w:t>9. listopada</w:t>
      </w:r>
      <w:r w:rsidR="003F10B5">
        <w:t xml:space="preserve"> 2108.</w:t>
      </w:r>
      <w:r w:rsidR="004A1B5B">
        <w:t xml:space="preserve"> g.</w:t>
      </w:r>
      <w:r>
        <w:t xml:space="preserve"> podnijela je prijedlog za </w:t>
      </w:r>
      <w:r w:rsidR="00513AFF">
        <w:t>otvaranje</w:t>
      </w:r>
      <w:r w:rsidR="00177C4A">
        <w:t xml:space="preserve"> </w:t>
      </w:r>
      <w:r>
        <w:t xml:space="preserve">stečajnog postupka nad dužnikom </w:t>
      </w:r>
      <w:r w:rsidR="001053D7">
        <w:rPr>
          <w:b/>
        </w:rPr>
        <w:t xml:space="preserve">DIGITRON OSIJEK d.o.o. Osijek, Vij. G. Zobundžije 5, OIB: 52455040180, MBS: 030011731 </w:t>
      </w:r>
      <w:r>
        <w:t xml:space="preserve">navodeći </w:t>
      </w:r>
      <w:r>
        <w:rPr>
          <w:bCs/>
        </w:rPr>
        <w:t xml:space="preserve">da dužnik na dan </w:t>
      </w:r>
      <w:r w:rsidR="001053D7">
        <w:rPr>
          <w:bCs/>
        </w:rPr>
        <w:t>4.10</w:t>
      </w:r>
      <w:r w:rsidR="003F10B5">
        <w:rPr>
          <w:bCs/>
        </w:rPr>
        <w:t>.2018. g.</w:t>
      </w:r>
      <w:r>
        <w:rPr>
          <w:bCs/>
        </w:rPr>
        <w:t xml:space="preserve">  u Očevidniku redoslijeda osnova za plaćanje ima evidentirane neizvršene osnove za plaćanje u neprekinutom razdoblju od </w:t>
      </w:r>
      <w:r w:rsidR="00D976AC">
        <w:rPr>
          <w:bCs/>
        </w:rPr>
        <w:t>120</w:t>
      </w:r>
      <w:r>
        <w:rPr>
          <w:bCs/>
        </w:rPr>
        <w:t xml:space="preserve"> dana, u ukupnom iznosu od </w:t>
      </w:r>
      <w:r w:rsidR="001053D7">
        <w:rPr>
          <w:bCs/>
        </w:rPr>
        <w:t>49.456,12</w:t>
      </w:r>
      <w:r>
        <w:rPr>
          <w:bCs/>
        </w:rPr>
        <w:t xml:space="preserve"> kn te da </w:t>
      </w:r>
      <w:r w:rsidR="009D7AFE">
        <w:rPr>
          <w:bCs/>
        </w:rPr>
        <w:t xml:space="preserve">ima </w:t>
      </w:r>
      <w:r w:rsidR="00D976AC">
        <w:rPr>
          <w:bCs/>
        </w:rPr>
        <w:t>tri</w:t>
      </w:r>
      <w:r>
        <w:rPr>
          <w:bCs/>
        </w:rPr>
        <w:t xml:space="preserve"> zaposlenika.</w:t>
      </w:r>
    </w:p>
    <w:p w:rsidRDefault="0034602F" w:rsidP="0034602F" w:rsidR="0034602F">
      <w:pPr>
        <w:jc w:val="both"/>
        <w:rPr>
          <w:bCs/>
        </w:rPr>
      </w:pPr>
    </w:p>
    <w:p w:rsidRDefault="00CD55B2" w:rsidP="00CD55B2" w:rsidR="00CD55B2">
      <w:pPr>
        <w:ind w:firstLine="720"/>
        <w:jc w:val="both"/>
      </w:pPr>
      <w:r>
        <w:t xml:space="preserve">Zaključkom ovoga suda broj </w:t>
      </w:r>
      <w:r w:rsidR="003F10B5">
        <w:t xml:space="preserve">6 </w:t>
      </w:r>
      <w:r>
        <w:t>St-</w:t>
      </w:r>
      <w:r w:rsidR="001053D7">
        <w:t>1188/18-3 od 17. listopada</w:t>
      </w:r>
      <w:r w:rsidR="003F10B5">
        <w:t xml:space="preserve"> 2018. g.</w:t>
      </w:r>
      <w:r>
        <w:t xml:space="preserve"> sud je pozvao dužnika da sukladno čl. 16 st. 3 Stečajnog zakona (NN 71/15) u roku od 8 dana dostavi popis imovine i obveza dužnika – prokazni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 xml:space="preserve">Dužnik </w:t>
      </w:r>
      <w:r w:rsidR="00E8115B">
        <w:t xml:space="preserve">je dana </w:t>
      </w:r>
      <w:r w:rsidR="001053D7">
        <w:t>2. studenog</w:t>
      </w:r>
      <w:r w:rsidR="003F10B5">
        <w:t xml:space="preserve"> 2018. g.</w:t>
      </w:r>
      <w:r w:rsidR="00CD55B2">
        <w:t xml:space="preserve"> </w:t>
      </w:r>
      <w:r w:rsidR="00CD55B2" w:rsidRPr="007516F3">
        <w:t xml:space="preserve">dostavio </w:t>
      </w:r>
      <w:r w:rsidR="007516F3">
        <w:t>izvješće o financijsko-gospodarskom stanju dužnika u kojem navodi da je osnovna djelatnost društva bila prodaja i servisiranje uredske opreme te potrošnog materijala a da je društvo poslovalo uglavnom pozitivno do 2004. g. kada se uočava pad poslovanja zbog zatvaranja malih trgovina te društvo nije moglo udovoljavati uvjetima natječaja. Od 2008. g. društvo ostvaruje prihod kao suradnik većih društava na postavljanju i održavanju naplatnih uređaja POS, bankomati a od 2013. g. ti poslovi se odnose samo na održavanje te dolazi do pada prihoda. Početkom 2016. g. jedini zaposlenik – zakonski zastupnik hospitaliziran je u KPC zbog akutnog infarkta zbog dugotrajnog liječenja i oporavka te se izgubio posao sa naplatnim sistemima. Društvo nema nekretnina ni pokretnina niti druge imovine te je zapalo u financijske teškoće a potraživanja dužnikova dužnika su nenaplativa zbog zastare a neki dužnikovi dužnici više ni ne postoje.</w:t>
      </w:r>
      <w:r w:rsidR="00513AFF">
        <w:t xml:space="preserve"> </w:t>
      </w:r>
    </w:p>
    <w:p w:rsidRDefault="00CD55B2" w:rsidP="00CD55B2" w:rsidR="00CD55B2">
      <w:pPr>
        <w:jc w:val="both"/>
      </w:pPr>
    </w:p>
    <w:p w:rsidRDefault="007516F3" w:rsidP="00CD55B2" w:rsidR="00CD55B2">
      <w:pPr>
        <w:jc w:val="both"/>
      </w:pPr>
      <w:r>
        <w:tab/>
        <w:t>Ujedno dužnik je dostavio i prokazni popis imovine ovjerovljen kod javnog bilježnika Zlatko Šimašek iz Osijeka broj OV-3542/18 od 31.10.2018. g. (str. 12-21 spisa) iz kojeg proizlazi da dužnik nema nikakvu imovinu.</w:t>
      </w:r>
    </w:p>
    <w:p w:rsidRDefault="007516F3" w:rsidP="00CD55B2" w:rsidR="007516F3">
      <w:pPr>
        <w:jc w:val="both"/>
      </w:pPr>
    </w:p>
    <w:p w:rsidRDefault="00CD55B2" w:rsidP="00CD55B2" w:rsidR="00CD55B2">
      <w:pPr>
        <w:ind w:firstLine="720"/>
        <w:jc w:val="both"/>
      </w:pPr>
      <w:r>
        <w:t xml:space="preserve">Rješenjem ovoga suda broj </w:t>
      </w:r>
      <w:r w:rsidR="003F10B5">
        <w:t xml:space="preserve">6 </w:t>
      </w:r>
      <w:r>
        <w:t>St-</w:t>
      </w:r>
      <w:r w:rsidR="001053D7">
        <w:t xml:space="preserve">1188/18-5 od 7. studenog </w:t>
      </w:r>
      <w:r w:rsidR="003F10B5">
        <w:t>2018. g.</w:t>
      </w:r>
      <w:r>
        <w:t xml:space="preserve"> sud je pozvao osobe koje imaju pravni interes za provedbom stečajnog postupka nad dužnikom da se u roku od 15 dana od dana objave rješenja na e-oglasnoj ploči ovoga suda solidarno uplate na sudski depozit </w:t>
      </w:r>
      <w:r w:rsidR="00E8115B">
        <w:t>20</w:t>
      </w:r>
      <w:r>
        <w:t>.000,00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1053D7">
        <w:t>7. studenog</w:t>
      </w:r>
      <w:r w:rsidR="000E2ED5">
        <w:t xml:space="preserve"> 2018.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lastRenderedPageBreak/>
        <w:t xml:space="preserve">Sud je proveo uvid u materijalnu dokumentaciju u spisu i to prijedlog FINE za otvaranje stečajnog postupka nad dužnikom od </w:t>
      </w:r>
      <w:r w:rsidR="007516F3">
        <w:t>9.10</w:t>
      </w:r>
      <w:r w:rsidR="000E2ED5">
        <w:t>.2018.</w:t>
      </w:r>
      <w:r w:rsidR="00E731AF">
        <w:t xml:space="preserve"> g.</w:t>
      </w:r>
      <w:r>
        <w:t xml:space="preserve">, povijesni izvadak iz sudskog registra za dužnika, </w:t>
      </w:r>
      <w:r w:rsidR="007516F3">
        <w:t xml:space="preserve">financijsko izvješće dužnika od 2.11.2018. g., prokazni </w:t>
      </w:r>
      <w:r w:rsidR="00E731AF">
        <w:t xml:space="preserve"> popis imovine ovjerovljen kod javnog bilježnika </w:t>
      </w:r>
      <w:r w:rsidR="007516F3">
        <w:t>od 31.10.2018. g.</w:t>
      </w:r>
      <w:r w:rsidR="00E731AF">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1053D7" w:rsidRPr="001053D7">
        <w:t>Milan Stanić, Sl. Brod, M. Gupca 28, OIB: 01567983373</w:t>
      </w:r>
      <w:r w:rsidR="001053D7">
        <w:t xml:space="preserve"> </w:t>
      </w:r>
      <w:r>
        <w:t>s liste A stečajnih upravitelja za područje nadležnosti ovoga suda a sukladno čl. 84 st. 1 u vezi s čl. 85 st. 2 SZ.</w:t>
      </w: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1053D7">
        <w:t>10. siječnja 2019.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F058D9" w:rsidR="00820A1A">
      <w:pPr>
        <w:jc w:val="both"/>
        <w:rPr>
          <w:sz w:val="20"/>
          <w:szCs w:val="20"/>
        </w:rPr>
      </w:pPr>
    </w:p>
    <w:p w:rsidRDefault="007D7E9A" w:rsidP="00F058D9" w:rsidR="007D7E9A" w:rsidRPr="001154A0">
      <w:pPr>
        <w:jc w:val="both"/>
        <w:rPr>
          <w:sz w:val="20"/>
          <w:szCs w:val="20"/>
        </w:rPr>
      </w:pPr>
    </w:p>
    <w:p w:rsidRDefault="00C80709" w:rsidP="00C80709" w:rsidR="00C80709">
      <w:pPr>
        <w:jc w:val="both"/>
      </w:pPr>
      <w:r>
        <w:t xml:space="preserve">Zapisničar: Danijela Sekulić                        </w:t>
      </w:r>
      <w:r>
        <w:tab/>
      </w:r>
      <w:r>
        <w:tab/>
        <w:t xml:space="preserve">  </w:t>
      </w:r>
      <w:r>
        <w:tab/>
        <w:t>STEČAJNA STUKINJA</w:t>
      </w:r>
    </w:p>
    <w:p w:rsidRDefault="00C80709" w:rsidP="00C80709" w:rsidR="00C80709">
      <w:pPr>
        <w:jc w:val="both"/>
      </w:pPr>
      <w:r>
        <w:t xml:space="preserve">                                                                                                             Nada Roso</w:t>
      </w:r>
    </w:p>
    <w:p w:rsidRDefault="00C80709" w:rsidP="00C80709" w:rsidR="00C80709">
      <w:pPr>
        <w:jc w:val="both"/>
      </w:pPr>
    </w:p>
    <w:p w:rsidRDefault="00C80709" w:rsidP="00C80709" w:rsidR="00C80709">
      <w:pPr>
        <w:jc w:val="both"/>
      </w:pPr>
    </w:p>
    <w:p w:rsidRDefault="00C80709" w:rsidP="00C80709" w:rsidR="00C80709">
      <w:pPr>
        <w:jc w:val="both"/>
      </w:pPr>
      <w:r>
        <w:t>POUKA O PRAVNOM LIJEKU:</w:t>
      </w:r>
    </w:p>
    <w:p w:rsidRDefault="00C80709" w:rsidP="00C80709" w:rsidR="00C80709">
      <w:pPr>
        <w:jc w:val="both"/>
      </w:pPr>
      <w:r>
        <w:t>Protiv ovog rješenja nezadovoljna stranka može uložiti žalbu Visokom trgovačkom sudu Republike Hrvatske u Zagrebu u roku od 8 dana pismeno u 3 primjerka putem ovog suda.</w:t>
      </w:r>
    </w:p>
    <w:p w:rsidRDefault="00C80709" w:rsidP="00C80709" w:rsidR="00C80709">
      <w:pPr>
        <w:jc w:val="both"/>
      </w:pPr>
    </w:p>
    <w:p w:rsidRDefault="00C80709" w:rsidP="00C80709" w:rsidR="00C80709">
      <w:pPr>
        <w:jc w:val="both"/>
      </w:pPr>
    </w:p>
    <w:p w:rsidRDefault="00C80709" w:rsidP="00C80709" w:rsidR="00C80709">
      <w:pPr>
        <w:jc w:val="both"/>
      </w:pPr>
      <w:r>
        <w:t>DNA:</w:t>
      </w:r>
    </w:p>
    <w:p w:rsidRDefault="00C80709" w:rsidP="00C80709" w:rsidR="00C80709">
      <w:pPr>
        <w:pStyle w:val="Odlomakpopisa"/>
        <w:numPr>
          <w:ilvl w:val="0"/>
          <w:numId w:val="20"/>
        </w:numPr>
        <w:jc w:val="both"/>
        <w:rPr>
          <w:lang w:val="hr-HR"/>
        </w:rPr>
      </w:pPr>
      <w:r>
        <w:rPr>
          <w:lang w:val="hr-HR"/>
        </w:rPr>
        <w:t>registar suda odmah</w:t>
      </w:r>
    </w:p>
    <w:p w:rsidRDefault="00C80709" w:rsidP="00C80709" w:rsidR="00C80709">
      <w:pPr>
        <w:pStyle w:val="Odlomakpopisa"/>
        <w:numPr>
          <w:ilvl w:val="0"/>
          <w:numId w:val="20"/>
        </w:numPr>
        <w:jc w:val="both"/>
        <w:rPr>
          <w:lang w:val="hr-HR"/>
        </w:rPr>
      </w:pPr>
      <w:r>
        <w:rPr>
          <w:lang w:val="hr-HR"/>
        </w:rPr>
        <w:t>FINA</w:t>
      </w:r>
    </w:p>
    <w:p w:rsidRDefault="00C80709" w:rsidP="00C80709" w:rsidR="00C80709">
      <w:pPr>
        <w:pStyle w:val="Odlomakpopisa"/>
        <w:numPr>
          <w:ilvl w:val="0"/>
          <w:numId w:val="20"/>
        </w:numPr>
        <w:jc w:val="both"/>
        <w:rPr>
          <w:lang w:val="hr-HR"/>
        </w:rPr>
      </w:pPr>
      <w:r>
        <w:rPr>
          <w:lang w:val="hr-HR"/>
        </w:rPr>
        <w:t>ŽDO Osijek</w:t>
      </w:r>
    </w:p>
    <w:p w:rsidRDefault="00C80709" w:rsidP="00C80709" w:rsidR="00C80709">
      <w:pPr>
        <w:pStyle w:val="Odlomakpopisa"/>
        <w:numPr>
          <w:ilvl w:val="0"/>
          <w:numId w:val="20"/>
        </w:numPr>
        <w:jc w:val="both"/>
        <w:rPr>
          <w:lang w:val="hr-HR"/>
        </w:rPr>
      </w:pPr>
      <w:r>
        <w:rPr>
          <w:lang w:val="hr-HR"/>
        </w:rPr>
        <w:t>dužnik</w:t>
      </w:r>
    </w:p>
    <w:p w:rsidRDefault="00C80709" w:rsidP="00C80709" w:rsidR="00C80709">
      <w:pPr>
        <w:pStyle w:val="Odlomakpopisa"/>
        <w:numPr>
          <w:ilvl w:val="0"/>
          <w:numId w:val="20"/>
        </w:numPr>
        <w:jc w:val="both"/>
        <w:rPr>
          <w:lang w:val="hr-HR"/>
        </w:rPr>
      </w:pPr>
      <w:r>
        <w:rPr>
          <w:lang w:val="hr-HR"/>
        </w:rPr>
        <w:t>e-ogl. pl.</w:t>
      </w:r>
    </w:p>
    <w:p w:rsidRDefault="00C80709" w:rsidP="00C80709" w:rsidR="00C80709">
      <w:pPr>
        <w:pStyle w:val="Odlomakpopisa"/>
        <w:numPr>
          <w:ilvl w:val="0"/>
          <w:numId w:val="20"/>
        </w:numPr>
        <w:jc w:val="both"/>
        <w:rPr>
          <w:lang w:val="hr-HR"/>
        </w:rPr>
      </w:pPr>
      <w:r>
        <w:rPr>
          <w:lang w:val="hr-HR"/>
        </w:rPr>
        <w:t>K-10.2.</w:t>
      </w: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D9F" w:rsidR="008F1D9F">
      <w:r>
        <w:separator/>
      </w:r>
    </w:p>
  </w:endnote>
  <w:endnote w:id="0" w:type="continuationSeparator">
    <w:p w:rsidRDefault="008F1D9F" w:rsidR="008F1D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D9F" w:rsidR="008F1D9F">
      <w:r>
        <w:separator/>
      </w:r>
    </w:p>
  </w:footnote>
  <w:footnote w:id="0" w:type="continuationSeparator">
    <w:p w:rsidRDefault="008F1D9F" w:rsidR="008F1D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0D38">
      <w:rPr>
        <w:rStyle w:val="Brojstranice"/>
        <w:noProof/>
      </w:rPr>
      <w:t>- 3 -</w:t>
    </w:r>
    <w:r>
      <w:rPr>
        <w:rStyle w:val="Brojstranice"/>
      </w:rPr>
      <w:fldChar w:fldCharType="end"/>
    </w:r>
  </w:p>
  <w:p w:rsidRDefault="007516F3" w:rsidP="007516F3" w:rsidR="007516F3">
    <w:pPr>
      <w:jc w:val="right"/>
    </w:pPr>
    <w:r>
      <w:t>Poslovni broj: 6 St-1188/18-6</w:t>
    </w:r>
  </w:p>
  <w:p w:rsidRDefault="0092156A" w:rsidP="007516F3"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F432CFF"/>
    <w:multiLevelType w:val="hybridMultilevel"/>
    <w:tmpl w:val="964A0D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2ED5"/>
    <w:rsid w:val="000E4DA4"/>
    <w:rsid w:val="000E532B"/>
    <w:rsid w:val="000E6B63"/>
    <w:rsid w:val="000F209B"/>
    <w:rsid w:val="000F332B"/>
    <w:rsid w:val="000F46C8"/>
    <w:rsid w:val="0010057F"/>
    <w:rsid w:val="0010241A"/>
    <w:rsid w:val="001053D7"/>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0069C"/>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2113"/>
    <w:rsid w:val="003443ED"/>
    <w:rsid w:val="0034602F"/>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10B5"/>
    <w:rsid w:val="003F4176"/>
    <w:rsid w:val="00401E49"/>
    <w:rsid w:val="00402E82"/>
    <w:rsid w:val="004038C3"/>
    <w:rsid w:val="00404085"/>
    <w:rsid w:val="00405A3D"/>
    <w:rsid w:val="0042088B"/>
    <w:rsid w:val="00426D87"/>
    <w:rsid w:val="004319DA"/>
    <w:rsid w:val="004508DE"/>
    <w:rsid w:val="00460DFD"/>
    <w:rsid w:val="00466033"/>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48D3"/>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07731"/>
    <w:rsid w:val="00721F9E"/>
    <w:rsid w:val="00730917"/>
    <w:rsid w:val="007326F3"/>
    <w:rsid w:val="00744327"/>
    <w:rsid w:val="00746576"/>
    <w:rsid w:val="007467F7"/>
    <w:rsid w:val="007516F3"/>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22E9"/>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1D9F"/>
    <w:rsid w:val="008F2EDC"/>
    <w:rsid w:val="00905DCB"/>
    <w:rsid w:val="00910E67"/>
    <w:rsid w:val="009149BB"/>
    <w:rsid w:val="00916F61"/>
    <w:rsid w:val="00917889"/>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0536"/>
    <w:rsid w:val="00A61F6B"/>
    <w:rsid w:val="00A76741"/>
    <w:rsid w:val="00A832BA"/>
    <w:rsid w:val="00A8473B"/>
    <w:rsid w:val="00A87261"/>
    <w:rsid w:val="00A94CD6"/>
    <w:rsid w:val="00AA278D"/>
    <w:rsid w:val="00AA4050"/>
    <w:rsid w:val="00AA6F28"/>
    <w:rsid w:val="00AC5DDA"/>
    <w:rsid w:val="00AD3F29"/>
    <w:rsid w:val="00AE36D5"/>
    <w:rsid w:val="00AF7CD3"/>
    <w:rsid w:val="00B0663D"/>
    <w:rsid w:val="00B26081"/>
    <w:rsid w:val="00B27C9F"/>
    <w:rsid w:val="00B4614D"/>
    <w:rsid w:val="00B46556"/>
    <w:rsid w:val="00B519EB"/>
    <w:rsid w:val="00B5531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0709"/>
    <w:rsid w:val="00C85EA2"/>
    <w:rsid w:val="00C913B6"/>
    <w:rsid w:val="00C933D7"/>
    <w:rsid w:val="00C94FC2"/>
    <w:rsid w:val="00CA1D43"/>
    <w:rsid w:val="00CB4985"/>
    <w:rsid w:val="00CB5EBE"/>
    <w:rsid w:val="00CB5F9F"/>
    <w:rsid w:val="00CC10AB"/>
    <w:rsid w:val="00CD2BF9"/>
    <w:rsid w:val="00CD55B2"/>
    <w:rsid w:val="00CE60C7"/>
    <w:rsid w:val="00D032F3"/>
    <w:rsid w:val="00D04D17"/>
    <w:rsid w:val="00D10D38"/>
    <w:rsid w:val="00D204FC"/>
    <w:rsid w:val="00D24089"/>
    <w:rsid w:val="00D2596C"/>
    <w:rsid w:val="00D31877"/>
    <w:rsid w:val="00D458C8"/>
    <w:rsid w:val="00D5134B"/>
    <w:rsid w:val="00D54CA6"/>
    <w:rsid w:val="00D73E4D"/>
    <w:rsid w:val="00D8612A"/>
    <w:rsid w:val="00D95A76"/>
    <w:rsid w:val="00D95EBD"/>
    <w:rsid w:val="00D976AC"/>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8115B"/>
    <w:rsid w:val="00E84F3B"/>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C80709"/>
    <w:rPr>
      <w:color w:val="808080"/>
      <w:bdr w:space="0" w:sz="0" w:color="auto" w:val="none"/>
      <w:shd w:fill="CCFFFF" w:color="auto" w:val="clear"/>
    </w:rPr>
  </w:style>
  <w:style w:customStyle="true" w:styleId="eSPISCCParagraphDefaultFont" w:type="character">
    <w:name w:val="eSPIS_CC_Paragraph Default Font"/>
    <w:basedOn w:val="Zadanifontodlomka"/>
    <w:rsid w:val="00C807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709"/>
    <w:rPr>
      <w:bdr w:space="0" w:sz="0" w:color="auto" w:val="none"/>
      <w:shd w:fill="FFFFCC" w:color="auto" w:val="clear"/>
      <w:lang w:val="hr-HR"/>
    </w:rPr>
  </w:style>
  <w:style w:customStyle="true" w:styleId="PozadinaSvijetloCrvena" w:type="character">
    <w:name w:val="Pozadina_SvijetloCrvena"/>
    <w:basedOn w:val="eSPISCCParagraphDefaultFont"/>
    <w:rsid w:val="00C807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7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C80709"/>
    <w:rPr>
      <w:color w:val="808080"/>
      <w:bdr w:color="auto" w:space="0" w:sz="0" w:val="none"/>
      <w:shd w:color="auto" w:fill="CCFFFF" w:val="clear"/>
    </w:rPr>
  </w:style>
  <w:style w:customStyle="1" w:styleId="eSPISCCParagraphDefaultFont" w:type="character">
    <w:name w:val="eSPIS_CC_Paragraph Default Font"/>
    <w:basedOn w:val="Zadanifontodlomka"/>
    <w:rsid w:val="00C807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709"/>
    <w:rPr>
      <w:bdr w:color="auto" w:space="0" w:sz="0" w:val="none"/>
      <w:shd w:color="auto" w:fill="FFFFCC" w:val="clear"/>
      <w:lang w:val="hr-HR"/>
    </w:rPr>
  </w:style>
  <w:style w:customStyle="1" w:styleId="PozadinaSvijetloCrvena" w:type="character">
    <w:name w:val="Pozadina_SvijetloCrvena"/>
    <w:basedOn w:val="eSPISCCParagraphDefaultFont"/>
    <w:rsid w:val="00C807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7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938471">
      <w:bodyDiv w:val="true"/>
      <w:marLeft w:val="0"/>
      <w:marRight w:val="0"/>
      <w:marTop w:val="0"/>
      <w:marBottom w:val="0"/>
      <w:divBdr>
        <w:top w:space="0" w:sz="0" w:color="auto" w:val="none"/>
        <w:left w:space="0" w:sz="0" w:color="auto" w:val="none"/>
        <w:bottom w:space="0" w:sz="0" w:color="auto" w:val="none"/>
        <w:right w:space="0" w:sz="0" w:color="auto" w:val="none"/>
      </w:divBdr>
    </w:div>
    <w:div w:id="178931013">
      <w:bodyDiv w:val="true"/>
      <w:marLeft w:val="0"/>
      <w:marRight w:val="0"/>
      <w:marTop w:val="0"/>
      <w:marBottom w:val="0"/>
      <w:divBdr>
        <w:top w:space="0" w:sz="0" w:color="auto" w:val="none"/>
        <w:left w:space="0" w:sz="0" w:color="auto" w:val="none"/>
        <w:bottom w:space="0" w:sz="0" w:color="auto" w:val="none"/>
        <w:right w:space="0" w:sz="0" w:color="auto" w:val="none"/>
      </w:divBdr>
    </w:div>
    <w:div w:id="31865747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1503543">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130932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St-1188/2018-7</izvorni_sadrzaj>
    <derivirana_varijabla naziv="DomainObject.Oznaka_1">St-1188/2018-7</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1188</izvorni_sadrzaj>
    <derivirana_varijabla naziv="DomainObject.Predmet.Broj_1">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St-1188/2018</izvorni_sadrzaj>
    <derivirana_varijabla naziv="DomainObject.Predmet.OznakaBroj_1">St-1188/2018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DIGITRON OSIJEK d.o.o. za proizvodnju, promet i servisiranje elektroničkih aparata i uređaja</izvorni_sadrzaj>
    <derivirana_varijabla naziv="DomainObject.Predmet.ProtustrankaFormated_1">  DIGITRON OSIJEK d.o.o. za proizvodnju, promet i servisiranje elektroničkih aparata i uređaja</derivirana_varijabla>
  </DomainObject.Predmet.ProtustrankaFormated>
  <DomainObject.Predmet.ProtustrankaFormatedOIB>
    <izvorni_sadrzaj>  DIGITRON OSIJEK d.o.o. za proizvodnju, promet i servisiranje elektroničkih aparata i uređaja, OIB 52455040180</izvorni_sadrzaj>
    <derivirana_varijabla naziv="DomainObject.Predmet.ProtustrankaFormatedOIB_1">  DIGITRON OSIJEK d.o.o. za proizvodnju, promet i servisiranje elektroničkih aparata i uređaja, OIB 52455040180</derivirana_varijabla>
  </DomainObject.Predmet.ProtustrankaFormatedOIB>
  <DomainObject.Predmet.ProtustrankaFormatedWithAdress>
    <izvorni_sadrzaj> DIGITRON OSIJEK d.o.o. za proizvodnju, promet i servisiranje elektroničkih aparata i uređaja, Vij.G.Zobundžije 5, 31000 Osijek</izvorni_sadrzaj>
    <derivirana_varijabla naziv="DomainObject.Predmet.ProtustrankaFormatedWithAdress_1"> DIGITRON OSIJEK d.o.o. za proizvodnju, promet i servisiranje elektroničkih aparata i uređaja, Vij.G.Zobundžije 5, 31000 Osijek</derivirana_varijabla>
  </DomainObject.Predmet.ProtustrankaFormatedWithAdress>
  <DomainObject.Predmet.ProtustrankaFormatedWithAdressOIB>
    <izvorni_sadrzaj> DIGITRON OSIJEK d.o.o. za proizvodnju, promet i servisiranje elektroničkih aparata i uređaja, OIB 52455040180, Vij.G.Zobundžije 5, 31000 Osijek</izvorni_sadrzaj>
    <derivirana_varijabla naziv="DomainObject.Predmet.ProtustrankaFormatedWithAdressOIB_1"> DIGITRON OSIJEK d.o.o. za proizvodnju, promet i servisiranje elektroničkih aparata i uređaja, OIB 52455040180, Vij.G.Zobundžije 5, 31000 Osijek</derivirana_varijabla>
  </DomainObject.Predmet.ProtustrankaFormatedWithAdressOIB>
  <DomainObject.Predmet.ProtustrankaWithAdress>
    <izvorni_sadrzaj>DIGITRON OSIJEK d.o.o. za proizvodnju, promet i servisiranje elektroničkih aparata i uređaja Vij.G.Zobundžije 5, 31000 Osijek</izvorni_sadrzaj>
    <derivirana_varijabla naziv="DomainObject.Predmet.ProtustrankaWithAdress_1">DIGITRON OSIJEK d.o.o. za proizvodnju, promet i servisiranje elektroničkih aparata i uređaja Vij.G.Zobundžije 5, 31000 Osijek</derivirana_varijabla>
  </DomainObject.Predmet.ProtustrankaWithAdress>
  <DomainObject.Predmet.ProtustrankaWithAdressOIB>
    <izvorni_sadrzaj>DIGITRON OSIJEK d.o.o. za proizvodnju, promet i servisiranje elektroničkih aparata i uređaja, OIB 52455040180, Vij.G.Zobundžije 5, 31000 Osijek</izvorni_sadrzaj>
    <derivirana_varijabla naziv="DomainObject.Predmet.ProtustrankaWithAdressOIB_1">DIGITRON OSIJEK d.o.o. za proizvodnju, promet i servisiranje elektroničkih aparata i uređaja, OIB 52455040180, Vij.G.Zobundžije 5, 31000 Osijek</derivirana_varijabla>
  </DomainObject.Predmet.ProtustrankaWithAdressOIB>
  <DomainObject.Predmet.ProtustrankaNazivFormated>
    <izvorni_sadrzaj>DIGITRON OSIJEK d.o.o. za proizvodnju, promet i servisiranje elektroničkih aparata i uređaja</izvorni_sadrzaj>
    <derivirana_varijabla naziv="DomainObject.Predmet.ProtustrankaNazivFormated_1">DIGITRON OSIJEK d.o.o. za proizvodnju, promet i servisiranje elektroničkih aparata i uređaja</derivirana_varijabla>
  </DomainObject.Predmet.ProtustrankaNazivFormated>
  <DomainObject.Predmet.ProtustrankaNazivFormatedOIB>
    <izvorni_sadrzaj>DIGITRON OSIJEK d.o.o. za proizvodnju, promet i servisiranje elektroničkih aparata i uređaja, OIB 52455040180</izvorni_sadrzaj>
    <derivirana_varijabla naziv="DomainObject.Predmet.ProtustrankaNazivFormatedOIB_1">DIGITRON OSIJEK d.o.o. za proizvodnju, promet i servisiranje elektroničkih aparata i uređaja, OIB 52455040180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DIGITRON OSIJEK d.o.o. za proizvodnju, promet i servisiranje elektroničkih aparata i uređaja</item>
    </izvorni_sadrzaj>
    <derivirana_varijabla naziv="DomainObject.Predmet.ProtuStrankaListFormated_1">
      <item>DIGITRON OSIJEK d.o.o. za proizvodnju, promet i servisiranje elektroničkih aparata i uređaja</item>
    </derivirana_varijabla>
  </DomainObject.Predmet.ProtuStrankaListFormated>
  <DomainObject.Predmet.ProtuStrankaListFormatedOIB>
    <izvorni_sadrzaj>
      <item>DIGITRON OSIJEK d.o.o. za proizvodnju, promet i servisiranje elektroničkih aparata i uređaja, OIB 52455040180</item>
    </izvorni_sadrzaj>
    <derivirana_varijabla naziv="DomainObject.Predmet.ProtuStrankaListFormatedOIB_1">
      <item>DIGITRON OSIJEK d.o.o. za proizvodnju, promet i servisiranje elektroničkih aparata i uređaja, OIB 52455040180</item>
    </derivirana_varijabla>
  </DomainObject.Predmet.ProtuStrankaListFormatedOIB>
  <DomainObject.Predmet.ProtuStrankaListFormatedWithAdress>
    <izvorni_sadrzaj>
      <item>DIGITRON OSIJEK d.o.o. za proizvodnju, promet i servisiranje elektroničkih aparata i uređaja, Vij.G.Zobundžije 5, 31000 Osijek</item>
    </izvorni_sadrzaj>
    <derivirana_varijabla naziv="DomainObject.Predmet.ProtuStrankaListFormatedWithAdress_1">
      <item>DIGITRON OSIJEK d.o.o. za proizvodnju, promet i servisiranje elektroničkih aparata i uređaja, Vij.G.Zobundžije 5, 31000 Osijek</item>
    </derivirana_varijabla>
  </DomainObject.Predmet.ProtuStrankaListFormatedWithAdress>
  <DomainObject.Predmet.ProtuStrankaListFormatedWithAdressOIB>
    <izvorni_sadrzaj>
      <item>DIGITRON OSIJEK d.o.o. za proizvodnju, promet i servisiranje elektroničkih aparata i uređaja, OIB 52455040180, Vij.G.Zobundžije 5, 31000 Osijek</item>
    </izvorni_sadrzaj>
    <derivirana_varijabla naziv="DomainObject.Predmet.ProtuStrankaListFormatedWithAdressOIB_1">
      <item>DIGITRON OSIJEK d.o.o. za proizvodnju, promet i servisiranje elektroničkih aparata i uređaja, OIB 52455040180, Vij.G.Zobundžije 5, 31000 Osijek</item>
    </derivirana_varijabla>
  </DomainObject.Predmet.ProtuStrankaListFormatedWithAdressOIB>
  <DomainObject.Predmet.ProtuStrankaListNazivFormated>
    <izvorni_sadrzaj>
      <item>DIGITRON OSIJEK d.o.o. za proizvodnju, promet i servisiranje elektroničkih aparata i uređaja</item>
    </izvorni_sadrzaj>
    <derivirana_varijabla naziv="DomainObject.Predmet.ProtuStrankaListNazivFormated_1">
      <item>DIGITRON OSIJEK d.o.o. za proizvodnju, promet i servisiranje elektroničkih aparata i uređaja</item>
    </derivirana_varijabla>
  </DomainObject.Predmet.ProtuStrankaListNazivFormated>
  <DomainObject.Predmet.ProtuStrankaListNazivFormatedOIB>
    <izvorni_sadrzaj>
      <item>DIGITRON OSIJEK d.o.o. za proizvodnju, promet i servisiranje elektroničkih aparata i uređaja, OIB 52455040180</item>
    </izvorni_sadrzaj>
    <derivirana_varijabla naziv="DomainObject.Predmet.ProtuStrankaListNazivFormatedOIB_1">
      <item>DIGITRON OSIJEK d.o.o. za proizvodnju, promet i servisiranje elektroničkih aparata i uređaja, OIB 52455040180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St-1188/2018-7</izvorni_sadrzaj>
    <derivirana_varijabla naziv="DomainObject.PoslovniBrojDokumenta_1">St-1188/2018-7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DIGITRON OSIJEK d.o.o. za proizvodnju, promet i servisiranje elektroničkih aparata i uređaja</izvorni_sadrzaj>
    <derivirana_varijabla naziv="DomainObject.Predmet.ProtustrankaIDrugi_1">DIGITRON OSIJEK d.o.o. za proizvodnju, promet i servisiranje elektroničkih aparata i uređaja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DIGITRON OSIJEK d.o.o. za proizvodnju, promet i servisiranje elektroničkih aparata i uređaja, OIB 52455040180, Vij.G.Zobundžije 5, 31000 Osijek</izvorni_sadrzaj>
    <derivirana_varijabla naziv="DomainObject.Predmet.ProtustrankaIDrugiAdressOIB_1">DIGITRON OSIJEK d.o.o. za proizvodnju, promet i servisiranje elektroničkih aparata i uređaja, OIB 52455040180, Vij.G.Zobundžije 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DIGITRON OSIJEK d.o.o. za proizvodnju, promet i servisiranje elektroničkih aparata i uređaja</item>
    </izvorni_sadrzaj>
    <derivirana_varijabla naziv="DomainObject.Predmet.SudioniciListNaziv_1">
      <item>FINA RC OSIJEK</item>
      <item>DIGITRON OSIJEK d.o.o. za proizvodnju, promet i servisiranje elektroničkih aparata i uređaja</item>
    </derivirana_varijabla>
  </DomainObject.Predmet.SudioniciListNaziv>
  <DomainObject.Predmet.SudioniciListAdressOIB>
    <izvorni_sadrzaj>
      <item>FINA RC OSIJEK, OIB 85821130368</item>
      <item>DIGITRON OSIJEK d.o.o. za proizvodnju, promet i servisiranje elektroničkih aparata i uređaja, OIB 52455040180, Vij.G.Zobundžije 5,31000 Osijek</item>
    </izvorni_sadrzaj>
    <derivirana_varijabla naziv="DomainObject.Predmet.SudioniciListAdressOIB_1">
      <item>FINA RC OSIJEK, OIB 85821130368</item>
      <item>DIGITRON OSIJEK d.o.o. za proizvodnju, promet i servisiranje elektroničkih aparata i uređaja, OIB 52455040180, Vij.G.Zobundžije 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52455040180</item>
    </izvorni_sadrzaj>
    <derivirana_varijabla naziv="DomainObject.Predmet.SudioniciListNazivOIB_1">
      <item>, OIB 85821130368</item>
      <item>, OIB 52455040180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studenog 2018.</izvorni_sadrzaj>
    <derivirana_varijabla naziv="DomainObject.PredzadnjaOdlukaIzPredmeta.DatumDonosenjaOdluke_1">7. studenog 2018.</derivirana_varijabla>
  </DomainObject.PredzadnjaOdlukaIzPredmeta.DatumDonosenjaOdluke>
  <DomainObject.PredzadnjaOdlukaIzPredmeta.Oznaka>
    <izvorni_sadrzaj>St-1188/2018-6</izvorni_sadrzaj>
    <derivirana_varijabla naziv="DomainObject.PredzadnjaOdlukaIzPredmeta.Oznaka_1">St-1188/2018-6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DF6B37-46C9-49F2-9217-B27CAEB71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4302</properties:Characters>
  <properties:Lines>132</properties:Lines>
  <properties:Paragraphs>35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2019-01-10T09:38:00Z</dcterms:created>
  <dc:creator>dsekulic</dc:creator>
  <cp:lastModifiedBy>Danijela Sekulić</cp:lastModifiedBy>
  <cp:lastPrinted>2019-01-10T11:09:00Z</cp:lastPrinted>
  <dcterms:modified xmlns:xsi="http://www.w3.org/2001/XMLSchema-instance" xsi:type="dcterms:W3CDTF">2019-01-10T11:14:00Z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St-1188/2018-7 / Odluka - Rješenje - otvaranje i zaključenje stečajnog postupka (čl. 132) (BEZ_PRETHODNOG_DIGITRON_-_STANIĆ.docx)</vt:lpwstr>
  </prop:property>
  <prop:property name="CC_coloring" pid="4" fmtid="{D5CDD505-2E9C-101B-9397-08002B2CF9AE}">
    <vt:bool>true</vt:bool>
  </prop:property>
  <prop:property name="BrojStranica" pid="5" fmtid="{D5CDD505-2E9C-101B-9397-08002B2CF9AE}">
    <vt:i4>3</vt:i4>
  </prop:property>
</prop:Properties>
</file>