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2e389" w14:paraId="d42e389" w:rsidRDefault="004D2ADB" w:rsidP="004D2ADB" w:rsidR="004D2ADB" w:rsidRPr="00442215">
      <w:pPr>
        <w15:collapsed w:val="false"/>
        <w:rPr>
          <w:rFonts w:hAnsi="Times New Roman" w:ascii="Times New Roman"/>
          <w:b w:val="false"/>
          <w:lang w:val="hr-HR"/>
        </w:rPr>
      </w:pPr>
      <w:bookmarkStart w:name="_GoBack" w:id="0"/>
      <w:bookmarkEnd w:id="0"/>
      <w:r w:rsidRPr="00442215">
        <w:rPr>
          <w:rFonts w:hAnsi="Times New Roman" w:ascii="Times New Roman"/>
          <w:b w:val="false"/>
          <w:bCs/>
          <w:lang w:val="hr-HR"/>
        </w:rPr>
        <w:t xml:space="preserve">                 </w:t>
      </w:r>
      <w:r w:rsidRPr="00442215">
        <w:rPr>
          <w:rFonts w:hAnsi="Times New Roman" w:ascii="Times New Roman"/>
          <w:b w:val="false"/>
          <w:bCs/>
          <w:noProof/>
          <w:lang w:eastAsia="hr-HR" w:val="hr-HR"/>
        </w:rPr>
        <w:drawing>
          <wp:inline distR="0" distL="0" distB="0" distT="0">
            <wp:extent cy="716433" cx="599847"/>
            <wp:effectExtent b="7620" r="0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70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D2ADB" w:rsidP="004D2ADB" w:rsidR="004D2ADB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REPUBLIKA HRVATSKA</w:t>
      </w:r>
    </w:p>
    <w:p w:rsidRDefault="004D2ADB" w:rsidP="004D2ADB" w:rsidR="004D2ADB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TRGOVAČKI SUD U PAZINU</w:t>
      </w:r>
    </w:p>
    <w:p w:rsidRDefault="004D2ADB" w:rsidP="004D2ADB" w:rsidR="004D2ADB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     52000 PAZIN, Dršćevka 1</w:t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</w:r>
      <w:r w:rsidRPr="00442215">
        <w:rPr>
          <w:rFonts w:hAnsi="Times New Roman" w:ascii="Times New Roman"/>
          <w:b w:val="false"/>
          <w:lang w:val="hr-HR"/>
        </w:rPr>
        <w:tab/>
        <w:t xml:space="preserve">             </w:t>
      </w:r>
      <w:r>
        <w:rPr>
          <w:rFonts w:hAnsi="Times New Roman" w:ascii="Times New Roman"/>
          <w:b w:val="false"/>
          <w:lang w:val="hr-HR"/>
        </w:rPr>
        <w:t xml:space="preserve">            </w:t>
      </w:r>
      <w:r w:rsidRPr="00442215">
        <w:rPr>
          <w:rFonts w:hAnsi="Times New Roman" w:ascii="Times New Roman"/>
          <w:b w:val="false"/>
          <w:lang w:val="hr-HR"/>
        </w:rPr>
        <w:t>Posl.br.: 2 St-</w:t>
      </w:r>
      <w:r>
        <w:rPr>
          <w:rFonts w:hAnsi="Times New Roman" w:ascii="Times New Roman"/>
          <w:b w:val="false"/>
          <w:lang w:val="hr-HR"/>
        </w:rPr>
        <w:t>193</w:t>
      </w:r>
      <w:r w:rsidRPr="00D84CAF">
        <w:rPr>
          <w:rFonts w:hAnsi="Times New Roman" w:ascii="Times New Roman"/>
          <w:b w:val="false"/>
          <w:lang w:val="hr-HR"/>
        </w:rPr>
        <w:t>/15-</w:t>
      </w:r>
      <w:r w:rsidR="00EF2E20">
        <w:rPr>
          <w:rFonts w:hAnsi="Times New Roman" w:ascii="Times New Roman"/>
          <w:b w:val="false"/>
          <w:lang w:val="hr-HR"/>
        </w:rPr>
        <w:t>93</w:t>
      </w:r>
    </w:p>
    <w:p w:rsidRDefault="004D2ADB" w:rsidP="004D2ADB" w:rsidR="004D2ADB" w:rsidRPr="00442215">
      <w:pPr>
        <w:rPr>
          <w:lang w:val="hr-HR"/>
        </w:rPr>
      </w:pPr>
    </w:p>
    <w:p w:rsidRDefault="004D2ADB" w:rsidP="004D2ADB" w:rsidR="004D2ADB" w:rsidRPr="009E7459">
      <w:pPr>
        <w:jc w:val="both"/>
        <w:rPr>
          <w:rFonts w:hAnsi="Times New Roman" w:ascii="Times New Roman"/>
          <w:color w:themeShade="BF" w:themeColor="accent5" w:val="31849B"/>
          <w:lang w:val="hr-HR"/>
        </w:rPr>
      </w:pPr>
      <w:r w:rsidRPr="009E7459">
        <w:rPr>
          <w:rFonts w:hAnsi="Times New Roman" w:ascii="Times New Roman"/>
          <w:color w:themeShade="BF" w:themeColor="accent5" w:val="31849B"/>
          <w:lang w:val="hr-HR"/>
        </w:rPr>
        <w:t xml:space="preserve">                </w:t>
      </w:r>
    </w:p>
    <w:p w:rsidRDefault="004D2ADB" w:rsidP="004D2ADB" w:rsidR="004D2ADB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ab/>
      </w:r>
    </w:p>
    <w:p w:rsidRDefault="004D2ADB" w:rsidP="004D2ADB" w:rsidR="004D2ADB" w:rsidRPr="00CF7F90">
      <w:pPr>
        <w:jc w:val="both"/>
        <w:rPr>
          <w:rFonts w:hAnsi="Times New Roman" w:ascii="Times New Roman"/>
          <w:b w:val="false"/>
          <w:lang w:val="hr-HR"/>
        </w:rPr>
      </w:pPr>
      <w:r w:rsidRPr="00412AB1">
        <w:rPr>
          <w:rFonts w:hAnsi="Times New Roman" w:ascii="Times New Roman"/>
          <w:b w:val="false"/>
          <w:lang w:val="hr-HR"/>
        </w:rPr>
        <w:tab/>
        <w:t xml:space="preserve">Trgovački sud u Pazinu, po stečajnom sucu Adrijani Labinjan Skok, u stečajnom </w:t>
      </w:r>
      <w:r w:rsidRPr="00B77C2B">
        <w:rPr>
          <w:rFonts w:hAnsi="Times New Roman" w:ascii="Times New Roman"/>
          <w:b w:val="false"/>
          <w:lang w:val="hr-HR"/>
        </w:rPr>
        <w:t xml:space="preserve">postupku nad dužnikom </w:t>
      </w:r>
      <w:r w:rsidRPr="00B77C2B">
        <w:rPr>
          <w:rFonts w:hAnsi="Times New Roman" w:ascii="Times New Roman"/>
          <w:b w:val="false"/>
        </w:rPr>
        <w:t>BUP d.o.o. u stečaju, Buzet, Sveti Ivan 6, OIB</w:t>
      </w:r>
      <w:r w:rsidRPr="00CF7F90">
        <w:rPr>
          <w:rFonts w:hAnsi="Times New Roman" w:ascii="Times New Roman"/>
          <w:b w:val="false"/>
        </w:rPr>
        <w:t>: 52397973635</w:t>
      </w:r>
      <w:r w:rsidRPr="00CF7F90">
        <w:rPr>
          <w:rFonts w:hAnsi="Times New Roman" w:ascii="Times New Roman"/>
          <w:b w:val="false"/>
          <w:lang w:val="hr-HR"/>
        </w:rPr>
        <w:t xml:space="preserve">, na temelju odredbe čl. 247. st. 3. Stečajnog zakona (Narodne Novine br. 71/15), </w:t>
      </w:r>
      <w:r w:rsidR="00D84CAF">
        <w:rPr>
          <w:rFonts w:hAnsi="Times New Roman" w:ascii="Times New Roman"/>
          <w:b w:val="false"/>
          <w:lang w:val="hr-HR"/>
        </w:rPr>
        <w:t>3</w:t>
      </w:r>
      <w:r w:rsidRPr="00CF7F90">
        <w:rPr>
          <w:rFonts w:hAnsi="Times New Roman" w:ascii="Times New Roman"/>
          <w:b w:val="false"/>
          <w:lang w:val="hr-HR"/>
        </w:rPr>
        <w:t>. ožujka 2017. donio je slijedeći</w:t>
      </w:r>
    </w:p>
    <w:p w:rsidRDefault="004D2ADB" w:rsidP="004D2ADB" w:rsidR="004D2ADB">
      <w:pPr>
        <w:jc w:val="center"/>
        <w:rPr>
          <w:rFonts w:hAnsi="Times New Roman" w:ascii="Times New Roman"/>
          <w:b w:val="false"/>
          <w:lang w:val="hr-HR"/>
        </w:rPr>
      </w:pPr>
    </w:p>
    <w:p w:rsidRDefault="004D2ADB" w:rsidP="004D2ADB" w:rsidR="004D2ADB" w:rsidRPr="009D2711">
      <w:pPr>
        <w:jc w:val="center"/>
        <w:rPr>
          <w:rFonts w:hAnsi="Times New Roman" w:ascii="Times New Roman"/>
          <w:b w:val="false"/>
          <w:lang w:val="hr-HR"/>
        </w:rPr>
      </w:pPr>
    </w:p>
    <w:p w:rsidRDefault="004D2ADB" w:rsidP="004D2ADB" w:rsidR="004D2ADB" w:rsidRPr="009D2711">
      <w:pPr>
        <w:jc w:val="center"/>
        <w:rPr>
          <w:rFonts w:hAnsi="Times New Roman" w:ascii="Times New Roman"/>
          <w:b w:val="false"/>
          <w:lang w:val="hr-HR"/>
        </w:rPr>
      </w:pPr>
      <w:r w:rsidRPr="009D2711">
        <w:rPr>
          <w:rFonts w:hAnsi="Times New Roman" w:ascii="Times New Roman"/>
          <w:b w:val="false"/>
          <w:lang w:val="hr-HR"/>
        </w:rPr>
        <w:t>Z A K L J U Č A K</w:t>
      </w:r>
    </w:p>
    <w:p w:rsidRDefault="004D2ADB" w:rsidP="004D2ADB" w:rsidR="004D2ADB">
      <w:pPr>
        <w:ind w:left="360"/>
        <w:jc w:val="both"/>
        <w:rPr>
          <w:rFonts w:hAnsi="Times New Roman" w:ascii="Times New Roman"/>
          <w:b w:val="false"/>
          <w:lang w:val="hr-HR"/>
        </w:rPr>
      </w:pPr>
    </w:p>
    <w:p w:rsidRDefault="004D2ADB" w:rsidP="004D2ADB" w:rsidR="004D2ADB" w:rsidRPr="004D2ADB">
      <w:pPr>
        <w:jc w:val="both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ab/>
        <w:t>I.</w:t>
      </w:r>
      <w:r w:rsidRPr="00901B9F">
        <w:rPr>
          <w:rFonts w:hAnsi="Times New Roman" w:ascii="Times New Roman"/>
          <w:b w:val="false"/>
          <w:lang w:val="hr-HR"/>
        </w:rPr>
        <w:tab/>
        <w:t>Utvrđuje se da vrijedn</w:t>
      </w:r>
      <w:r w:rsidRPr="00032A24">
        <w:rPr>
          <w:rFonts w:hAnsi="Times New Roman" w:ascii="Times New Roman"/>
          <w:b w:val="false"/>
          <w:lang w:val="hr-HR"/>
        </w:rPr>
        <w:t>ost</w:t>
      </w:r>
      <w:r w:rsidRPr="004D2ADB">
        <w:rPr>
          <w:rFonts w:hAnsi="Times New Roman" w:ascii="Times New Roman"/>
          <w:b w:val="false"/>
          <w:lang w:val="hr-HR"/>
        </w:rPr>
        <w:t xml:space="preserve"> </w:t>
      </w:r>
      <w:r w:rsidRPr="004D2ADB">
        <w:rPr>
          <w:rFonts w:hAnsi="Times New Roman" w:ascii="Times New Roman"/>
          <w:b w:val="false"/>
        </w:rPr>
        <w:t>suvlasničkog dijela od 3539/3629 k.č. 1685/1</w:t>
      </w:r>
      <w:r w:rsidR="00D3504F">
        <w:rPr>
          <w:rFonts w:hAnsi="Times New Roman" w:ascii="Times New Roman"/>
          <w:b w:val="false"/>
        </w:rPr>
        <w:t xml:space="preserve">, </w:t>
      </w:r>
      <w:r w:rsidRPr="004D2ADB">
        <w:rPr>
          <w:rFonts w:hAnsi="Times New Roman" w:ascii="Times New Roman"/>
          <w:b w:val="false"/>
        </w:rPr>
        <w:t xml:space="preserve"> </w:t>
      </w:r>
      <w:r w:rsidR="00D84CAF">
        <w:rPr>
          <w:rFonts w:hAnsi="Times New Roman" w:ascii="Times New Roman"/>
          <w:b w:val="false"/>
          <w:lang w:val="hr-HR"/>
        </w:rPr>
        <w:t>upisane</w:t>
      </w:r>
      <w:r w:rsidR="00D3504F" w:rsidRPr="00D3504F">
        <w:rPr>
          <w:rFonts w:hAnsi="Times New Roman" w:ascii="Times New Roman"/>
          <w:b w:val="false"/>
          <w:lang w:val="hr-HR"/>
        </w:rPr>
        <w:t xml:space="preserve"> u zk.ul. </w:t>
      </w:r>
      <w:r w:rsidR="00D84CAF">
        <w:rPr>
          <w:rFonts w:hAnsi="Times New Roman" w:ascii="Times New Roman"/>
          <w:b w:val="false"/>
          <w:lang w:val="hr-HR"/>
        </w:rPr>
        <w:t>19965</w:t>
      </w:r>
      <w:r w:rsidR="00D3504F" w:rsidRPr="00D3504F">
        <w:rPr>
          <w:rFonts w:hAnsi="Times New Roman" w:ascii="Times New Roman"/>
          <w:b w:val="false"/>
          <w:lang w:val="hr-HR"/>
        </w:rPr>
        <w:t xml:space="preserve">, </w:t>
      </w:r>
      <w:r w:rsidRPr="00D3504F">
        <w:rPr>
          <w:rFonts w:hAnsi="Times New Roman" w:ascii="Times New Roman"/>
          <w:b w:val="false"/>
        </w:rPr>
        <w:t>k.o. Pula</w:t>
      </w:r>
      <w:r w:rsidRPr="00D3504F">
        <w:rPr>
          <w:rFonts w:hAnsi="Times New Roman" w:ascii="Times New Roman"/>
          <w:b w:val="false"/>
          <w:lang w:val="hr-HR"/>
        </w:rPr>
        <w:t>, stečajnog dužnika</w:t>
      </w:r>
      <w:r w:rsidRPr="00D3504F">
        <w:rPr>
          <w:rFonts w:hAnsi="Times New Roman" w:ascii="Times New Roman"/>
          <w:b w:val="false"/>
        </w:rPr>
        <w:t xml:space="preserve"> BUP d.o.o. u stečaju, </w:t>
      </w:r>
      <w:r w:rsidRPr="00D3504F">
        <w:rPr>
          <w:rFonts w:hAnsi="Times New Roman" w:ascii="Times New Roman"/>
          <w:b w:val="false"/>
          <w:lang w:val="hr-HR"/>
        </w:rPr>
        <w:t>Buzet, Sveti Ivan 6,</w:t>
      </w:r>
      <w:r w:rsidRPr="00901B9F">
        <w:rPr>
          <w:rFonts w:hAnsi="Times New Roman" w:ascii="Times New Roman"/>
          <w:b w:val="false"/>
          <w:lang w:val="hr-HR"/>
        </w:rPr>
        <w:t xml:space="preserve"> OIB: 52397973635, iznosi </w:t>
      </w:r>
      <w:r w:rsidRPr="004D2ADB">
        <w:rPr>
          <w:rFonts w:hAnsi="Times New Roman" w:ascii="Times New Roman"/>
          <w:b w:val="false"/>
        </w:rPr>
        <w:t>2.984.117,50</w:t>
      </w:r>
      <w:r w:rsidRPr="004D2ADB">
        <w:rPr>
          <w:rFonts w:hAnsi="Times New Roman" w:ascii="Times New Roman"/>
          <w:b w:val="false"/>
          <w:lang w:val="hr-HR"/>
        </w:rPr>
        <w:t xml:space="preserve"> kn. </w:t>
      </w:r>
    </w:p>
    <w:p w:rsidRDefault="004D2ADB" w:rsidP="004D2ADB" w:rsidR="004D2ADB" w:rsidRPr="00B77C2B">
      <w:pPr>
        <w:ind w:left="1080"/>
        <w:jc w:val="both"/>
        <w:rPr>
          <w:rFonts w:hAnsi="Times New Roman" w:ascii="Times New Roman"/>
          <w:b w:val="false"/>
          <w:color w:themeShade="BF" w:themeColor="accent5" w:val="31849B"/>
          <w:lang w:val="hr-HR"/>
        </w:rPr>
      </w:pPr>
    </w:p>
    <w:p w:rsidRDefault="004D2ADB" w:rsidP="004D2ADB" w:rsidR="004D2ADB" w:rsidRPr="00901B9F">
      <w:pPr>
        <w:jc w:val="both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ab/>
        <w:t>II.</w:t>
      </w:r>
      <w:r w:rsidRPr="00901B9F">
        <w:rPr>
          <w:rFonts w:hAnsi="Times New Roman" w:ascii="Times New Roman"/>
          <w:b w:val="false"/>
          <w:lang w:val="hr-HR"/>
        </w:rPr>
        <w:tab/>
        <w:t>Prodaju nekretnine iz točke I. ovog zaključka provodi Financijska agencija elektroničkom javnom dražbom uz odgovarajuću primjenu pravila ovršnoga postupka o ovrsi na nekretnini.</w:t>
      </w:r>
    </w:p>
    <w:p w:rsidRDefault="004D2ADB" w:rsidP="004D2ADB" w:rsidR="004D2ADB" w:rsidRPr="00901B9F">
      <w:pPr>
        <w:jc w:val="center"/>
        <w:rPr>
          <w:rFonts w:hAnsi="Times New Roman" w:ascii="Times New Roman"/>
          <w:b w:val="false"/>
          <w:lang w:val="hr-HR"/>
        </w:rPr>
      </w:pPr>
      <w:r w:rsidRPr="00901B9F">
        <w:rPr>
          <w:rFonts w:hAnsi="Times New Roman" w:ascii="Times New Roman"/>
          <w:b w:val="false"/>
          <w:lang w:val="hr-HR"/>
        </w:rPr>
        <w:t xml:space="preserve">    </w:t>
      </w:r>
    </w:p>
    <w:p w:rsidRDefault="004D2ADB" w:rsidP="004D2ADB" w:rsidR="004D2ADB" w:rsidRPr="00E1626F">
      <w:pPr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III.</w:t>
      </w:r>
      <w:r w:rsidRPr="00E1626F">
        <w:rPr>
          <w:rFonts w:hAnsi="Times New Roman" w:ascii="Times New Roman"/>
          <w:b w:val="false"/>
          <w:lang w:val="hr-HR"/>
        </w:rPr>
        <w:tab/>
        <w:t>Uvjeti prodaje:</w:t>
      </w:r>
    </w:p>
    <w:p w:rsidRDefault="004D2ADB" w:rsidP="004D2ADB" w:rsidR="004D2ADB" w:rsidRPr="00E1626F">
      <w:pPr>
        <w:jc w:val="both"/>
        <w:rPr>
          <w:rFonts w:hAnsi="Times New Roman" w:ascii="Times New Roman"/>
          <w:b w:val="false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prodaje se </w:t>
      </w:r>
      <w:r w:rsidR="00D84CAF">
        <w:rPr>
          <w:rFonts w:hAnsi="Times New Roman" w:ascii="Times New Roman"/>
          <w:b w:val="false"/>
        </w:rPr>
        <w:t>suvlasnički</w:t>
      </w:r>
      <w:r w:rsidR="00D84CAF" w:rsidRPr="004D2ADB">
        <w:rPr>
          <w:rFonts w:hAnsi="Times New Roman" w:ascii="Times New Roman"/>
          <w:b w:val="false"/>
        </w:rPr>
        <w:t xml:space="preserve"> di</w:t>
      </w:r>
      <w:r w:rsidR="00D84CAF">
        <w:rPr>
          <w:rFonts w:hAnsi="Times New Roman" w:ascii="Times New Roman"/>
          <w:b w:val="false"/>
        </w:rPr>
        <w:t>o</w:t>
      </w:r>
      <w:r w:rsidR="00D84CAF" w:rsidRPr="004D2ADB">
        <w:rPr>
          <w:rFonts w:hAnsi="Times New Roman" w:ascii="Times New Roman"/>
          <w:b w:val="false"/>
        </w:rPr>
        <w:t xml:space="preserve"> od 3539/3629 k.č. 1685/1</w:t>
      </w:r>
      <w:r w:rsidR="00D84CAF">
        <w:rPr>
          <w:rFonts w:hAnsi="Times New Roman" w:ascii="Times New Roman"/>
          <w:b w:val="false"/>
        </w:rPr>
        <w:t xml:space="preserve">, </w:t>
      </w:r>
      <w:r w:rsidR="00D84CAF" w:rsidRPr="004D2ADB">
        <w:rPr>
          <w:rFonts w:hAnsi="Times New Roman" w:ascii="Times New Roman"/>
          <w:b w:val="false"/>
        </w:rPr>
        <w:t xml:space="preserve"> </w:t>
      </w:r>
      <w:r w:rsidR="00D84CAF">
        <w:rPr>
          <w:rFonts w:hAnsi="Times New Roman" w:ascii="Times New Roman"/>
          <w:b w:val="false"/>
          <w:lang w:val="hr-HR"/>
        </w:rPr>
        <w:t>upisane</w:t>
      </w:r>
      <w:r w:rsidR="00D84CAF" w:rsidRPr="00D3504F">
        <w:rPr>
          <w:rFonts w:hAnsi="Times New Roman" w:ascii="Times New Roman"/>
          <w:b w:val="false"/>
          <w:lang w:val="hr-HR"/>
        </w:rPr>
        <w:t xml:space="preserve"> u zk.ul. </w:t>
      </w:r>
      <w:r w:rsidR="00D84CAF">
        <w:rPr>
          <w:rFonts w:hAnsi="Times New Roman" w:ascii="Times New Roman"/>
          <w:b w:val="false"/>
          <w:lang w:val="hr-HR"/>
        </w:rPr>
        <w:t>19965</w:t>
      </w:r>
      <w:r w:rsidR="00D84CAF" w:rsidRPr="00D3504F">
        <w:rPr>
          <w:rFonts w:hAnsi="Times New Roman" w:ascii="Times New Roman"/>
          <w:b w:val="false"/>
          <w:lang w:val="hr-HR"/>
        </w:rPr>
        <w:t xml:space="preserve">, </w:t>
      </w:r>
      <w:r w:rsidR="00D84CAF" w:rsidRPr="00D3504F">
        <w:rPr>
          <w:rFonts w:hAnsi="Times New Roman" w:ascii="Times New Roman"/>
          <w:b w:val="false"/>
        </w:rPr>
        <w:t>k.o. Pula</w:t>
      </w:r>
      <w:r w:rsidRPr="00E1626F">
        <w:rPr>
          <w:rFonts w:hAnsi="Times New Roman" w:ascii="Times New Roman"/>
          <w:b w:val="false"/>
          <w:lang w:val="hr-HR"/>
        </w:rPr>
        <w:t>;</w:t>
      </w:r>
    </w:p>
    <w:p w:rsidRDefault="004D2ADB" w:rsidP="004D2ADB" w:rsidR="004D2ADB" w:rsidRPr="00E1626F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 - utvrđena vrijednost nekretnine označene pod točkom I. zaključka iznosi </w:t>
      </w:r>
      <w:r w:rsidRPr="004D2ADB">
        <w:rPr>
          <w:rFonts w:hAnsi="Times New Roman" w:ascii="Times New Roman"/>
          <w:b w:val="false"/>
        </w:rPr>
        <w:t>2.984.117,50</w:t>
      </w:r>
      <w:r w:rsidRPr="00E1626F">
        <w:rPr>
          <w:rFonts w:hAnsi="Times New Roman" w:ascii="Times New Roman"/>
          <w:b w:val="false"/>
          <w:lang w:val="hr-HR"/>
        </w:rPr>
        <w:t xml:space="preserve"> kn;</w:t>
      </w:r>
    </w:p>
    <w:p w:rsidRDefault="004D2ADB" w:rsidP="004D2ADB" w:rsidR="004D2ADB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nekretnina se ne može prodati: </w:t>
      </w:r>
    </w:p>
    <w:p w:rsidRDefault="004D2ADB" w:rsidP="004D2ADB" w:rsidR="004D2ADB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na prvoj dražbi ispod iznosa od </w:t>
      </w:r>
      <w:r>
        <w:rPr>
          <w:rFonts w:hAnsi="Times New Roman" w:ascii="Times New Roman"/>
          <w:b w:val="false"/>
          <w:lang w:val="hr-HR"/>
        </w:rPr>
        <w:t>2.238.088,13</w:t>
      </w:r>
      <w:r w:rsidRPr="00E1626F">
        <w:rPr>
          <w:rFonts w:hAnsi="Times New Roman" w:ascii="Times New Roman"/>
          <w:b w:val="false"/>
          <w:lang w:val="hr-HR"/>
        </w:rPr>
        <w:t xml:space="preserve"> kn, odnosno ispod tri četvrtine</w:t>
      </w:r>
      <w:r>
        <w:rPr>
          <w:rFonts w:hAnsi="Times New Roman" w:ascii="Times New Roman"/>
          <w:b w:val="false"/>
          <w:lang w:val="hr-HR"/>
        </w:rPr>
        <w:t xml:space="preserve"> utvrđene vrijednosti nekretnine</w:t>
      </w:r>
      <w:r w:rsidRPr="00E1626F">
        <w:rPr>
          <w:rFonts w:hAnsi="Times New Roman" w:ascii="Times New Roman"/>
          <w:b w:val="false"/>
          <w:lang w:val="hr-HR"/>
        </w:rPr>
        <w:t xml:space="preserve">  </w:t>
      </w:r>
    </w:p>
    <w:p w:rsidRDefault="004D2ADB" w:rsidP="004D2ADB" w:rsidR="004D2ADB" w:rsidRPr="00E1626F">
      <w:pPr>
        <w:pStyle w:val="Odlomakpopisa"/>
        <w:ind w:left="0"/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na drugoj dražbi ispod iznosa od </w:t>
      </w:r>
      <w:r>
        <w:rPr>
          <w:rFonts w:hAnsi="Times New Roman" w:ascii="Times New Roman"/>
          <w:b w:val="false"/>
          <w:lang w:val="hr-HR"/>
        </w:rPr>
        <w:t>1.492.058,75</w:t>
      </w:r>
      <w:r w:rsidRPr="00E1626F">
        <w:rPr>
          <w:rFonts w:hAnsi="Times New Roman" w:ascii="Times New Roman"/>
          <w:b w:val="false"/>
          <w:lang w:val="hr-HR"/>
        </w:rPr>
        <w:t xml:space="preserve"> kn, odnosno ispod jedne polovine</w:t>
      </w:r>
      <w:r>
        <w:rPr>
          <w:rFonts w:hAnsi="Times New Roman" w:ascii="Times New Roman"/>
          <w:b w:val="false"/>
          <w:lang w:val="hr-HR"/>
        </w:rPr>
        <w:t xml:space="preserve"> utvrđene vrijednosti nekretnine</w:t>
      </w:r>
    </w:p>
    <w:p w:rsidRDefault="004D2ADB" w:rsidP="004D2ADB" w:rsidR="004D2ADB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</w:t>
      </w:r>
      <w:r w:rsidRPr="00E1626F">
        <w:rPr>
          <w:rFonts w:hAnsi="Times New Roman" w:ascii="Times New Roman"/>
          <w:b w:val="false"/>
          <w:lang w:val="hr-HR"/>
        </w:rPr>
        <w:tab/>
        <w:t xml:space="preserve">- na trećoj dražbi ispod iznosa od </w:t>
      </w:r>
      <w:r>
        <w:rPr>
          <w:rFonts w:hAnsi="Times New Roman" w:ascii="Times New Roman"/>
          <w:b w:val="false"/>
          <w:lang w:val="hr-HR"/>
        </w:rPr>
        <w:t>746.029,38</w:t>
      </w:r>
      <w:r w:rsidRPr="00E1626F">
        <w:rPr>
          <w:rFonts w:hAnsi="Times New Roman" w:ascii="Times New Roman"/>
          <w:b w:val="false"/>
          <w:lang w:val="hr-HR"/>
        </w:rPr>
        <w:t xml:space="preserve"> kn, odnosno ispod jedne četvrtine</w:t>
      </w:r>
      <w:r>
        <w:rPr>
          <w:rFonts w:hAnsi="Times New Roman" w:ascii="Times New Roman"/>
          <w:b w:val="false"/>
          <w:lang w:val="hr-HR"/>
        </w:rPr>
        <w:t xml:space="preserve"> utvrđene vrijednosti nekretnine;</w:t>
      </w:r>
      <w:r w:rsidRPr="00E1626F">
        <w:rPr>
          <w:rFonts w:hAnsi="Times New Roman" w:ascii="Times New Roman"/>
          <w:b w:val="false"/>
          <w:lang w:val="hr-HR"/>
        </w:rPr>
        <w:t xml:space="preserve"> </w:t>
      </w:r>
    </w:p>
    <w:p w:rsidRDefault="004D2ADB" w:rsidP="004D2ADB" w:rsidR="004D2ADB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na četvrtoj dražbi nekretnina se prodaje po početnoj cijeni od 1,00 kn</w:t>
      </w:r>
      <w:r>
        <w:rPr>
          <w:rFonts w:hAnsi="Times New Roman" w:ascii="Times New Roman"/>
          <w:b w:val="false"/>
          <w:lang w:val="hr-HR"/>
        </w:rPr>
        <w:t>;</w:t>
      </w:r>
    </w:p>
    <w:p w:rsidRDefault="004D2ADB" w:rsidP="004D2ADB" w:rsidR="004D2ADB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poreze i prireze snosit će kupac;</w:t>
      </w:r>
    </w:p>
    <w:p w:rsidRDefault="004D2ADB" w:rsidP="004D2ADB" w:rsidR="004D2ADB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4D2ADB" w:rsidP="004D2ADB" w:rsidR="004D2ADB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lastRenderedPageBreak/>
        <w:tab/>
        <w:t>- kao kupci na javnoj dražbi mogu sudjelovati osobe koje su prethodno uplatile jamčevinu na poseban račun Agencije, u iznosu, roku i na način utvrđen u pozivu na sudjelovanje, najkasnije zadnjeg dana objave poziva na sudjelovanje</w:t>
      </w:r>
      <w:r>
        <w:rPr>
          <w:rFonts w:hAnsi="Times New Roman" w:ascii="Times New Roman"/>
          <w:b w:val="false"/>
          <w:lang w:val="hr-HR"/>
        </w:rPr>
        <w:t>;</w:t>
      </w:r>
      <w:r w:rsidRPr="00E1626F">
        <w:rPr>
          <w:rFonts w:hAnsi="Times New Roman" w:ascii="Times New Roman"/>
          <w:b w:val="false"/>
          <w:lang w:val="hr-HR"/>
        </w:rPr>
        <w:t xml:space="preserve"> </w:t>
      </w:r>
    </w:p>
    <w:p w:rsidRDefault="004D2ADB" w:rsidP="004D2ADB" w:rsidR="004D2ADB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ponuditeljima čija ponuda ne bude prihvaćena, Agencija će vratiti jamčevinu na temelju naloga suda za prijenos novčanih sredstava;</w:t>
      </w:r>
    </w:p>
    <w:p w:rsidRDefault="004D2ADB" w:rsidP="004D2ADB" w:rsidR="004D2ADB" w:rsidRPr="00E1626F">
      <w:pPr>
        <w:jc w:val="both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  <w:t>- u pozivu za sudjelovanje na elektroničkoj javnoj dražbi biti će određen datum i vrijeme početka i završetka elektroničke javne dražbe i drugi potrebni podaci.</w:t>
      </w:r>
    </w:p>
    <w:p w:rsidRDefault="004D2ADB" w:rsidP="004D2ADB" w:rsidR="004D2ADB" w:rsidRPr="00E1626F">
      <w:pPr>
        <w:jc w:val="center"/>
        <w:rPr>
          <w:rFonts w:hAnsi="Times New Roman" w:ascii="Times New Roman"/>
          <w:b w:val="false"/>
          <w:lang w:val="hr-HR"/>
        </w:rPr>
      </w:pPr>
    </w:p>
    <w:p w:rsidRDefault="004D2ADB" w:rsidP="004D2ADB" w:rsidR="004D2ADB" w:rsidRPr="00E1626F">
      <w:pPr>
        <w:jc w:val="center"/>
        <w:rPr>
          <w:rFonts w:hAnsi="Times New Roman" w:ascii="Times New Roman"/>
          <w:b w:val="false"/>
          <w:lang w:val="hr-HR"/>
        </w:rPr>
      </w:pPr>
    </w:p>
    <w:p w:rsidRDefault="004D2ADB" w:rsidP="004D2ADB" w:rsidR="004D2ADB" w:rsidRPr="00E1626F">
      <w:pPr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  <w:t xml:space="preserve">U Pazinu </w:t>
      </w:r>
      <w:r w:rsidR="00D84CAF">
        <w:rPr>
          <w:rFonts w:hAnsi="Times New Roman" w:ascii="Times New Roman"/>
          <w:b w:val="false"/>
          <w:lang w:val="hr-HR"/>
        </w:rPr>
        <w:t>3</w:t>
      </w:r>
      <w:r w:rsidRPr="00E1626F">
        <w:rPr>
          <w:rFonts w:hAnsi="Times New Roman" w:ascii="Times New Roman"/>
          <w:b w:val="false"/>
          <w:lang w:val="hr-HR"/>
        </w:rPr>
        <w:t>. ožujka 2017.</w:t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</w:p>
    <w:p w:rsidRDefault="004D2ADB" w:rsidP="004D2ADB" w:rsidR="004D2ADB" w:rsidRPr="00E1626F">
      <w:pPr>
        <w:rPr>
          <w:rFonts w:hAnsi="Times New Roman" w:ascii="Times New Roman"/>
          <w:b w:val="false"/>
          <w:lang w:val="hr-HR"/>
        </w:rPr>
      </w:pPr>
    </w:p>
    <w:p w:rsidRDefault="004D2ADB" w:rsidP="004D2ADB" w:rsidR="004D2ADB" w:rsidRPr="00E1626F">
      <w:pPr>
        <w:ind w:firstLine="708" w:left="4956"/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            </w:t>
      </w:r>
      <w:r w:rsidRPr="00E1626F">
        <w:rPr>
          <w:rFonts w:hAnsi="Times New Roman" w:ascii="Times New Roman"/>
          <w:b w:val="false"/>
          <w:lang w:val="hr-HR"/>
        </w:rPr>
        <w:tab/>
        <w:t>Stečajni sudac</w:t>
      </w:r>
    </w:p>
    <w:p w:rsidRDefault="004D2ADB" w:rsidP="004D2ADB" w:rsidR="004D2ADB" w:rsidRPr="00E1626F">
      <w:pPr>
        <w:rPr>
          <w:rFonts w:hAnsi="Times New Roman" w:ascii="Times New Roman"/>
          <w:b w:val="false"/>
          <w:lang w:val="hr-HR"/>
        </w:rPr>
      </w:pPr>
      <w:r w:rsidRPr="00E1626F">
        <w:rPr>
          <w:rFonts w:hAnsi="Times New Roman" w:ascii="Times New Roman"/>
          <w:b w:val="false"/>
          <w:lang w:val="hr-HR"/>
        </w:rPr>
        <w:t xml:space="preserve">                </w:t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</w:r>
      <w:r w:rsidRPr="00E1626F">
        <w:rPr>
          <w:rFonts w:hAnsi="Times New Roman" w:ascii="Times New Roman"/>
          <w:b w:val="false"/>
          <w:lang w:val="hr-HR"/>
        </w:rPr>
        <w:tab/>
        <w:t xml:space="preserve">               </w:t>
      </w:r>
      <w:r w:rsidRPr="00E1626F">
        <w:rPr>
          <w:rFonts w:hAnsi="Times New Roman" w:ascii="Times New Roman"/>
          <w:b w:val="false"/>
          <w:lang w:val="hr-HR"/>
        </w:rPr>
        <w:tab/>
        <w:t>Adrijana Labinjan Skok, v.r.</w:t>
      </w:r>
    </w:p>
    <w:p w:rsidRDefault="004D2ADB" w:rsidP="004D2ADB" w:rsidR="004D2ADB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4D2ADB" w:rsidP="004D2ADB" w:rsidR="004D2ADB">
      <w:pPr>
        <w:jc w:val="right"/>
        <w:rPr>
          <w:rFonts w:hAnsi="Times New Roman" w:ascii="Times New Roman"/>
          <w:b w:val="false"/>
          <w:lang w:val="hr-HR"/>
        </w:rPr>
      </w:pPr>
    </w:p>
    <w:p w:rsidRDefault="004D2ADB" w:rsidP="004D2ADB" w:rsidR="004D2ADB" w:rsidRPr="00442215">
      <w:pPr>
        <w:jc w:val="right"/>
        <w:rPr>
          <w:rFonts w:hAnsi="Times New Roman" w:ascii="Times New Roman"/>
          <w:b w:val="false"/>
          <w:lang w:val="hr-HR"/>
        </w:rPr>
      </w:pPr>
    </w:p>
    <w:p w:rsidRDefault="004D2ADB" w:rsidP="004D2ADB" w:rsidR="004D2ADB" w:rsidRPr="00442215">
      <w:pPr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>UPUTA O PRAVNOM LIJEKU:</w:t>
      </w:r>
    </w:p>
    <w:p w:rsidRDefault="004D2ADB" w:rsidP="004D2ADB" w:rsidR="004D2ADB" w:rsidRPr="00442215">
      <w:pPr>
        <w:jc w:val="both"/>
        <w:rPr>
          <w:rFonts w:hAnsi="Times New Roman" w:ascii="Times New Roman"/>
          <w:b w:val="false"/>
          <w:lang w:val="hr-HR"/>
        </w:rPr>
      </w:pPr>
      <w:r w:rsidRPr="00442215">
        <w:rPr>
          <w:rFonts w:hAnsi="Times New Roman" w:ascii="Times New Roman"/>
          <w:b w:val="false"/>
          <w:lang w:val="hr-HR"/>
        </w:rPr>
        <w:t xml:space="preserve">Protiv zaključka nije dopuštena žalba (čl. 19. st. 7. Stečajnog zakona). </w:t>
      </w:r>
    </w:p>
    <w:p w:rsidRDefault="004D2ADB" w:rsidP="004D2ADB" w:rsidR="004D2ADB" w:rsidRPr="00442215">
      <w:pPr>
        <w:rPr>
          <w:rFonts w:hAnsi="Times New Roman" w:ascii="Times New Roman"/>
          <w:b w:val="false"/>
          <w:sz w:val="20"/>
          <w:szCs w:val="20"/>
          <w:lang w:val="hr-HR"/>
        </w:rPr>
      </w:pPr>
    </w:p>
    <w:p w:rsidRDefault="00D84CAF" w:rsidP="00D84CAF" w:rsidR="00D84CAF" w:rsidRPr="00D84A47">
      <w:pPr>
        <w:pStyle w:val="Bezproreda"/>
        <w:rPr>
          <w:szCs w:val="24"/>
        </w:rPr>
      </w:pPr>
      <w:r w:rsidRPr="00D84A47">
        <w:rPr>
          <w:szCs w:val="24"/>
        </w:rPr>
        <w:t>DNA:</w:t>
      </w:r>
    </w:p>
    <w:p w:rsidRDefault="00D84CAF" w:rsidP="00D84CAF" w:rsidR="00D84CAF">
      <w:pPr>
        <w:rPr>
          <w:rFonts w:hAnsi="Times New Roman" w:ascii="Times New Roman"/>
          <w:b w:val="false"/>
          <w:lang w:val="hr-HR"/>
        </w:rPr>
      </w:pPr>
      <w:r w:rsidRPr="00D84A47">
        <w:rPr>
          <w:rFonts w:hAnsi="Times New Roman" w:ascii="Times New Roman"/>
          <w:b w:val="false"/>
          <w:lang w:val="hr-HR"/>
        </w:rPr>
        <w:t>- stečajni upravitelj Zdravko Kuzmić, Zagreb, Horvatovac 13</w:t>
      </w:r>
    </w:p>
    <w:p w:rsidRDefault="009132F8" w:rsidP="009132F8" w:rsidR="009132F8" w:rsidRPr="00D84A47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H-ABDUCO d.o.o., Zagreb, Slavonska avenija 6a</w:t>
      </w:r>
    </w:p>
    <w:p w:rsidRDefault="009132F8" w:rsidP="009132F8" w:rsidR="009132F8">
      <w:pPr>
        <w:rPr>
          <w:rFonts w:hAnsi="Times New Roman" w:ascii="Times New Roman"/>
          <w:b w:val="false"/>
          <w:lang w:val="hr-HR"/>
        </w:rPr>
      </w:pPr>
      <w:r w:rsidRPr="00D84A47">
        <w:rPr>
          <w:rFonts w:hAnsi="Times New Roman" w:ascii="Times New Roman"/>
          <w:b w:val="false"/>
          <w:lang w:val="hr-HR"/>
        </w:rPr>
        <w:t>- ADDIKO BANK d.d., Zagreb, Slavonska avenija 6</w:t>
      </w:r>
    </w:p>
    <w:p w:rsidRDefault="009132F8" w:rsidP="00D84CAF" w:rsidR="009132F8">
      <w:pPr>
        <w:rPr>
          <w:rFonts w:hAnsi="Times New Roman" w:ascii="Times New Roman"/>
          <w:b w:val="false"/>
          <w:lang w:val="hr-HR"/>
        </w:rPr>
      </w:pPr>
      <w:r w:rsidRPr="00D84A47">
        <w:rPr>
          <w:rFonts w:hAnsi="Times New Roman" w:ascii="Times New Roman"/>
          <w:b w:val="false"/>
          <w:lang w:val="hr-HR"/>
        </w:rPr>
        <w:t xml:space="preserve">- REPUBLIKA HRVATSKA po ŽDO u Puli, Pula, </w:t>
      </w:r>
      <w:r w:rsidR="005B09A4">
        <w:rPr>
          <w:rFonts w:hAnsi="Times New Roman" w:ascii="Times New Roman"/>
          <w:b w:val="false"/>
          <w:lang w:val="hr-HR"/>
        </w:rPr>
        <w:t>Rovinjska ul. 2</w:t>
      </w:r>
    </w:p>
    <w:p w:rsidRDefault="00D84CAF" w:rsidP="00D84CAF" w:rsidR="00D84CAF" w:rsidRPr="00D84A47">
      <w:pPr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- FINA, Regionalni centar Rijeka, F. Kurelca 8</w:t>
      </w:r>
    </w:p>
    <w:p w:rsidRDefault="00D84CAF" w:rsidP="00D84CAF" w:rsidR="00D84CAF" w:rsidRPr="00D84A47">
      <w:pPr>
        <w:rPr>
          <w:rFonts w:hAnsi="Times New Roman" w:ascii="Times New Roman"/>
          <w:b w:val="false"/>
          <w:lang w:val="hr-HR"/>
        </w:rPr>
      </w:pPr>
      <w:r w:rsidRPr="00D84A47">
        <w:rPr>
          <w:rFonts w:hAnsi="Times New Roman" w:ascii="Times New Roman"/>
          <w:b w:val="false"/>
          <w:lang w:val="hr-HR"/>
        </w:rPr>
        <w:t>- e-Oglasna ploča sudova 8 dana</w:t>
      </w:r>
    </w:p>
    <w:p w:rsidRDefault="004D2ADB" w:rsidP="004D2ADB" w:rsidR="004D2ADB"/>
    <w:p w:rsidRDefault="004D2ADB" w:rsidP="004D2ADB" w:rsidR="004D2ADB"/>
    <w:p w:rsidRDefault="004D2ADB" w:rsidP="004D2ADB" w:rsidR="004D2ADB"/>
    <w:p w:rsidRDefault="004D2ADB" w:rsidP="004D2ADB" w:rsidR="004D2ADB"/>
    <w:p w:rsidRDefault="004D2ADB" w:rsidP="004D2ADB" w:rsidR="004D2ADB"/>
    <w:p w:rsidRDefault="004D2ADB" w:rsidP="004D2ADB" w:rsidR="004D2ADB"/>
    <w:p w:rsidRDefault="004D2ADB" w:rsidP="004D2ADB" w:rsidR="004D2ADB"/>
    <w:p w:rsidRDefault="004D2ADB" w:rsidP="004D2ADB" w:rsidR="004D2ADB"/>
    <w:p w:rsidRDefault="005B09A4" w:rsidR="00500701"/>
    <w:sectPr w:rsidSect="00E1626F" w:rsidR="00500701">
      <w:headerReference w:type="default" r:id="rId9"/>
      <w:footerReference w:type="even" r:id="rId10"/>
      <w:footerReference w:type="default" r:id="rId11"/>
      <w:pgSz w:h="15840" w:w="12240"/>
      <w:pgMar w:gutter="0" w:footer="708" w:header="708" w:left="1418" w:bottom="1702" w:right="1325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32F8" w:rsidR="000C4F08">
      <w:r>
        <w:separator/>
      </w:r>
    </w:p>
  </w:endnote>
  <w:endnote w:id="0" w:type="continuationSeparator">
    <w:p w:rsidRDefault="009132F8" w:rsidR="000C4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504F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B09A4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09A4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5B09A4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32F8" w:rsidR="000C4F08">
      <w:r>
        <w:separator/>
      </w:r>
    </w:p>
  </w:footnote>
  <w:footnote w:id="0" w:type="continuationSeparator">
    <w:p w:rsidRDefault="009132F8" w:rsidR="000C4F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3504F" w:rsidP="00442215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5B09A4" w:rsidRPr="005B09A4">
          <w:rPr>
            <w:rFonts w:hAnsi="Times New Roman" w:ascii="Times New Roman"/>
            <w:b w:val="false"/>
            <w:noProof/>
            <w:lang w:val="hr-HR"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Pr="00442215">
          <w:rPr>
            <w:rFonts w:hAnsi="Times New Roman" w:ascii="Times New Roman"/>
            <w:b w:val="false"/>
            <w:lang w:val="hr-HR"/>
          </w:rPr>
          <w:t>Posl.br.: 2 St-</w:t>
        </w:r>
        <w:r>
          <w:rPr>
            <w:rFonts w:hAnsi="Times New Roman" w:ascii="Times New Roman"/>
            <w:b w:val="false"/>
            <w:lang w:val="hr-HR"/>
          </w:rPr>
          <w:t>19</w:t>
        </w:r>
        <w:r w:rsidRPr="00D84CAF">
          <w:rPr>
            <w:rFonts w:hAnsi="Times New Roman" w:ascii="Times New Roman"/>
            <w:b w:val="false"/>
            <w:lang w:val="hr-HR"/>
          </w:rPr>
          <w:t>3/15-</w:t>
        </w:r>
        <w:r w:rsidR="00EF2E20">
          <w:rPr>
            <w:rFonts w:hAnsi="Times New Roman" w:ascii="Times New Roman"/>
            <w:b w:val="false"/>
            <w:lang w:val="hr-HR"/>
          </w:rPr>
          <w:t>93</w:t>
        </w:r>
      </w:p>
    </w:sdtContent>
  </w:sdt>
  <w:p w:rsidRDefault="005B09A4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2ADB"/>
    <w:rsid w:val="000C4F08"/>
    <w:rsid w:val="004D2ADB"/>
    <w:rsid w:val="00554328"/>
    <w:rsid w:val="005B09A4"/>
    <w:rsid w:val="005B41BF"/>
    <w:rsid w:val="009132F8"/>
    <w:rsid w:val="00985388"/>
    <w:rsid w:val="00D3504F"/>
    <w:rsid w:val="00D84CAF"/>
    <w:rsid w:val="00EF2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D2ADB"/>
    <w:pPr>
      <w:spacing w:lineRule="auto" w:line="240" w:after="0"/>
    </w:pPr>
    <w:rPr>
      <w:rFonts w:cs="Times New Roman" w:eastAsia="Times New Roman" w:hAnsi="Arial" w:ascii="Arial"/>
      <w:b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D2ADB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 w:val="hr-HR"/>
    </w:rPr>
  </w:style>
  <w:style w:customStyle="true" w:styleId="PodnojeChar" w:type="character">
    <w:name w:val="Podnožje Char"/>
    <w:basedOn w:val="Zadanifontodlomka"/>
    <w:link w:val="Podnoje"/>
    <w:rsid w:val="004D2ADB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D2ADB"/>
  </w:style>
  <w:style w:styleId="Zaglavlje" w:type="paragraph">
    <w:name w:val="header"/>
    <w:basedOn w:val="Normal"/>
    <w:link w:val="ZaglavljeChar"/>
    <w:uiPriority w:val="99"/>
    <w:rsid w:val="004D2ADB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2ADB"/>
    <w:rPr>
      <w:rFonts w:cs="Times New Roman" w:eastAsia="Times New Roman" w:hAnsi="Arial" w:asci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4D2ADB"/>
    <w:pPr>
      <w:ind w:left="708"/>
    </w:pPr>
  </w:style>
  <w:style w:styleId="Bezproreda" w:type="paragraph">
    <w:name w:val="No Spacing"/>
    <w:uiPriority w:val="1"/>
    <w:qFormat/>
    <w:rsid w:val="004D2ADB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2A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2ADB"/>
    <w:rPr>
      <w:rFonts w:cs="Tahoma" w:eastAsia="Times New Roman" w:hAnsi="Tahoma" w:asci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B41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41BF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41BF"/>
    <w:rPr>
      <w:rFonts w:hAnsi="Times New Roman" w:ascii="Times New Roman"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41BF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41BF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D2ADB"/>
    <w:pPr>
      <w:spacing w:after="0" w:line="240" w:lineRule="auto"/>
    </w:pPr>
    <w:rPr>
      <w:rFonts w:ascii="Arial" w:cs="Times New Roman" w:eastAsia="Times New Roman" w:hAnsi="Arial"/>
      <w:b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4D2ADB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 w:val="hr-HR"/>
    </w:rPr>
  </w:style>
  <w:style w:customStyle="1" w:styleId="PodnojeChar" w:type="character">
    <w:name w:val="Podnožje Char"/>
    <w:basedOn w:val="Zadanifontodlomka"/>
    <w:link w:val="Podnoje"/>
    <w:rsid w:val="004D2ADB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4D2ADB"/>
  </w:style>
  <w:style w:styleId="Zaglavlje" w:type="paragraph">
    <w:name w:val="header"/>
    <w:basedOn w:val="Normal"/>
    <w:link w:val="ZaglavljeChar"/>
    <w:uiPriority w:val="99"/>
    <w:rsid w:val="004D2ADB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2ADB"/>
    <w:rPr>
      <w:rFonts w:ascii="Arial" w:cs="Times New Roman" w:eastAsia="Times New Roman" w:hAnsi="Arial"/>
      <w:b/>
      <w:sz w:val="24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4D2ADB"/>
    <w:pPr>
      <w:ind w:left="708"/>
    </w:pPr>
  </w:style>
  <w:style w:styleId="Bezproreda" w:type="paragraph">
    <w:name w:val="No Spacing"/>
    <w:uiPriority w:val="1"/>
    <w:qFormat/>
    <w:rsid w:val="004D2ADB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D2A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2ADB"/>
    <w:rPr>
      <w:rFonts w:ascii="Tahoma" w:cs="Tahoma" w:eastAsia="Times New Roman" w:hAnsi="Tahoma"/>
      <w:b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5B41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41BF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41BF"/>
    <w:rPr>
      <w:rFonts w:ascii="Times New Roman" w:hAnsi="Times New Roman"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41BF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41BF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St-193/2015-93</izvorni_sadrzaj>
    <derivirana_varijabla naziv="DomainObject.Oznaka_1">St-193/2015-93</derivirana_varijabla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26.8.16. preslik spisa POSLAN VTS-u
-orig. spisa je u REF. 2</izvorni_sadrzaj>
    <derivirana_varijabla naziv="DomainObject.Predmet.Opis_1">26.8.16. preslik spisa POSLAN VTS-u
-orig. spisa je u REF. 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St-193/2015</izvorni_sadrzaj>
    <derivirana_varijabla naziv="DomainObject.Predmet.OznakaBroj_1">St-193/2015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12.1.'16. pod 11 St-75/16 primljen
prijed. za SKRAĆENI stečajni post.</izvorni_sadrzaj>
    <derivirana_varijabla naziv="DomainObject.Predmet.PrimjedbaSuca_1">12.1.'16. pod 11 St-75/16 primljen
prijed. za SKRAĆENI stečajni post.</derivirana_varijabla>
  </DomainObject.Predmet.PrimjedbaSuca>
  <DomainObject.Predmet.ProtustrankaFormated>
    <izvorni_sadrzaj>  BUP d.o.o. BUZET</izvorni_sadrzaj>
    <derivirana_varijabla naziv="DomainObject.Predmet.ProtustrankaFormated_1">  BUP d.o.o. BUZET</derivirana_varijabla>
  </DomainObject.Predmet.ProtustrankaFormated>
  <DomainObject.Predmet.ProtustrankaFormatedOIB>
    <izvorni_sadrzaj>  BUP d.o.o. BUZET, OIB 52397973635</izvorni_sadrzaj>
    <derivirana_varijabla naziv="DomainObject.Predmet.ProtustrankaFormatedOIB_1">  BUP d.o.o. BUZET, OIB 52397973635</derivirana_varijabla>
  </DomainObject.Predmet.ProtustrankaFormatedOIB>
  <DomainObject.Predmet.ProtustrankaFormatedWithAdress>
    <izvorni_sadrzaj> BUP d.o.o. BUZET, Sv. Ivan 6, 52420 Buzet</izvorni_sadrzaj>
    <derivirana_varijabla naziv="DomainObject.Predmet.ProtustrankaFormatedWithAdress_1"> BUP d.o.o. BUZET, Sv. Ivan 6, 52420 Buzet</derivirana_varijabla>
  </DomainObject.Predmet.ProtustrankaFormatedWithAdress>
  <DomainObject.Predmet.ProtustrankaFormatedWithAdressOIB>
    <izvorni_sadrzaj> BUP d.o.o. BUZET, OIB 52397973635, Sv. Ivan 6, 52420 Buzet</izvorni_sadrzaj>
    <derivirana_varijabla naziv="DomainObject.Predmet.ProtustrankaFormatedWithAdressOIB_1"> BUP d.o.o. BUZET, OIB 52397973635, Sv. Ivan 6, 52420 Buzet</derivirana_varijabla>
  </DomainObject.Predmet.ProtustrankaFormatedWithAdressOIB>
  <DomainObject.Predmet.ProtustrankaWithAdress>
    <izvorni_sadrzaj>BUP d.o.o. BUZET Sv. Ivan 6, 52420 Buzet</izvorni_sadrzaj>
    <derivirana_varijabla naziv="DomainObject.Predmet.ProtustrankaWithAdress_1">BUP d.o.o. BUZET Sv. Ivan 6, 52420 Buzet</derivirana_varijabla>
  </DomainObject.Predmet.ProtustrankaWithAdress>
  <DomainObject.Predmet.ProtustrankaWithAdressOIB>
    <izvorni_sadrzaj>BUP d.o.o. BUZET, OIB 52397973635, Sv. Ivan 6, 52420 Buzet</izvorni_sadrzaj>
    <derivirana_varijabla naziv="DomainObject.Predmet.ProtustrankaWithAdressOIB_1">BUP d.o.o. BUZET, OIB 52397973635, Sv. Ivan 6, 52420 Buzet</derivirana_varijabla>
  </DomainObject.Predmet.ProtustrankaWithAdressOIB>
  <DomainObject.Predmet.ProtustrankaNazivFormated>
    <izvorni_sadrzaj>BUP d.o.o. BUZET</izvorni_sadrzaj>
    <derivirana_varijabla naziv="DomainObject.Predmet.ProtustrankaNazivFormated_1">BUP d.o.o. BUZET</derivirana_varijabla>
  </DomainObject.Predmet.ProtustrankaNazivFormated>
  <DomainObject.Predmet.ProtustrankaNazivFormatedOIB>
    <izvorni_sadrzaj>BUP d.o.o. BUZET, OIB 52397973635</izvorni_sadrzaj>
    <derivirana_varijabla naziv="DomainObject.Predmet.ProtustrankaNazivFormatedOIB_1">BUP d.o.o. BUZET, OIB 52397973635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BUP d.o.o. BUZET; HEP - Opskrba d.o.o.</izvorni_sadrzaj>
    <derivirana_varijabla naziv="DomainObject.Predmet.StrankaFormated_1">  BUP d.o.o. BUZET; HEP - Opskrba d.o.o.</derivirana_varijabla>
  </DomainObject.Predmet.StrankaFormated>
  <DomainObject.Predmet.StrankaFormatedOIB>
    <izvorni_sadrzaj>  BUP d.o.o. BUZET, OIB 52397973635; HEP - Opskrba d.o.o., OIB 63073332379</izvorni_sadrzaj>
    <derivirana_varijabla naziv="DomainObject.Predmet.StrankaFormatedOIB_1">  BUP d.o.o. BUZET, OIB 52397973635; HEP - Opskrba d.o.o., OIB 63073332379</derivirana_varijabla>
  </DomainObject.Predmet.StrankaFormatedOIB>
  <DomainObject.Predmet.StrankaFormatedWithAdress>
    <izvorni_sadrzaj> BUP d.o.o. BUZET, Sv. Ivan 6, 52420 Buzet; HEP - Opskrba d.o.o., Ulica grada Vukovara 37, 10000 Zagreb</izvorni_sadrzaj>
    <derivirana_varijabla naziv="DomainObject.Predmet.StrankaFormatedWithAdress_1"> BUP d.o.o. BUZET, Sv. Ivan 6, 52420 Buzet; HEP - Opskrba d.o.o., Ulica grada Vukovara 37, 10000 Zagreb</derivirana_varijabla>
  </DomainObject.Predmet.StrankaFormatedWithAdress>
  <DomainObject.Predmet.StrankaFormatedWithAdressOIB>
    <izvorni_sadrzaj> BUP d.o.o. BUZET, OIB 52397973635, Sv. Ivan 6, 52420 Buzet; HEP - Opskrba d.o.o., OIB 63073332379, Ulica grada Vukovara 37, 10000 Zagreb</izvorni_sadrzaj>
    <derivirana_varijabla naziv="DomainObject.Predmet.StrankaFormatedWithAdressOIB_1"> BUP d.o.o. BUZET, OIB 52397973635, Sv. Ivan 6, 52420 Buzet; HEP - Opskrba d.o.o., OIB 63073332379, Ulica grada Vukovara 37, 10000 Zagreb</derivirana_varijabla>
  </DomainObject.Predmet.StrankaFormatedWithAdressOIB>
  <DomainObject.Predmet.StrankaWithAdress>
    <izvorni_sadrzaj>BUP d.o.o. BUZET Sv. Ivan 6,52420 Buzet,HEP - Opskrba d.o.o. Ulica grada Vukovara 37,10000 Zagreb</izvorni_sadrzaj>
    <derivirana_varijabla naziv="DomainObject.Predmet.StrankaWithAdress_1">BUP d.o.o. BUZET Sv. Ivan 6,52420 Buzet,HEP - Opskrba d.o.o. Ulica grada Vukovara 37,10000 Zagreb</derivirana_varijabla>
  </DomainObject.Predmet.StrankaWithAdress>
  <DomainObject.Predmet.StrankaWithAdressOIB>
    <izvorni_sadrzaj>BUP d.o.o. BUZET, OIB 52397973635, Sv. Ivan 6,52420 Buzet,HEP - Opskrba d.o.o., OIB 63073332379, Ulica grada Vukovara 37,10000 Zagreb</izvorni_sadrzaj>
    <derivirana_varijabla naziv="DomainObject.Predmet.StrankaWithAdressOIB_1">BUP d.o.o. BUZET, OIB 52397973635, Sv. Ivan 6,52420 Buzet,HEP - Opskrba d.o.o., OIB 63073332379, Ulica grada Vukovara 37,10000 Zagreb</derivirana_varijabla>
  </DomainObject.Predmet.StrankaWithAdressOIB>
  <DomainObject.Predmet.StrankaNazivFormated>
    <izvorni_sadrzaj>BUP d.o.o. BUZET,HEP - Opskrba d.o.o.</izvorni_sadrzaj>
    <derivirana_varijabla naziv="DomainObject.Predmet.StrankaNazivFormated_1">BUP d.o.o. BUZET,HEP - Opskrba d.o.o.</derivirana_varijabla>
  </DomainObject.Predmet.StrankaNazivFormated>
  <DomainObject.Predmet.StrankaNazivFormatedOIB>
    <izvorni_sadrzaj>BUP d.o.o. BUZET, OIB 52397973635,HEP - Opskrba d.o.o., OIB 63073332379</izvorni_sadrzaj>
    <derivirana_varijabla naziv="DomainObject.Predmet.StrankaNazivFormatedOIB_1">BUP d.o.o. BUZET, OIB 52397973635,HEP - Opskrba d.o.o., OIB 63073332379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BUP d.o.o. BUZET</item>
      <item>HEP - Opskrba d.o.o.</item>
    </izvorni_sadrzaj>
    <derivirana_varijabla naziv="DomainObject.Predmet.StrankaListFormated_1">
      <item>BUP d.o.o. BUZET</item>
      <item>HEP - Opskrba d.o.o.</item>
    </derivirana_varijabla>
  </DomainObject.Predmet.StrankaListFormated>
  <DomainObject.Predmet.StrankaListFormatedOIB>
    <izvorni_sadrzaj>
      <item>BUP d.o.o. BUZET, OIB 52397973635</item>
      <item>HEP - Opskrba d.o.o., OIB 63073332379</item>
    </izvorni_sadrzaj>
    <derivirana_varijabla naziv="DomainObject.Predmet.StrankaListFormatedOIB_1">
      <item>BUP d.o.o. BUZET, OIB 52397973635</item>
      <item>HEP - Opskrba d.o.o., OIB 63073332379</item>
    </derivirana_varijabla>
  </DomainObject.Predmet.StrankaListFormatedOIB>
  <DomainObject.Predmet.StrankaListFormatedWithAdress>
    <izvorni_sadrzaj>
      <item>BUP d.o.o. BUZET, Sv. Ivan 6, 52420 Buzet</item>
      <item>HEP - Opskrba d.o.o., Ulica grada Vukovara 37, 10000 Zagreb</item>
    </izvorni_sadrzaj>
    <derivirana_varijabla naziv="DomainObject.Predmet.StrankaListFormatedWithAdress_1">
      <item>BUP d.o.o. BUZET, Sv. Ivan 6, 52420 Buzet</item>
      <item>HEP - Opskrba d.o.o., Ulica grada Vukovara 37, 10000 Zagreb</item>
    </derivirana_varijabla>
  </DomainObject.Predmet.StrankaListFormatedWithAdress>
  <DomainObject.Predmet.StrankaListFormatedWithAdressOIB>
    <izvorni_sadrzaj>
      <item>BUP d.o.o. BUZET, OIB 52397973635, Sv. Ivan 6, 52420 Buzet</item>
      <item>HEP - Opskrba d.o.o., OIB 63073332379, Ulica grada Vukovara 37, 10000 Zagreb</item>
    </izvorni_sadrzaj>
    <derivirana_varijabla naziv="DomainObject.Predmet.StrankaListFormatedWithAdressOIB_1">
      <item>BUP d.o.o. BUZET, OIB 52397973635, Sv. Ivan 6, 52420 Buzet</item>
      <item>HEP - Opskrba d.o.o., OIB 63073332379, Ulica grada Vukovara 37, 10000 Zagreb</item>
    </derivirana_varijabla>
  </DomainObject.Predmet.StrankaListFormatedWithAdressOIB>
  <DomainObject.Predmet.StrankaListNazivFormated>
    <izvorni_sadrzaj>
      <item>BUP d.o.o. BUZET</item>
      <item>HEP - Opskrba d.o.o.</item>
    </izvorni_sadrzaj>
    <derivirana_varijabla naziv="DomainObject.Predmet.StrankaListNazivFormated_1">
      <item>BUP d.o.o. BUZET</item>
      <item>HEP - Opskrba d.o.o.</item>
    </derivirana_varijabla>
  </DomainObject.Predmet.StrankaListNazivFormated>
  <DomainObject.Predmet.StrankaListNazivFormatedOIB>
    <izvorni_sadrzaj>
      <item>BUP d.o.o. BUZET, OIB 52397973635</item>
      <item>HEP - Opskrba d.o.o., OIB 63073332379</item>
    </izvorni_sadrzaj>
    <derivirana_varijabla naziv="DomainObject.Predmet.StrankaListNazivFormatedOIB_1">
      <item>BUP d.o.o. BUZET, OIB 52397973635</item>
      <item>HEP - Opskrba d.o.o., OIB 63073332379</item>
    </derivirana_varijabla>
  </DomainObject.Predmet.StrankaListNazivFormatedOIB>
  <DomainObject.Predmet.ProtuStrankaListFormated>
    <izvorni_sadrzaj>
      <item>BUP d.o.o. BUZET</item>
    </izvorni_sadrzaj>
    <derivirana_varijabla naziv="DomainObject.Predmet.ProtuStrankaListFormated_1">
      <item>BUP d.o.o. BUZET</item>
    </derivirana_varijabla>
  </DomainObject.Predmet.ProtuStrankaListFormated>
  <DomainObject.Predmet.ProtuStrankaListFormatedOIB>
    <izvorni_sadrzaj>
      <item>BUP d.o.o. BUZET, OIB 52397973635</item>
    </izvorni_sadrzaj>
    <derivirana_varijabla naziv="DomainObject.Predmet.ProtuStrankaListFormatedOIB_1">
      <item>BUP d.o.o. BUZET, OIB 52397973635</item>
    </derivirana_varijabla>
  </DomainObject.Predmet.ProtuStrankaListFormatedOIB>
  <DomainObject.Predmet.ProtuStrankaListFormatedWithAdress>
    <izvorni_sadrzaj>
      <item>BUP d.o.o. BUZET, Sv. Ivan 6, 52420 Buzet</item>
    </izvorni_sadrzaj>
    <derivirana_varijabla naziv="DomainObject.Predmet.ProtuStrankaListFormatedWithAdress_1">
      <item>BUP d.o.o. BUZET, Sv. Ivan 6, 52420 Buzet</item>
    </derivirana_varijabla>
  </DomainObject.Predmet.ProtuStrankaListFormatedWithAdress>
  <DomainObject.Predmet.ProtuStrankaListFormatedWithAdressOIB>
    <izvorni_sadrzaj>
      <item>BUP d.o.o. BUZET, OIB 52397973635, Sv. Ivan 6, 52420 Buzet</item>
    </izvorni_sadrzaj>
    <derivirana_varijabla naziv="DomainObject.Predmet.ProtuStrankaListFormatedWithAdressOIB_1">
      <item>BUP d.o.o. BUZET, OIB 52397973635, Sv. Ivan 6, 52420 Buzet</item>
    </derivirana_varijabla>
  </DomainObject.Predmet.ProtuStrankaListFormatedWithAdressOIB>
  <DomainObject.Predmet.ProtuStrankaListNazivFormated>
    <izvorni_sadrzaj>
      <item>BUP d.o.o. BUZET</item>
    </izvorni_sadrzaj>
    <derivirana_varijabla naziv="DomainObject.Predmet.ProtuStrankaListNazivFormated_1">
      <item>BUP d.o.o. BUZET</item>
    </derivirana_varijabla>
  </DomainObject.Predmet.ProtuStrankaListNazivFormated>
  <DomainObject.Predmet.ProtuStrankaListNazivFormatedOIB>
    <izvorni_sadrzaj>
      <item>BUP d.o.o. BUZET, OIB 52397973635</item>
    </izvorni_sadrzaj>
    <derivirana_varijabla naziv="DomainObject.Predmet.ProtuStrankaListNazivFormatedOIB_1">
      <item>BUP d.o.o. BUZET, OIB 52397973635</item>
    </derivirana_varijabla>
  </DomainObject.Predmet.ProtuStrankaListNazivFormatedOIB>
  <DomainObject.Predmet.OstaliListFormated>
    <izvorni_sadrzaj>
      <item>Odvjetničko društvo KLIŠANIN &amp; PARTNERI društvo s ograničenom odgovornošću</item>
    </izvorni_sadrzaj>
    <derivirana_varijabla naziv="DomainObject.Predmet.OstaliListFormated_1">
      <item>Odvjetničko društvo KLIŠANIN &amp; PARTNERI društvo s ograničenom odgovornošću</item>
    </derivirana_varijabla>
  </DomainObject.Predmet.OstaliListFormated>
  <DomainObject.Predmet.OstaliListFormatedOIB>
    <izvorni_sadrzaj>
      <item>Odvjetničko društvo KLIŠANIN &amp; PARTNERI društvo s ograničenom odgovornošću, OIB 06259076695</item>
    </izvorni_sadrzaj>
    <derivirana_varijabla naziv="DomainObject.Predmet.OstaliListFormatedOIB_1">
      <item>Odvjetničko društvo KLIŠANIN &amp; PARTNERI društvo s ograničenom odgovornošću, OIB 06259076695</item>
    </derivirana_varijabla>
  </DomainObject.Predmet.OstaliListFormatedOIB>
  <DomainObject.Predmet.OstaliListFormatedWithAdress>
    <izvorni_sadrzaj>
      <item>Odvjetničko društvo KLIŠANIN &amp; PARTNERI društvo s ograničenom odgovornošću, Zelinska 2/I, 10000 Zagreb</item>
    </izvorni_sadrzaj>
    <derivirana_varijabla naziv="DomainObject.Predmet.OstaliListFormatedWithAdress_1">
      <item>Odvjetničko društvo KLIŠANIN &amp; PARTNERI društvo s ograničenom odgovornošću, Zelinska 2/I, 10000 Zagreb</item>
    </derivirana_varijabla>
  </DomainObject.Predmet.OstaliListFormatedWithAdress>
  <DomainObject.Predmet.OstaliListFormatedWithAdressOIB>
    <izvorni_sadrzaj>
      <item>Odvjetničko društvo KLIŠANIN &amp; PARTNERI društvo s ograničenom odgovornošću, OIB 06259076695, Zelinska 2/I, 10000 Zagreb</item>
    </izvorni_sadrzaj>
    <derivirana_varijabla naziv="DomainObject.Predmet.OstaliListFormatedWithAdressOIB_1">
      <item>Odvjetničko društvo KLIŠANIN &amp; PARTNERI društvo s ograničenom odgovornošću, OIB 06259076695, Zelinska 2/I, 10000 Zagreb</item>
    </derivirana_varijabla>
  </DomainObject.Predmet.OstaliListFormatedWithAdressOIB>
  <DomainObject.Predmet.OstaliListNazivFormated>
    <izvorni_sadrzaj>
      <item>Odvjetničko društvo KLIŠANIN &amp; PARTNERI društvo s ograničenom odgovornošću</item>
    </izvorni_sadrzaj>
    <derivirana_varijabla naziv="DomainObject.Predmet.OstaliListNazivFormated_1">
      <item>Odvjetničko društvo KLIŠANIN &amp; PARTNERI društvo s ograničenom odgovornošću</item>
    </derivirana_varijabla>
  </DomainObject.Predmet.OstaliListNazivFormated>
  <DomainObject.Predmet.OstaliListNazivFormatedOIB>
    <izvorni_sadrzaj>
      <item>Odvjetničko društvo KLIŠANIN &amp; PARTNERI društvo s ograničenom odgovornošću, OIB 06259076695</item>
    </izvorni_sadrzaj>
    <derivirana_varijabla naziv="DomainObject.Predmet.OstaliListNazivFormatedOIB_1">
      <item>Odvjetničko društvo KLIŠANIN &amp; PARTNERI društvo s ograničenom odgovornošću, OIB 06259076695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ožujka 2017.</izvorni_sadrzaj>
    <derivirana_varijabla naziv="DomainObject.Datum_1">3. ožujka 2017.</derivirana_varijabla>
  </DomainObject.Datum>
  <DomainObject.PoslovniBrojDokumenta>
    <izvorni_sadrzaj>St-193/2015-93</izvorni_sadrzaj>
    <derivirana_varijabla naziv="DomainObject.PoslovniBrojDokumenta_1">St-193/2015-93</derivirana_varijabla>
  </DomainObject.PoslovniBrojDokumenta>
  <DomainObject.Predmet.StrankaIDrugi>
    <izvorni_sadrzaj>BUP d.o.o. BUZET i dr.</izvorni_sadrzaj>
    <derivirana_varijabla naziv="DomainObject.Predmet.StrankaIDrugi_1">BUP d.o.o. BUZET i dr.</derivirana_varijabla>
  </DomainObject.Predmet.StrankaIDrugi>
  <DomainObject.Predmet.ProtustrankaIDrugi>
    <izvorni_sadrzaj>BUP d.o.o. BUZET</izvorni_sadrzaj>
    <derivirana_varijabla naziv="DomainObject.Predmet.ProtustrankaIDrugi_1">BUP d.o.o. BUZET</derivirana_varijabla>
  </DomainObject.Predmet.ProtustrankaIDrugi>
  <DomainObject.Predmet.StrankaIDrugiAdressOIB>
    <izvorni_sadrzaj>BUP d.o.o. BUZET, OIB 52397973635, Sv. Ivan 6, 52420 Buzet i dr.</izvorni_sadrzaj>
    <derivirana_varijabla naziv="DomainObject.Predmet.StrankaIDrugiAdressOIB_1">BUP d.o.o. BUZET, OIB 52397973635, Sv. Ivan 6, 52420 Buzet i dr.</derivirana_varijabla>
  </DomainObject.Predmet.StrankaIDrugiAdressOIB>
  <DomainObject.Predmet.ProtustrankaIDrugiAdressOIB>
    <izvorni_sadrzaj>BUP d.o.o. BUZET, OIB 52397973635, Sv. Ivan 6, 52420 Buzet</izvorni_sadrzaj>
    <derivirana_varijabla naziv="DomainObject.Predmet.ProtustrankaIDrugiAdressOIB_1">BUP d.o.o. BUZET, OIB 52397973635, Sv. Ivan 6,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BUP d.o.o. BUZET</item>
      <item>BUP d.o.o. BUZET</item>
      <item>Odvjetničko društvo KLIŠANIN &amp; PARTNERI društvo s ograničenom odgovornošću</item>
      <item>HEP - Opskrba d.o.o.</item>
    </izvorni_sadrzaj>
    <derivirana_varijabla naziv="DomainObject.Predmet.SudioniciListNaziv_1">
      <item>BUP d.o.o. BUZET</item>
      <item>BUP d.o.o. BUZET</item>
      <item>Odvjetničko društvo KLIŠANIN &amp; PARTNERI društvo s ograničenom odgovornošću</item>
      <item>HEP - Opskrba d.o.o.</item>
    </derivirana_varijabla>
  </DomainObject.Predmet.SudioniciListNaziv>
  <DomainObject.Predmet.SudioniciListAdressOIB>
    <izvorni_sadrzaj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izvorni_sadrzaj>
    <derivirana_varijabla naziv="DomainObject.Predmet.SudioniciListAdressOIB_1">
      <item>BUP d.o.o. BUZET, OIB 52397973635, Sv. Ivan 6,52420 Buzet</item>
      <item>BUP d.o.o. BUZET, OIB 52397973635, Sv. Ivan 6,52420 Buzet</item>
      <item>Odvjetničko društvo KLIŠANIN &amp; PARTNERI društvo s ograničenom odgovornošću, OIB 06259076695, Zelinska 2/I,10000 Zagreb</item>
      <item>HEP - Opskrba d.o.o., OIB 63073332379, Ulica grada Vukovara 37,10000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52397973635</item>
      <item>, OIB 52397973635</item>
      <item>, OIB 06259076695</item>
      <item>, OIB 63073332379</item>
    </izvorni_sadrzaj>
    <derivirana_varijabla naziv="DomainObject.Predmet.SudioniciListNazivOIB_1">
      <item>, OIB 52397973635</item>
      <item>, OIB 52397973635</item>
      <item>, OIB 06259076695</item>
      <item>, OIB 63073332379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2467</properties:Characters>
  <properties:Lines>75</properties:Lines>
  <properties:Paragraphs>32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2017-03-02T13:10:00Z</dcterms:created>
  <dc:creator>Jasmina Matika</dc:creator>
  <cp:lastModifiedBy>Jasmina Matika</cp:lastModifiedBy>
  <dcterms:modified xmlns:xsi="http://www.w3.org/2001/XMLSchema-instance" xsi:type="dcterms:W3CDTF">2017-03-03T10:52:00Z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St-193/2015-93 / Odluka - Zaključak - o prodaji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