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1891" w14:paraId="7771891" w:rsidRDefault="00D856D2" w:rsidP="002B3828" w:rsidR="001C374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B3828" w:rsidP="002B3828" w:rsidR="002B3828">
      <w:r>
        <w:t>REPUBLIKA HRVATSKA</w:t>
      </w:r>
    </w:p>
    <w:p w:rsidRDefault="002B3828" w:rsidP="002B3828" w:rsidR="002B3828">
      <w:r>
        <w:t xml:space="preserve">TRGOVAČKI SUD U ZAGREBU </w:t>
      </w:r>
    </w:p>
    <w:p w:rsidRDefault="002B3828" w:rsidP="002B3828" w:rsidR="002B3828">
      <w:r>
        <w:t>Zagreb, Amruševa 2/II</w:t>
      </w:r>
    </w:p>
    <w:p w:rsidRDefault="002B3828" w:rsidP="00BE4660" w:rsidR="002B3828">
      <w:r>
        <w:t xml:space="preserve">                                                                                                </w:t>
      </w:r>
      <w:r>
        <w:tab/>
      </w:r>
      <w:r>
        <w:tab/>
      </w:r>
      <w:smartTag w:element="metricconverter" w:uri="urn:schemas-microsoft-com:office:smarttags">
        <w:smartTagPr>
          <w:attr w:val="12 St" w:name="ProductID"/>
        </w:smartTagPr>
        <w:r>
          <w:t>12 St</w:t>
        </w:r>
      </w:smartTag>
      <w:r w:rsidR="00C64FF6">
        <w:t xml:space="preserve"> </w:t>
      </w:r>
      <w:r w:rsidR="00C1655F">
        <w:t>705</w:t>
      </w:r>
      <w:r w:rsidR="00945EE2">
        <w:t>/201</w:t>
      </w:r>
      <w:r w:rsidR="00C1655F">
        <w:t>5</w:t>
      </w:r>
    </w:p>
    <w:p w:rsidRDefault="00297B80" w:rsidP="002B3828" w:rsidR="00C64FF6">
      <w:pPr>
        <w:jc w:val="center"/>
      </w:pPr>
      <w:r>
        <w:t xml:space="preserve">Z  A  K  LJ  U  Č  A  K </w:t>
      </w:r>
    </w:p>
    <w:p w:rsidRDefault="001C3743" w:rsidP="002B3828" w:rsidR="001C3743">
      <w:pPr>
        <w:jc w:val="center"/>
      </w:pPr>
    </w:p>
    <w:p w:rsidRDefault="00C828EE" w:rsidP="00C828EE" w:rsidR="00C828EE">
      <w:pPr>
        <w:jc w:val="both"/>
      </w:pPr>
      <w:r w:rsidRPr="000E6E83">
        <w:rPr>
          <w:lang w:val="en-GB"/>
        </w:rPr>
        <w:t xml:space="preserve">TRGOVAČKI SUD U ZAGREBU po sucu Nini Radiću, kao stečajnom sucu u stečajnom postupku nad dužnikom </w:t>
      </w:r>
      <w:r w:rsidR="00432713" w:rsidRPr="001A50D4">
        <w:rPr>
          <w:lang w:val="en-GB"/>
        </w:rPr>
        <w:t>PARK VILA d.o.o. u stečaju Zagreb, Trg žrtava fašizma 3, OIB:12419919734</w:t>
      </w:r>
      <w:r>
        <w:t xml:space="preserve">, </w:t>
      </w:r>
      <w:r w:rsidR="00432713">
        <w:t>17</w:t>
      </w:r>
      <w:r>
        <w:t xml:space="preserve">. </w:t>
      </w:r>
      <w:r w:rsidR="00432713">
        <w:t>siječnja</w:t>
      </w:r>
      <w:r>
        <w:t xml:space="preserve"> 201</w:t>
      </w:r>
      <w:r w:rsidR="00432713">
        <w:t>7</w:t>
      </w:r>
      <w:r>
        <w:t>. godine,</w:t>
      </w:r>
    </w:p>
    <w:p w:rsidRDefault="001C4B2C" w:rsidP="002B3828" w:rsidR="001C4B2C">
      <w:pPr>
        <w:jc w:val="both"/>
      </w:pPr>
    </w:p>
    <w:p w:rsidRDefault="00297B80" w:rsidP="008B5F75" w:rsidR="00C828EE" w:rsidRPr="008B5F75">
      <w:pPr>
        <w:jc w:val="center"/>
      </w:pPr>
      <w:r>
        <w:t xml:space="preserve">z  a  k  lj  u  č  i  o    j  e </w:t>
      </w:r>
      <w:r w:rsidR="00033A83">
        <w:rPr>
          <w:b/>
        </w:rPr>
        <w:t xml:space="preserve">      </w:t>
      </w:r>
    </w:p>
    <w:p w:rsidRDefault="00297B80" w:rsidP="001C3743" w:rsidR="00297B80">
      <w:pPr>
        <w:jc w:val="both"/>
        <w:rPr>
          <w:b/>
        </w:rPr>
      </w:pPr>
    </w:p>
    <w:p w:rsidRDefault="00297B80" w:rsidP="00432713" w:rsidR="00432713" w:rsidRPr="009C7208">
      <w:pPr>
        <w:jc w:val="both"/>
        <w:rPr>
          <w:sz w:val="22"/>
          <w:szCs w:val="22"/>
        </w:rPr>
      </w:pPr>
      <w:r w:rsidRPr="005135C2">
        <w:t xml:space="preserve">I  </w:t>
      </w:r>
      <w:r w:rsidRPr="00414941">
        <w:rPr>
          <w:b/>
        </w:rPr>
        <w:t>Određuje se ročište radi obračuna troškova stečajnog postupka i diobu kupovnine</w:t>
      </w:r>
      <w:r w:rsidRPr="005135C2">
        <w:t xml:space="preserve">, </w:t>
      </w:r>
      <w:r w:rsidR="00414941">
        <w:t xml:space="preserve">( članak 164 a i 170. Stečajnog zakona NN 44/96 do 133712 ) </w:t>
      </w:r>
      <w:r w:rsidR="00C1655F">
        <w:t>0</w:t>
      </w:r>
      <w:r w:rsidRPr="005135C2">
        <w:t xml:space="preserve">vezano uz prodaju </w:t>
      </w:r>
      <w:r w:rsidR="00432713">
        <w:t>nekretnina</w:t>
      </w:r>
      <w:r>
        <w:t xml:space="preserve">  </w:t>
      </w:r>
      <w:r w:rsidRPr="00414941">
        <w:rPr>
          <w:sz w:val="22"/>
          <w:szCs w:val="22"/>
        </w:rPr>
        <w:t>upisanih u zemljišne knjige</w:t>
      </w:r>
      <w:r>
        <w:rPr>
          <w:b/>
          <w:sz w:val="22"/>
          <w:szCs w:val="22"/>
        </w:rPr>
        <w:t xml:space="preserve">, </w:t>
      </w:r>
      <w:r w:rsidR="00432713" w:rsidRPr="009C7208">
        <w:rPr>
          <w:sz w:val="22"/>
          <w:szCs w:val="22"/>
        </w:rPr>
        <w:t>Općinskog građanskog suda u Zagrebu, K.O. Grad Zagreb u z.k.ul. 5127, kat.čestica 8147/60 voćnjak u površini 902 m2, kat.čestica 8147/61 voćnjak u površini 207 m2, kat.čestica 8147/62 voćnjak u površini 709 m2, z.k.ul. 40011, kat.čestica 8148/34 dvorište u površini 35 m2, z.k.ul. 40012, kat.čestica 8148/41 livada u površini 639 m2, kat.čestica 8148/42 livada Srebrnjak u površini 603 m2, kat.čestica 8148/43 livada Srebrnjak u površini 615 m2, kat.čestica 8148/44 livada Srebrnjak u površini 639 m2, kat.čestica 8148/45 livada Srebrnjak u površini 2701 m2,z.k.ul. 100337, kat.čestica 8147/8 dvorište u površini 617 m2,z.k.ul. 108650, kat.čestica 8148/33 livada Srebrnjak u površini 1672 m2</w:t>
      </w:r>
    </w:p>
    <w:p w:rsidRDefault="00432713" w:rsidP="00432713" w:rsidR="00297B80">
      <w:pPr>
        <w:jc w:val="both"/>
      </w:pPr>
      <w:r w:rsidRPr="009C7208">
        <w:rPr>
          <w:sz w:val="22"/>
          <w:szCs w:val="22"/>
        </w:rPr>
        <w:t xml:space="preserve">dosuđene pravomoćnim rješenjem od 06. listopada 2016., godine  kupcu, </w:t>
      </w:r>
      <w:r w:rsidRPr="009C7208">
        <w:rPr>
          <w:b/>
          <w:sz w:val="22"/>
          <w:szCs w:val="22"/>
        </w:rPr>
        <w:t>AEQUITAS d.o.o. Split, Sukoišanska 43, OIB:46980286603</w:t>
      </w:r>
      <w:r w:rsidRPr="009C7208">
        <w:rPr>
          <w:sz w:val="22"/>
          <w:szCs w:val="22"/>
        </w:rPr>
        <w:t xml:space="preserve">, </w:t>
      </w:r>
      <w:r>
        <w:t>, koji je izvršio</w:t>
      </w:r>
      <w:r w:rsidR="00297B80">
        <w:t xml:space="preserve"> isplatu kupovnine u cijelosti</w:t>
      </w:r>
      <w:r w:rsidR="00297B80" w:rsidRPr="00823791">
        <w:t>.</w:t>
      </w:r>
    </w:p>
    <w:p w:rsidRDefault="00414941" w:rsidP="00432713" w:rsidR="00414941" w:rsidRPr="00432713">
      <w:pPr>
        <w:jc w:val="both"/>
        <w:rPr>
          <w:b/>
          <w:sz w:val="22"/>
          <w:szCs w:val="22"/>
        </w:rPr>
      </w:pPr>
    </w:p>
    <w:p w:rsidRDefault="00297B80" w:rsidP="00297B80" w:rsidR="00297B80" w:rsidRPr="005135C2">
      <w:pPr>
        <w:jc w:val="both"/>
        <w:rPr>
          <w:b/>
        </w:rPr>
      </w:pPr>
      <w:r w:rsidRPr="005135C2">
        <w:rPr>
          <w:b/>
          <w:i/>
        </w:rPr>
        <w:t xml:space="preserve">za dan </w:t>
      </w:r>
      <w:r w:rsidR="00432713">
        <w:rPr>
          <w:b/>
          <w:i/>
        </w:rPr>
        <w:t>31</w:t>
      </w:r>
      <w:r w:rsidRPr="005135C2">
        <w:rPr>
          <w:b/>
          <w:i/>
        </w:rPr>
        <w:t>.</w:t>
      </w:r>
      <w:r w:rsidR="00432713">
        <w:rPr>
          <w:b/>
          <w:i/>
        </w:rPr>
        <w:t>siječnja</w:t>
      </w:r>
      <w:r w:rsidRPr="005135C2">
        <w:rPr>
          <w:b/>
          <w:i/>
        </w:rPr>
        <w:t xml:space="preserve"> 201</w:t>
      </w:r>
      <w:r w:rsidR="00432713">
        <w:rPr>
          <w:b/>
          <w:i/>
        </w:rPr>
        <w:t>7</w:t>
      </w:r>
      <w:r w:rsidRPr="005135C2">
        <w:rPr>
          <w:b/>
          <w:i/>
        </w:rPr>
        <w:t>. godine u 10</w:t>
      </w:r>
      <w:r>
        <w:rPr>
          <w:b/>
          <w:i/>
        </w:rPr>
        <w:t>,0</w:t>
      </w:r>
      <w:r w:rsidRPr="005135C2">
        <w:rPr>
          <w:b/>
          <w:i/>
        </w:rPr>
        <w:t>0 sati , soba 84</w:t>
      </w:r>
      <w:r>
        <w:rPr>
          <w:b/>
          <w:i/>
        </w:rPr>
        <w:t>/II</w:t>
      </w:r>
      <w:r w:rsidRPr="005135C2">
        <w:rPr>
          <w:b/>
          <w:i/>
        </w:rPr>
        <w:t>, ovog suda.</w:t>
      </w:r>
    </w:p>
    <w:p w:rsidRDefault="00414941" w:rsidP="00297B80" w:rsidR="00414941">
      <w:pPr>
        <w:jc w:val="both"/>
      </w:pPr>
    </w:p>
    <w:p w:rsidRDefault="00297B80" w:rsidP="00297B80" w:rsidR="00297B80" w:rsidRPr="005135C2">
      <w:pPr>
        <w:jc w:val="both"/>
      </w:pPr>
      <w:r w:rsidRPr="005135C2">
        <w:t>Na ročište se dostavom ovog zaključka pozivaju:</w:t>
      </w:r>
    </w:p>
    <w:p w:rsidRDefault="00297B80" w:rsidP="00297B80" w:rsidR="00297B80">
      <w:pPr>
        <w:jc w:val="both"/>
      </w:pPr>
      <w:r w:rsidRPr="005135C2">
        <w:t xml:space="preserve">- </w:t>
      </w:r>
      <w:r w:rsidR="00414941">
        <w:t xml:space="preserve"> s</w:t>
      </w:r>
      <w:r w:rsidRPr="005135C2">
        <w:t>tečajni upravitel</w:t>
      </w:r>
      <w:r w:rsidR="00432713">
        <w:t xml:space="preserve">j </w:t>
      </w:r>
      <w:r w:rsidRPr="005135C2">
        <w:t>,</w:t>
      </w:r>
    </w:p>
    <w:p w:rsidRDefault="00414941" w:rsidP="00297B80" w:rsidR="00414941" w:rsidRPr="005135C2">
      <w:pPr>
        <w:jc w:val="both"/>
      </w:pPr>
      <w:r>
        <w:t xml:space="preserve">- HYPO </w:t>
      </w:r>
      <w:r w:rsidRPr="00B01767">
        <w:t>ALPE –ADRIA</w:t>
      </w:r>
      <w:r>
        <w:t>-BANK INTERNATIONAL, AG. KLAGENFURT, REPUBLIKA AUSTRIA, 1-9020 KLAGENFURT, ALPEN-ADRIA PLATZ 1 , sada HETA ASSET RESOLUTION AG REPUBLIKA AUSTRIA, 1-9020 KLAGENFURT, ALPEN-ADRIA PLATZ 1 po ovlaštenoj osobi ili punomoćniku</w:t>
      </w:r>
    </w:p>
    <w:p w:rsidRDefault="00297B80" w:rsidP="00297B80" w:rsidR="00297B80" w:rsidRPr="005135C2">
      <w:pPr>
        <w:jc w:val="both"/>
      </w:pPr>
      <w:r w:rsidRPr="005135C2">
        <w:t xml:space="preserve">- sve osobe koje polažu zakonsko pravo na namirenje temeljem stanja u nadležnim upisnicima.    </w:t>
      </w:r>
    </w:p>
    <w:p w:rsidRDefault="00297B80" w:rsidP="00297B80" w:rsidR="00297B80" w:rsidRPr="005135C2">
      <w:pPr>
        <w:jc w:val="center"/>
      </w:pPr>
      <w:r w:rsidRPr="005135C2">
        <w:t>O b r a z l o ž e nj e</w:t>
      </w:r>
    </w:p>
    <w:p w:rsidRDefault="00297B80" w:rsidP="00297B80" w:rsidR="00297B80" w:rsidRPr="005135C2">
      <w:pPr>
        <w:jc w:val="center"/>
      </w:pPr>
    </w:p>
    <w:p w:rsidRDefault="00297B80" w:rsidP="00297B80" w:rsidR="006B7903">
      <w:pPr>
        <w:jc w:val="both"/>
      </w:pPr>
      <w:r w:rsidRPr="005135C2">
        <w:t>Prije donošenja rješenja o namirenju razlučnog vjerovnika sud mora provesti ročište radi utvrđenja činjenica važnih za utvrđivanje iznosa troškova opisanih u članku 170. Stečajnog zakona. Stvarnu visinu troškova dužan je dokumentirati stečajni upravitelj . Na ročište mogu pristupiti sve zainteresirane osobe koje polažu pravo na namirenje.</w:t>
      </w:r>
      <w:r>
        <w:t xml:space="preserve"> Hitnost postupanja je </w:t>
      </w:r>
    </w:p>
    <w:p w:rsidRDefault="006B7903" w:rsidP="00297B80" w:rsidR="006B7903">
      <w:pPr>
        <w:jc w:val="both"/>
      </w:pPr>
    </w:p>
    <w:p w:rsidRDefault="006B7903" w:rsidP="00297B80" w:rsidR="006B7903">
      <w:pPr>
        <w:jc w:val="both"/>
      </w:pPr>
    </w:p>
    <w:p w:rsidRDefault="006B7903" w:rsidP="00297B80" w:rsidR="006B7903">
      <w:pPr>
        <w:jc w:val="both"/>
      </w:pPr>
    </w:p>
    <w:p w:rsidRDefault="006B7903" w:rsidP="00297B80" w:rsidR="006B7903">
      <w:pPr>
        <w:jc w:val="both"/>
      </w:pPr>
    </w:p>
    <w:p w:rsidRDefault="006B7903" w:rsidP="00297B80" w:rsidR="006B7903">
      <w:pPr>
        <w:jc w:val="both"/>
      </w:pPr>
    </w:p>
    <w:p w:rsidRDefault="00297B80" w:rsidP="00297B80" w:rsidR="00297B80">
      <w:pPr>
        <w:jc w:val="both"/>
      </w:pPr>
      <w:r>
        <w:lastRenderedPageBreak/>
        <w:t xml:space="preserve">nužna radi fiskalnih obveza stečajnog dužnika . </w:t>
      </w:r>
      <w:r w:rsidRPr="005135C2">
        <w:t xml:space="preserve"> </w:t>
      </w:r>
      <w:r>
        <w:t xml:space="preserve">Temeljem naprijed navedenog odlučeno je kao u izreci. </w:t>
      </w:r>
    </w:p>
    <w:p w:rsidRDefault="00297B80" w:rsidP="00297B80" w:rsidR="00297B80">
      <w:pPr>
        <w:jc w:val="both"/>
      </w:pPr>
    </w:p>
    <w:p w:rsidRDefault="00297B80" w:rsidP="00297B80" w:rsidR="00297B80" w:rsidRPr="005135C2">
      <w:pPr>
        <w:jc w:val="center"/>
      </w:pPr>
      <w:r w:rsidRPr="005135C2">
        <w:t xml:space="preserve">U Zagrebu, </w:t>
      </w:r>
      <w:r w:rsidR="00432713">
        <w:t>17</w:t>
      </w:r>
      <w:r w:rsidRPr="005135C2">
        <w:t xml:space="preserve">. </w:t>
      </w:r>
      <w:r w:rsidR="00432713">
        <w:t>siječnja</w:t>
      </w:r>
      <w:r>
        <w:t xml:space="preserve"> </w:t>
      </w:r>
      <w:r w:rsidRPr="005135C2">
        <w:t xml:space="preserve"> 201</w:t>
      </w:r>
      <w:r w:rsidR="00432713">
        <w:t>7</w:t>
      </w:r>
      <w:r w:rsidRPr="005135C2">
        <w:t>. godine</w:t>
      </w:r>
    </w:p>
    <w:p w:rsidRDefault="00297B80" w:rsidP="00297B80" w:rsidR="00297B80" w:rsidRPr="005135C2">
      <w:pPr>
        <w:jc w:val="both"/>
      </w:pPr>
      <w:r w:rsidRPr="005135C2">
        <w:t xml:space="preserve">                                                                                                  </w:t>
      </w:r>
    </w:p>
    <w:p w:rsidRDefault="00297B80" w:rsidP="00297B80" w:rsidR="00297B80" w:rsidRPr="005135C2">
      <w:pPr>
        <w:ind w:firstLine="708" w:left="4956"/>
        <w:jc w:val="both"/>
      </w:pPr>
      <w:r w:rsidRPr="005135C2">
        <w:t xml:space="preserve">  STEČAJNI SUDAC:</w:t>
      </w:r>
    </w:p>
    <w:p w:rsidRDefault="00297B80" w:rsidP="00297B80" w:rsidR="00297B80" w:rsidRPr="005135C2">
      <w:pPr>
        <w:jc w:val="both"/>
      </w:pPr>
      <w:r w:rsidRPr="005135C2">
        <w:t xml:space="preserve">                                                                                                    NINO RADIĆ  v.r. </w:t>
      </w:r>
    </w:p>
    <w:p w:rsidRDefault="00297B80" w:rsidP="00297B80" w:rsidR="00297B80" w:rsidRPr="005135C2">
      <w:pPr>
        <w:jc w:val="both"/>
      </w:pPr>
    </w:p>
    <w:p w:rsidRDefault="006B7903" w:rsidP="00297B80" w:rsidR="006B7903">
      <w:pPr>
        <w:jc w:val="both"/>
      </w:pPr>
    </w:p>
    <w:p w:rsidRDefault="00297B80" w:rsidP="00297B80" w:rsidR="00204408">
      <w:pPr>
        <w:jc w:val="both"/>
      </w:pPr>
      <w:r w:rsidRPr="005135C2">
        <w:t xml:space="preserve"> POUKA: Protiv zaključka žalba nije dopuštena ( čl </w:t>
      </w:r>
      <w:smartTag w:element="metricconverter" w:uri="urn:schemas-microsoft-com:office:smarttags">
        <w:smartTagPr>
          <w:attr w:val="11. st" w:name="ProductID"/>
        </w:smartTagPr>
        <w:r w:rsidRPr="005135C2">
          <w:t>11. st</w:t>
        </w:r>
      </w:smartTag>
      <w:r w:rsidRPr="005135C2">
        <w:t>. (9) Stečajnog zakona).</w:t>
      </w:r>
    </w:p>
    <w:p w:rsidRDefault="00204408" w:rsidP="00297B80" w:rsidR="00204408">
      <w:pPr>
        <w:jc w:val="both"/>
      </w:pPr>
    </w:p>
    <w:p w:rsidRDefault="001C3743" w:rsidP="00A555E2" w:rsidR="00200C4A">
      <w:pPr>
        <w:jc w:val="both"/>
      </w:pPr>
      <w:r>
        <w:t xml:space="preserve">   </w:t>
      </w:r>
      <w:r>
        <w:tab/>
      </w:r>
      <w:r>
        <w:tab/>
        <w:t xml:space="preserve"> </w:t>
      </w:r>
      <w:r>
        <w:tab/>
        <w:t xml:space="preserve">       </w:t>
      </w:r>
      <w:r w:rsidR="00A555E2">
        <w:tab/>
      </w:r>
      <w:r w:rsidR="00A555E2">
        <w:tab/>
      </w:r>
      <w:r w:rsidR="00A555E2">
        <w:tab/>
        <w:t xml:space="preserve">   Za točnost otpravka:Tatjana Slaviček </w:t>
      </w:r>
      <w:r>
        <w:t xml:space="preserve"> </w:t>
      </w:r>
    </w:p>
    <w:p w:rsidRDefault="00200C4A" w:rsidP="001C3743" w:rsidR="00200C4A"/>
    <w:p w:rsidRDefault="00200C4A" w:rsidP="001C3743" w:rsidR="00200C4A"/>
    <w:p w:rsidRDefault="00200C4A" w:rsidP="001C3743" w:rsidR="00200C4A"/>
    <w:p w:rsidRDefault="00200C4A" w:rsidP="001C3743" w:rsidR="00200C4A"/>
    <w:p w:rsidRDefault="00200C4A" w:rsidP="001C3743" w:rsidR="00200C4A"/>
    <w:p w:rsidRDefault="00200C4A" w:rsidP="001C3743" w:rsidR="00200C4A"/>
    <w:p w:rsidRDefault="00200C4A" w:rsidP="001C3743" w:rsidR="00200C4A"/>
    <w:p w:rsidRDefault="00200C4A" w:rsidP="001C3743" w:rsidR="00200C4A"/>
    <w:p w:rsidRDefault="00200C4A" w:rsidP="001C3743" w:rsidR="00200C4A"/>
    <w:p w:rsidRDefault="00200C4A" w:rsidP="001C3743" w:rsidR="00200C4A"/>
    <w:p w:rsidRDefault="00200C4A" w:rsidP="001C3743" w:rsidR="00200C4A"/>
    <w:p w:rsidRDefault="00200C4A" w:rsidP="001C3743" w:rsidR="00200C4A"/>
    <w:p w:rsidRDefault="00200C4A" w:rsidP="001C3743" w:rsidR="00200C4A"/>
    <w:p w:rsidRDefault="00200C4A" w:rsidP="001C3743" w:rsidR="00200C4A"/>
    <w:p w:rsidRDefault="00200C4A" w:rsidP="001C3743" w:rsidR="00200C4A"/>
    <w:p w:rsidRDefault="00CB5307" w:rsidP="00CB5307" w:rsidR="00CB5307" w:rsidRPr="00190EF0">
      <w:pPr>
        <w:ind w:left="480"/>
        <w:rPr>
          <w:sz w:val="20"/>
          <w:szCs w:val="20"/>
        </w:rPr>
      </w:pPr>
    </w:p>
    <w:sectPr w:rsidR="00CB5307" w:rsidRPr="00190EF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3">
    <w:nsid w:val="25852A0C"/>
    <w:multiLevelType w:val="hybridMultilevel"/>
    <w:tmpl w:val="A0DA6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B72357"/>
    <w:multiLevelType w:val="hybridMultilevel"/>
    <w:tmpl w:val="6F8CC3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CE7767"/>
    <w:multiLevelType w:val="hybridMultilevel"/>
    <w:tmpl w:val="B5C60838"/>
    <w:lvl w:tplc="937C8DAE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7772AE4"/>
    <w:multiLevelType w:val="hybridMultilevel"/>
    <w:tmpl w:val="45CAB81E"/>
    <w:lvl w:tplc="2480AA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BAF0C8B"/>
    <w:multiLevelType w:val="hybridMultilevel"/>
    <w:tmpl w:val="F6DA8C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0">
    <w:nsid w:val="78DE32E0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12">
    <w:nsid w:val="7C3A2034"/>
    <w:multiLevelType w:val="hybridMultilevel"/>
    <w:tmpl w:val="2B4079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9"/>
  </w:num>
  <w:num w:numId="5">
    <w:abstractNumId w:val="10"/>
  </w:num>
  <w:num w:numId="6">
    <w:abstractNumId w:val="4"/>
  </w:num>
  <w:num w:numId="7">
    <w:abstractNumId w:val="3"/>
  </w:num>
  <w:num w:numId="8">
    <w:abstractNumId w:val="12"/>
  </w:num>
  <w:num w:numId="9">
    <w:abstractNumId w:val="7"/>
  </w:num>
  <w:num w:numId="10">
    <w:abstractNumId w:val="5"/>
  </w:num>
  <w:num w:numId="11">
    <w:abstractNumId w:val="6"/>
  </w:num>
  <w:num w:numId="12">
    <w:abstractNumId w:val="2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01DD2"/>
    <w:rsid w:val="0001459D"/>
    <w:rsid w:val="00033A83"/>
    <w:rsid w:val="000809B1"/>
    <w:rsid w:val="00085E04"/>
    <w:rsid w:val="000B3959"/>
    <w:rsid w:val="000D52A0"/>
    <w:rsid w:val="000E4E9B"/>
    <w:rsid w:val="00100BFE"/>
    <w:rsid w:val="001161AC"/>
    <w:rsid w:val="001371A7"/>
    <w:rsid w:val="0016353C"/>
    <w:rsid w:val="0017125E"/>
    <w:rsid w:val="001751D6"/>
    <w:rsid w:val="00197DE9"/>
    <w:rsid w:val="001C3743"/>
    <w:rsid w:val="001C4B2C"/>
    <w:rsid w:val="001D060A"/>
    <w:rsid w:val="001F6A1B"/>
    <w:rsid w:val="00200C4A"/>
    <w:rsid w:val="002033AE"/>
    <w:rsid w:val="002036C0"/>
    <w:rsid w:val="00204408"/>
    <w:rsid w:val="00210CCC"/>
    <w:rsid w:val="00231A71"/>
    <w:rsid w:val="00235E8E"/>
    <w:rsid w:val="00274A2B"/>
    <w:rsid w:val="00277060"/>
    <w:rsid w:val="00287CB9"/>
    <w:rsid w:val="00297B80"/>
    <w:rsid w:val="002A70EF"/>
    <w:rsid w:val="002B3828"/>
    <w:rsid w:val="002D682D"/>
    <w:rsid w:val="002E5CB9"/>
    <w:rsid w:val="00327AE7"/>
    <w:rsid w:val="003337F0"/>
    <w:rsid w:val="00346C24"/>
    <w:rsid w:val="00355CE3"/>
    <w:rsid w:val="003751C8"/>
    <w:rsid w:val="0039078A"/>
    <w:rsid w:val="003A5451"/>
    <w:rsid w:val="003B39C9"/>
    <w:rsid w:val="003D7BF1"/>
    <w:rsid w:val="004054EC"/>
    <w:rsid w:val="00414941"/>
    <w:rsid w:val="00427303"/>
    <w:rsid w:val="00432713"/>
    <w:rsid w:val="00433CF3"/>
    <w:rsid w:val="00466C92"/>
    <w:rsid w:val="004678B9"/>
    <w:rsid w:val="004C2BBC"/>
    <w:rsid w:val="004D751A"/>
    <w:rsid w:val="004E0C54"/>
    <w:rsid w:val="005113C1"/>
    <w:rsid w:val="005252EA"/>
    <w:rsid w:val="0054246D"/>
    <w:rsid w:val="005549B6"/>
    <w:rsid w:val="00582D72"/>
    <w:rsid w:val="005A35CA"/>
    <w:rsid w:val="005D1C17"/>
    <w:rsid w:val="005D647C"/>
    <w:rsid w:val="006023FF"/>
    <w:rsid w:val="00612B89"/>
    <w:rsid w:val="00612DC4"/>
    <w:rsid w:val="00620C8D"/>
    <w:rsid w:val="00633D8E"/>
    <w:rsid w:val="00636142"/>
    <w:rsid w:val="00636EA7"/>
    <w:rsid w:val="006474FF"/>
    <w:rsid w:val="006609B6"/>
    <w:rsid w:val="00695012"/>
    <w:rsid w:val="006B17C4"/>
    <w:rsid w:val="006B7903"/>
    <w:rsid w:val="006D4600"/>
    <w:rsid w:val="006D733E"/>
    <w:rsid w:val="006E42AD"/>
    <w:rsid w:val="00710507"/>
    <w:rsid w:val="00726A2E"/>
    <w:rsid w:val="00735803"/>
    <w:rsid w:val="0073710C"/>
    <w:rsid w:val="00755595"/>
    <w:rsid w:val="00773416"/>
    <w:rsid w:val="007B6ABA"/>
    <w:rsid w:val="007D24E3"/>
    <w:rsid w:val="007E0E89"/>
    <w:rsid w:val="00844AC3"/>
    <w:rsid w:val="0085414B"/>
    <w:rsid w:val="008A0A57"/>
    <w:rsid w:val="008B5F75"/>
    <w:rsid w:val="008C5DA2"/>
    <w:rsid w:val="008E15D0"/>
    <w:rsid w:val="00927BAA"/>
    <w:rsid w:val="00930368"/>
    <w:rsid w:val="00930D28"/>
    <w:rsid w:val="0093781C"/>
    <w:rsid w:val="009435D9"/>
    <w:rsid w:val="00944343"/>
    <w:rsid w:val="00945EE2"/>
    <w:rsid w:val="00972A91"/>
    <w:rsid w:val="009D4B36"/>
    <w:rsid w:val="009E5D9D"/>
    <w:rsid w:val="009F231A"/>
    <w:rsid w:val="009F25A0"/>
    <w:rsid w:val="00A2424A"/>
    <w:rsid w:val="00A435E2"/>
    <w:rsid w:val="00A555E2"/>
    <w:rsid w:val="00A650AF"/>
    <w:rsid w:val="00A70DA0"/>
    <w:rsid w:val="00A90012"/>
    <w:rsid w:val="00AA112A"/>
    <w:rsid w:val="00AA35CD"/>
    <w:rsid w:val="00AB4BB4"/>
    <w:rsid w:val="00AC330E"/>
    <w:rsid w:val="00B0121C"/>
    <w:rsid w:val="00B41AF5"/>
    <w:rsid w:val="00B73627"/>
    <w:rsid w:val="00B97D46"/>
    <w:rsid w:val="00BA06A7"/>
    <w:rsid w:val="00BA4B5B"/>
    <w:rsid w:val="00BE4660"/>
    <w:rsid w:val="00C1340A"/>
    <w:rsid w:val="00C1655F"/>
    <w:rsid w:val="00C26923"/>
    <w:rsid w:val="00C2729C"/>
    <w:rsid w:val="00C452E0"/>
    <w:rsid w:val="00C64FF6"/>
    <w:rsid w:val="00C65844"/>
    <w:rsid w:val="00C66D84"/>
    <w:rsid w:val="00C755B0"/>
    <w:rsid w:val="00C828EE"/>
    <w:rsid w:val="00CA7B18"/>
    <w:rsid w:val="00CB5307"/>
    <w:rsid w:val="00D13642"/>
    <w:rsid w:val="00D32D80"/>
    <w:rsid w:val="00D50333"/>
    <w:rsid w:val="00D6747C"/>
    <w:rsid w:val="00D84ED7"/>
    <w:rsid w:val="00D856D2"/>
    <w:rsid w:val="00E00E25"/>
    <w:rsid w:val="00E266C1"/>
    <w:rsid w:val="00E63076"/>
    <w:rsid w:val="00E82657"/>
    <w:rsid w:val="00E84367"/>
    <w:rsid w:val="00E96161"/>
    <w:rsid w:val="00F01448"/>
    <w:rsid w:val="00F07A29"/>
    <w:rsid w:val="00F40199"/>
    <w:rsid w:val="00F61AEF"/>
    <w:rsid w:val="00F64FD1"/>
    <w:rsid w:val="00F72267"/>
    <w:rsid w:val="00F7657F"/>
    <w:rsid w:val="00FB13A1"/>
    <w:rsid w:val="00FB4E3E"/>
    <w:rsid w:val="00FE2A16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0B3959"/>
    <w:rPr>
      <w:b/>
      <w:bCs/>
    </w:rPr>
  </w:style>
  <w:style w:styleId="Odlomakpopisa" w:type="paragraph">
    <w:name w:val="List Paragraph"/>
    <w:basedOn w:val="Normal"/>
    <w:uiPriority w:val="34"/>
    <w:qFormat/>
    <w:rsid w:val="00C828EE"/>
    <w:pPr>
      <w:ind w:left="720"/>
      <w:contextualSpacing/>
    </w:pPr>
  </w:style>
  <w:style w:styleId="Hiperveza" w:type="character">
    <w:name w:val="Hyperlink"/>
    <w:rsid w:val="008C5DA2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D856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856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4A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A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A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A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A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0B3959"/>
    <w:rPr>
      <w:b/>
      <w:bCs/>
    </w:rPr>
  </w:style>
  <w:style w:styleId="Odlomakpopisa" w:type="paragraph">
    <w:name w:val="List Paragraph"/>
    <w:basedOn w:val="Normal"/>
    <w:uiPriority w:val="34"/>
    <w:qFormat/>
    <w:rsid w:val="00C828EE"/>
    <w:pPr>
      <w:ind w:left="720"/>
      <w:contextualSpacing/>
    </w:pPr>
  </w:style>
  <w:style w:styleId="Hiperveza" w:type="character">
    <w:name w:val="Hyperlink"/>
    <w:rsid w:val="008C5DA2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D856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856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4A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A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A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A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A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2064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67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St-705/2015-33</izvorni_sadrzaj>
    <derivirana_varijabla naziv="DomainObject.Oznaka_1">St-705/2015-33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St-705/2015</izvorni_sadrzaj>
    <derivirana_varijabla naziv="DomainObject.Predmet.OznakaBroj_1">St-705/2015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PARK VILA d.o.o.</izvorni_sadrzaj>
    <derivirana_varijabla naziv="DomainObject.Predmet.ProtustrankaFormated_1">  PARK VILA d.o.o.</derivirana_varijabla>
  </DomainObject.Predmet.ProtustrankaFormated>
  <DomainObject.Predmet.ProtustrankaFormatedOIB>
    <izvorni_sadrzaj>  PARK VILA d.o.o., OIB 12419919734</izvorni_sadrzaj>
    <derivirana_varijabla naziv="DomainObject.Predmet.ProtustrankaFormatedOIB_1">  PARK VILA d.o.o., OIB 12419919734</derivirana_varijabla>
  </DomainObject.Predmet.ProtustrankaFormatedOIB>
  <DomainObject.Predmet.ProtustrankaFormatedWithAdress>
    <izvorni_sadrzaj> PARK VILA d.o.o., Trg žrtava fašizma 3, 10000 Zagreb</izvorni_sadrzaj>
    <derivirana_varijabla naziv="DomainObject.Predmet.ProtustrankaFormatedWithAdress_1"> PARK VILA d.o.o., Trg žrtava fašizma 3, 10000 Zagreb</derivirana_varijabla>
  </DomainObject.Predmet.ProtustrankaFormatedWithAdress>
  <DomainObject.Predmet.ProtustrankaFormatedWithAdressOIB>
    <izvorni_sadrzaj> PARK VILA d.o.o., OIB 12419919734, Trg žrtava fašizma 3, 10000 Zagreb</izvorni_sadrzaj>
    <derivirana_varijabla naziv="DomainObject.Predmet.ProtustrankaFormatedWithAdressOIB_1"> PARK VILA d.o.o., OIB 12419919734, Trg žrtava fašizma 3, 10000 Zagreb</derivirana_varijabla>
  </DomainObject.Predmet.ProtustrankaFormatedWithAdressOIB>
  <DomainObject.Predmet.ProtustrankaWithAdress>
    <izvorni_sadrzaj>PARK VILA d.o.o. Trg žrtava fašizma 3, 10000 Zagreb</izvorni_sadrzaj>
    <derivirana_varijabla naziv="DomainObject.Predmet.ProtustrankaWithAdress_1">PARK VILA d.o.o. Trg žrtava fašizma 3, 10000 Zagreb</derivirana_varijabla>
  </DomainObject.Predmet.ProtustrankaWithAdress>
  <DomainObject.Predmet.ProtustrankaWithAdressOIB>
    <izvorni_sadrzaj>PARK VILA d.o.o., OIB 12419919734, Trg žrtava fašizma 3, 10000 Zagreb</izvorni_sadrzaj>
    <derivirana_varijabla naziv="DomainObject.Predmet.ProtustrankaWithAdressOIB_1">PARK VILA d.o.o., OIB 12419919734, Trg žrtava fašizma 3, 10000 Zagreb</derivirana_varijabla>
  </DomainObject.Predmet.ProtustrankaWithAdressOIB>
  <DomainObject.Predmet.ProtustrankaNazivFormated>
    <izvorni_sadrzaj>PARK VILA d.o.o.</izvorni_sadrzaj>
    <derivirana_varijabla naziv="DomainObject.Predmet.ProtustrankaNazivFormated_1">PARK VILA d.o.o.</derivirana_varijabla>
  </DomainObject.Predmet.ProtustrankaNazivFormated>
  <DomainObject.Predmet.ProtustrankaNazivFormatedOIB>
    <izvorni_sadrzaj>PARK VILA d.o.o., OIB 12419919734</izvorni_sadrzaj>
    <derivirana_varijabla naziv="DomainObject.Predmet.ProtustrankaNazivFormatedOIB_1">PARK VILA d.o.o., OIB 12419919734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PARK VILA d.o.o.</item>
    </izvorni_sadrzaj>
    <derivirana_varijabla naziv="DomainObject.Predmet.ProtuStrankaListFormated_1">
      <item>PARK VILA d.o.o.</item>
    </derivirana_varijabla>
  </DomainObject.Predmet.ProtuStrankaListFormated>
  <DomainObject.Predmet.ProtuStrankaListFormatedOIB>
    <izvorni_sadrzaj>
      <item>PARK VILA d.o.o., OIB 12419919734</item>
    </izvorni_sadrzaj>
    <derivirana_varijabla naziv="DomainObject.Predmet.ProtuStrankaListFormatedOIB_1">
      <item>PARK VILA d.o.o., OIB 12419919734</item>
    </derivirana_varijabla>
  </DomainObject.Predmet.ProtuStrankaListFormatedOIB>
  <DomainObject.Predmet.ProtuStrankaListFormatedWithAdress>
    <izvorni_sadrzaj>
      <item>PARK VILA d.o.o., Trg žrtava fašizma 3, 10000 Zagreb</item>
    </izvorni_sadrzaj>
    <derivirana_varijabla naziv="DomainObject.Predmet.ProtuStrankaListFormatedWithAdress_1">
      <item>PARK VILA d.o.o., Trg žrtava fašizma 3, 10000 Zagreb</item>
    </derivirana_varijabla>
  </DomainObject.Predmet.ProtuStrankaListFormatedWithAdress>
  <DomainObject.Predmet.ProtuStrankaListFormatedWithAdressOIB>
    <izvorni_sadrzaj>
      <item>PARK VILA d.o.o., OIB 12419919734, Trg žrtava fašizma 3, 10000 Zagreb</item>
    </izvorni_sadrzaj>
    <derivirana_varijabla naziv="DomainObject.Predmet.ProtuStrankaListFormatedWithAdressOIB_1">
      <item>PARK VILA d.o.o., OIB 12419919734, Trg žrtava fašizma 3, 10000 Zagreb</item>
    </derivirana_varijabla>
  </DomainObject.Predmet.ProtuStrankaListFormatedWithAdressOIB>
  <DomainObject.Predmet.ProtuStrankaListNazivFormated>
    <izvorni_sadrzaj>
      <item>PARK VILA d.o.o.</item>
    </izvorni_sadrzaj>
    <derivirana_varijabla naziv="DomainObject.Predmet.ProtuStrankaListNazivFormated_1">
      <item>PARK VILA d.o.o.</item>
    </derivirana_varijabla>
  </DomainObject.Predmet.ProtuStrankaListNazivFormated>
  <DomainObject.Predmet.ProtuStrankaListNazivFormatedOIB>
    <izvorni_sadrzaj>
      <item>PARK VILA d.o.o., OIB 12419919734</item>
    </izvorni_sadrzaj>
    <derivirana_varijabla naziv="DomainObject.Predmet.ProtuStrankaListNazivFormatedOIB_1">
      <item>PARK VILA d.o.o., OIB 12419919734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>St-705/2015-33</izvorni_sadrzaj>
    <derivirana_varijabla naziv="DomainObject.PoslovniBrojDokumenta_1">St-705/2015-33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PARK VILA d.o.o.</izvorni_sadrzaj>
    <derivirana_varijabla naziv="DomainObject.Predmet.ProtustrankaIDrugi_1">PARK VILA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PARK VILA d.o.o., OIB 12419919734, Trg žrtava fašizma 3, 10000 Zagreb</izvorni_sadrzaj>
    <derivirana_varijabla naziv="DomainObject.Predmet.ProtustrankaIDrugiAdressOIB_1">PARK VILA d.o.o., OIB 12419919734, Trg žrtava fašizma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PARK VILA d.o.o.</item>
      <item>Mirjana Zuzija</item>
    </izvorni_sadrzaj>
    <derivirana_varijabla naziv="DomainObject.Predmet.SudioniciListNaziv_1">
      <item>FINA Regionalni centar Zagreb</item>
      <item>PARK VILA d.o.o.</item>
      <item>Mirjana Zuzija</item>
    </derivirana_varijabla>
  </DomainObject.Predmet.SudioniciListNaziv>
  <DomainObject.Predmet.SudioniciListAdressOIB>
    <izvorni_sadrzaj>
      <item>FINA Regionalni centar Zagreb, OIB 85821130368, Koturaška 43,10000 Zagreb</item>
      <item>PARK VILA d.o.o., OIB 12419919734, Trg žrtava fašizma 3,10000 Zagreb</item>
      <item>Mirjana Zuzija, OIB 26497768352, Slavka Kolara 25,10410 Velika Gorica</item>
    </izvorni_sadrzaj>
    <derivirana_varijabla naziv="DomainObject.Predmet.SudioniciListAdressOIB_1">
      <item>FINA Regionalni centar Zagreb, OIB 85821130368, Koturaška 43,10000 Zagreb</item>
      <item>PARK VILA d.o.o., OIB 12419919734, Trg žrtava fašizma 3,10000 Zagreb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12419919734</item>
      <item>, OIB 26497768352</item>
    </izvorni_sadrzaj>
    <derivirana_varijabla naziv="DomainObject.Predmet.SudioniciListNazivOIB_1">
      <item>, OIB 85821130368</item>
      <item>, OIB 12419919734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9E1B27-B1DE-4D38-8930-E3F8048DF2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2144</properties:Characters>
  <properties:Lines>74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2017-01-17T12:45:00Z</dcterms:created>
  <dc:creator>nradic</dc:creator>
  <cp:lastModifiedBy>Tatjana Slaviček</cp:lastModifiedBy>
  <cp:lastPrinted>2017-01-17T12:44:00Z</cp:lastPrinted>
  <dcterms:modified xmlns:xsi="http://www.w3.org/2001/XMLSchema-instance" xsi:type="dcterms:W3CDTF">2017-01-17T13:10:00Z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St-705/2015-33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