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037ea" w14:paraId="55037ea" w:rsidRDefault="0088015E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1868805</wp:posOffset>
            </wp:positionH>
            <wp:positionV relativeFrom="page">
              <wp:posOffset>551180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015E" w:rsidP="0088015E" w:rsidR="00AE649C">
      <w:pPr>
        <w:pStyle w:val="NormaleSPIS"/>
        <w:spacing w:after="0"/>
      </w:pPr>
      <w:r>
        <w:t xml:space="preserve">        Republika Hrvatska</w:t>
      </w:r>
    </w:p>
    <w:p w:rsidRDefault="0088015E" w:rsidP="0088015E" w:rsidR="0088015E">
      <w:pPr>
        <w:pStyle w:val="NormaleSPIS"/>
        <w:spacing w:after="0"/>
      </w:pPr>
      <w:r>
        <w:t xml:space="preserve">      Trgovački sud u Bjelovaru</w:t>
      </w:r>
    </w:p>
    <w:p w:rsidRDefault="0088015E" w:rsidP="0088015E" w:rsidR="0088015E">
      <w:pPr>
        <w:pStyle w:val="NormaleSPIS"/>
        <w:spacing w:after="0"/>
      </w:pPr>
      <w:r>
        <w:t>Bjelovar, Šetalište dr.I.Lebovića 42.</w:t>
      </w:r>
    </w:p>
    <w:p w:rsidRDefault="0088015E" w:rsidP="0088015E" w:rsidR="0088015E">
      <w:pPr>
        <w:pStyle w:val="NormaleSPIS"/>
        <w:jc w:val="right"/>
      </w:pPr>
      <w:r>
        <w:t>Poslovni broj:7 St-246/2017-7</w:t>
      </w:r>
      <w:r w:rsidR="00602FEF">
        <w:t>4</w:t>
      </w:r>
    </w:p>
    <w:p w:rsidRDefault="0088015E" w:rsidP="0088015E" w:rsidR="0088015E">
      <w:pPr>
        <w:jc w:val="center"/>
      </w:pPr>
      <w:r>
        <w:t>R E P U B L I K A   H R V A T S K A</w:t>
      </w:r>
    </w:p>
    <w:p w:rsidRDefault="0088015E" w:rsidP="0088015E" w:rsidR="0088015E">
      <w:pPr>
        <w:jc w:val="center"/>
      </w:pPr>
      <w:r>
        <w:t>R J E Š E N J E</w:t>
      </w:r>
    </w:p>
    <w:p w:rsidRDefault="0088015E" w:rsidP="0088015E" w:rsidR="0088015E">
      <w:pPr>
        <w:ind w:firstLine="720"/>
        <w:jc w:val="both"/>
      </w:pPr>
      <w:r>
        <w:t>Trgovački sud u Bjelovaru, po sucu Tomislavu Mrazović, u stečajnom postupku nad  TIM-GRADNJA d.o.o. za graditeljstvo, trgovinu i usluge u stečaju iz Zagreba, Ulica Lanište 15/B,  MBS 080510195, OIB 94579910350, 6. rujna 2018.</w:t>
      </w:r>
    </w:p>
    <w:p w:rsidRDefault="0088015E" w:rsidP="0088015E" w:rsidR="0088015E">
      <w:pPr>
        <w:jc w:val="center"/>
        <w:rPr>
          <w:b/>
        </w:rPr>
      </w:pPr>
      <w:r>
        <w:t>r i j e š i o   j e</w:t>
      </w:r>
    </w:p>
    <w:p w:rsidRDefault="0088015E" w:rsidP="0088015E" w:rsidR="0088015E">
      <w:pPr>
        <w:ind w:firstLine="720"/>
        <w:jc w:val="both"/>
      </w:pPr>
      <w:r>
        <w:t xml:space="preserve">1.Iz cijene dobivene prodajom nekretnine, identifikator predmeta prodaje broj 5506 (identifikator nadmetanja broj 8401) upisane u zk.ul.br.51992, k.o. Blato Novo, čkbr.1007/31, Lanište, površine 5630m2 (dvorište sa 1448m2, zgrada mješovite uporabe br.13-17D sa 4182m2) i to 136.suvlasnički dio s neodređenim omjerom, Etažno vlasništvo (E-134) zajedno s pokretninama, te iz cijene dobivene prodajom nekretnine identifikator predmeta prodaje broj 5507 (identifikator nadmetanja broj 8402) upisane u zk.ul.br.10217, k.o.Stupnik i to čkbr.2346/7, zgrada Cvjetna ulica br.3. i dvorište površine 316m2, namiruju se : </w:t>
      </w:r>
    </w:p>
    <w:p w:rsidRDefault="0088015E" w:rsidP="0088015E" w:rsidR="0088015E">
      <w:pPr>
        <w:jc w:val="both"/>
      </w:pPr>
      <w:r>
        <w:tab/>
        <w:t xml:space="preserve">-troškovi stečajnog postupka u iznosu od 262.001,11 kuna, </w:t>
      </w:r>
    </w:p>
    <w:p w:rsidRDefault="0088015E" w:rsidP="0088015E" w:rsidR="0088015E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4542012929 u iznosu od 822.041,65 kuna.</w:t>
      </w:r>
    </w:p>
    <w:p w:rsidRDefault="0088015E" w:rsidP="0088015E" w:rsidR="0088015E">
      <w:pPr>
        <w:jc w:val="both"/>
      </w:pPr>
      <w:r>
        <w:tab/>
        <w:t xml:space="preserve">2.Nalaže se Financijskoj agenciji, Regionalni centar Zagreb, Ulica grada Vukovara 70, da u roku 8 dana nakon pravomoćnosti ovog rješenja izvrši isplatu iznosa iz točke 1. izreke ovog rješenja sa posebnog računa Financijske agencije IBAN HR3323900011300028779 i sa posebnog računa Financijske agencije IBAN HR1123900011300028787 i to: </w:t>
      </w:r>
    </w:p>
    <w:p w:rsidRDefault="0088015E" w:rsidP="0088015E" w:rsidR="0088015E">
      <w:pPr>
        <w:jc w:val="both"/>
      </w:pPr>
      <w:r>
        <w:tab/>
        <w:t xml:space="preserve">-iznosa od 262.001,11 kuna na račun stečajnog dužnika TIM-GRADNJA d.o.o. za graditeljstvo, trgovinu i usluge u stečaju iz Zagreba, Ulica Lanište 15/B, OIB 94579910350, zastupanog po stečajnom upravitelju Branku Valentiću iz Virovitice, Ferde Rusana 100, OIB 85378232573, na broj IBAN HR6924020061101100846160,  </w:t>
      </w:r>
    </w:p>
    <w:p w:rsidRDefault="0088015E" w:rsidP="0088015E" w:rsidR="0088015E">
      <w:pPr>
        <w:jc w:val="both"/>
      </w:pPr>
      <w:r>
        <w:tab/>
        <w:t xml:space="preserve">-iznosa od 822.041,65 kuna na račun </w:t>
      </w:r>
      <w:proofErr w:type="spellStart"/>
      <w:r>
        <w:t>razlučnog</w:t>
      </w:r>
      <w:proofErr w:type="spellEnd"/>
      <w:r>
        <w:t xml:space="preserve"> vjerovnika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Luxemburg, OIB 4542012929, na broj IBAN HR 7323300031172718980.</w:t>
      </w:r>
    </w:p>
    <w:p w:rsidRDefault="0088015E" w:rsidP="0088015E" w:rsidR="0088015E">
      <w:pPr>
        <w:jc w:val="center"/>
      </w:pPr>
      <w:r>
        <w:t>Obrazloženje</w:t>
      </w:r>
    </w:p>
    <w:p w:rsidRDefault="0088015E" w:rsidP="0088015E" w:rsidR="0088015E">
      <w:pPr>
        <w:jc w:val="both"/>
      </w:pPr>
      <w:r>
        <w:tab/>
        <w:t xml:space="preserve">U stečajnom postupku nad stečajnim dužnikom TIM-GRADNJA d.o.o. za graditeljstvo, trgovinu i usluge u stečaju iz Zagreba, Ulica Lanište 15/B, nakon što su Rješenja o dosudi nekretnina i pokretnina navedenih u točki 1. izreke ovog rješenja postala pravomoćna, sud je proveo diobno ročište na kojem je uvidom u zemljišno knjiži izvadak za </w:t>
      </w:r>
    </w:p>
    <w:p w:rsidRDefault="0088015E" w:rsidP="0088015E" w:rsidR="0088015E">
      <w:pPr>
        <w:spacing w:after="0"/>
        <w:jc w:val="center"/>
      </w:pPr>
      <w:r>
        <w:lastRenderedPageBreak/>
        <w:t>2</w:t>
      </w:r>
    </w:p>
    <w:p w:rsidRDefault="0088015E" w:rsidP="0088015E" w:rsidR="0088015E">
      <w:pPr>
        <w:jc w:val="right"/>
      </w:pPr>
      <w:r>
        <w:t>Poslovni broj:7 St-246/2017-7</w:t>
      </w:r>
      <w:r w:rsidR="00602FEF">
        <w:t>4</w:t>
      </w:r>
      <w:bookmarkStart w:name="_GoBack" w:id="0"/>
      <w:bookmarkEnd w:id="0"/>
    </w:p>
    <w:p w:rsidRDefault="0088015E" w:rsidP="0088015E" w:rsidR="0088015E">
      <w:pPr>
        <w:jc w:val="both"/>
      </w:pPr>
      <w:r>
        <w:t xml:space="preserve">nekretnine koje su bile predmet ove prodaje i uvidom u drugu dokumentaciju u ovom spisu, utvrdio da se iz cijene dobivene prodajom djelomično namiruje prvo upisani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APS DELTA S.A., Societe društvo </w:t>
      </w:r>
      <w:proofErr w:type="spellStart"/>
      <w:r>
        <w:t>anonyme</w:t>
      </w:r>
      <w:proofErr w:type="spellEnd"/>
      <w:r>
        <w:t xml:space="preserve">, 1. </w:t>
      </w:r>
      <w:proofErr w:type="spellStart"/>
      <w:r>
        <w:t>Rue</w:t>
      </w:r>
      <w:proofErr w:type="spellEnd"/>
      <w:r>
        <w:t xml:space="preserve"> </w:t>
      </w:r>
      <w:proofErr w:type="spellStart"/>
      <w:r>
        <w:t>Jean</w:t>
      </w:r>
      <w:proofErr w:type="spellEnd"/>
      <w:r>
        <w:t xml:space="preserve"> Piret.L.2350 Luxemburg u iznosu od 822.041,65 kuna, obzirom da glavnica potraživanja ovog </w:t>
      </w:r>
      <w:proofErr w:type="spellStart"/>
      <w:r>
        <w:t>razlučnog</w:t>
      </w:r>
      <w:proofErr w:type="spellEnd"/>
      <w:r>
        <w:t xml:space="preserve"> vjerovnika po partiji kredita broj – 5100387744 iznosi 8.166.926,12 kuna, dok će u preostalom dijelu svog potraživanja ovaj </w:t>
      </w:r>
      <w:proofErr w:type="spellStart"/>
      <w:r>
        <w:t>razlučni</w:t>
      </w:r>
      <w:proofErr w:type="spellEnd"/>
      <w:r>
        <w:t xml:space="preserve"> vjerovnik ostati nenamiren. Sud je utvrdio da preostali </w:t>
      </w:r>
      <w:proofErr w:type="spellStart"/>
      <w:r>
        <w:t>razlučni</w:t>
      </w:r>
      <w:proofErr w:type="spellEnd"/>
      <w:r>
        <w:t xml:space="preserve"> vjerovnici nisu osporavali visinu utvrđene tražbine </w:t>
      </w:r>
      <w:proofErr w:type="spellStart"/>
      <w:r>
        <w:t>razlučnog</w:t>
      </w:r>
      <w:proofErr w:type="spellEnd"/>
      <w:r>
        <w:t xml:space="preserve"> vjerovnika APS DELTA S.A., niti njegovo pravo prvenstvenog reda namirenja, te da će tražbine osigurane </w:t>
      </w:r>
      <w:proofErr w:type="spellStart"/>
      <w:r>
        <w:t>razlučnim</w:t>
      </w:r>
      <w:proofErr w:type="spellEnd"/>
      <w:r>
        <w:t xml:space="preserve"> pravom preostalih </w:t>
      </w:r>
      <w:proofErr w:type="spellStart"/>
      <w:r>
        <w:t>razlučnih</w:t>
      </w:r>
      <w:proofErr w:type="spellEnd"/>
      <w:r>
        <w:t xml:space="preserve"> vjerovnika i dalje ostati u cijelosti nenamirene.</w:t>
      </w:r>
    </w:p>
    <w:p w:rsidRDefault="0088015E" w:rsidP="0088015E" w:rsidR="0088015E">
      <w:pPr>
        <w:jc w:val="both"/>
      </w:pPr>
      <w:r>
        <w:tab/>
        <w:t xml:space="preserve">O troškovima stečajnog postupka sud je odlučio temeljem čl.253. i čl.254.Stečajnog zakona (NN broj  71/15 i 104/2017). Ti troškovi se sastoje od troškova unovčenja predmeta na kojima je postojalo </w:t>
      </w:r>
      <w:proofErr w:type="spellStart"/>
      <w:r>
        <w:t>razlučno</w:t>
      </w:r>
      <w:proofErr w:type="spellEnd"/>
      <w:r>
        <w:t xml:space="preserve"> pravo prema dostavljenom obračunu stečajnog upravitelja. </w:t>
      </w:r>
    </w:p>
    <w:p w:rsidRDefault="0088015E" w:rsidP="0088015E" w:rsidR="0088015E">
      <w:pPr>
        <w:ind w:firstLine="720"/>
        <w:jc w:val="center"/>
      </w:pPr>
      <w:r>
        <w:t>Bjelovar 06. rujna 2018.</w:t>
      </w:r>
    </w:p>
    <w:p w:rsidRDefault="0088015E" w:rsidP="0088015E" w:rsidR="0088015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Sudac</w:t>
      </w:r>
    </w:p>
    <w:p w:rsidRDefault="0088015E" w:rsidP="0088015E" w:rsidR="0088015E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Tomislav Mrazović,v.r.</w:t>
      </w:r>
    </w:p>
    <w:p w:rsidRDefault="0088015E" w:rsidP="0088015E" w:rsidR="0088015E">
      <w:pPr>
        <w:spacing w:after="0"/>
        <w:ind w:firstLine="720"/>
        <w:jc w:val="both"/>
      </w:pPr>
      <w:r>
        <w:t xml:space="preserve">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88015E" w:rsidP="0088015E" w:rsidR="0088015E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88015E" w:rsidP="0088015E" w:rsidR="0088015E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88015E" w:rsidP="0088015E" w:rsidR="0088015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67E6" w:rsidP="00537B78" w:rsidR="007267E6">
      <w:r>
        <w:separator/>
      </w:r>
    </w:p>
  </w:endnote>
  <w:endnote w:id="0" w:type="continuationSeparator">
    <w:p w:rsidRDefault="007267E6" w:rsidP="00537B78" w:rsidR="007267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67E6" w:rsidP="00537B78" w:rsidR="007267E6">
      <w:r>
        <w:separator/>
      </w:r>
    </w:p>
  </w:footnote>
  <w:footnote w:id="0" w:type="continuationSeparator">
    <w:p w:rsidRDefault="007267E6" w:rsidP="00537B78" w:rsidR="007267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FE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7E6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015E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111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St-246/2017-74</izvorni_sadrzaj>
    <derivirana_varijabla naziv="DomainObject.Oznaka_1">St-246/2017-74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St-246/2017-74</izvorni_sadrzaj>
    <derivirana_varijabla naziv="DomainObject.PoslovniBrojDokumenta_1">St-246/2017-74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C546C7-9E6B-4F43-A35F-77EDF6B992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3320</properties:Characters>
  <properties:Lines>62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2018-09-06T11:03:00Z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St-246/2017-74 / Odluka - Rješenje - o namirenju (odluka_St-246_2017-74.docx)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