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8a35423" w14:paraId="8a35423"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0405A7">
        <w:rPr>
          <w:sz w:val="24"/>
          <w:szCs w:val="24"/>
        </w:rPr>
        <w:t>2001</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0405A7" w:rsidP="0005487B" w:rsidR="0005487B" w:rsidRPr="0097155A">
      <w:pPr>
        <w:overflowPunct/>
        <w:autoSpaceDE/>
        <w:autoSpaceDN/>
        <w:adjustRightInd/>
        <w:jc w:val="both"/>
        <w:textAlignment w:val="auto"/>
        <w:rPr>
          <w:sz w:val="22"/>
          <w:szCs w:val="22"/>
        </w:rPr>
      </w:pPr>
      <w:r w:rsidRPr="00D251E1">
        <w:rPr>
          <w:sz w:val="22"/>
          <w:szCs w:val="22"/>
        </w:rPr>
        <w:t xml:space="preserve">Trgovački sud u Zagrebu, po sucu Nini Radiću, </w:t>
      </w:r>
      <w:r w:rsidRPr="00D251E1">
        <w:rPr>
          <w:sz w:val="22"/>
          <w:szCs w:val="22"/>
          <w:lang w:val="en-GB"/>
        </w:rPr>
        <w:t>u stečajnom predmetu povodom zahtjeva</w:t>
      </w:r>
      <w:r w:rsidRPr="00D251E1">
        <w:rPr>
          <w:sz w:val="22"/>
          <w:szCs w:val="22"/>
        </w:rPr>
        <w:t xml:space="preserve"> FINANCIJSKE AGENCIJE, za provedbu stečajnog postupka nad dužnikom, V.L.A.K. d.o.o. Zagreb, 6. Kozari put 9, OIB:00188314338</w:t>
      </w:r>
      <w:r w:rsidR="00175645">
        <w:rPr>
          <w:sz w:val="22"/>
          <w:szCs w:val="22"/>
        </w:rPr>
        <w:t xml:space="preserve">, </w:t>
      </w:r>
      <w:r w:rsidR="00175645">
        <w:rPr>
          <w:sz w:val="24"/>
          <w:szCs w:val="24"/>
          <w:lang w:val="en-GB"/>
        </w:rPr>
        <w:t>14</w:t>
      </w:r>
      <w:r w:rsidR="001F1CE0" w:rsidRPr="0005487B">
        <w:rPr>
          <w:sz w:val="24"/>
          <w:szCs w:val="24"/>
          <w:lang w:val="en-GB"/>
        </w:rPr>
        <w:t xml:space="preserve">. </w:t>
      </w:r>
      <w:proofErr w:type="gramStart"/>
      <w:r w:rsidR="0005487B">
        <w:rPr>
          <w:sz w:val="24"/>
          <w:szCs w:val="24"/>
          <w:lang w:val="en-GB"/>
        </w:rPr>
        <w:t>rujna</w:t>
      </w:r>
      <w:proofErr w:type="gramEnd"/>
      <w:r w:rsidR="001F1CE0" w:rsidRPr="0005487B">
        <w:rPr>
          <w:sz w:val="24"/>
          <w:szCs w:val="24"/>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w:t>
      </w:r>
      <w:r w:rsidR="00E545E2">
        <w:rPr>
          <w:sz w:val="24"/>
          <w:szCs w:val="24"/>
        </w:rPr>
        <w:t>uplatu iznosa od 20.000,00 kuna</w:t>
      </w:r>
      <w:r w:rsidRPr="0005487B">
        <w:rPr>
          <w:sz w:val="24"/>
          <w:szCs w:val="24"/>
        </w:rPr>
        <w:t>,</w:t>
      </w:r>
      <w:r w:rsidR="00E545E2">
        <w:rPr>
          <w:sz w:val="24"/>
          <w:szCs w:val="24"/>
        </w:rPr>
        <w:t xml:space="preserve"> </w:t>
      </w:r>
      <w:r w:rsidRPr="0005487B">
        <w:rPr>
          <w:sz w:val="24"/>
          <w:szCs w:val="24"/>
        </w:rPr>
        <w:t>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175645">
        <w:rPr>
          <w:sz w:val="24"/>
          <w:szCs w:val="24"/>
        </w:rPr>
        <w:t>14</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E545E2" w:rsidP="0005487B" w:rsidR="00E545E2">
      <w:pPr>
        <w:overflowPunct/>
        <w:autoSpaceDE/>
        <w:autoSpaceDN/>
        <w:adjustRightInd/>
        <w:jc w:val="both"/>
        <w:textAlignment w:val="auto"/>
        <w:rPr>
          <w:rFonts w:cs="Arial" w:hAnsi="Arial" w:ascii="Arial"/>
          <w:sz w:val="24"/>
          <w:szCs w:val="24"/>
        </w:rPr>
      </w:pPr>
    </w:p>
    <w:p w:rsidRDefault="00E545E2" w:rsidP="0005487B" w:rsidR="00E545E2" w:rsidRPr="0005487B">
      <w:pPr>
        <w:overflowPunct/>
        <w:autoSpaceDE/>
        <w:autoSpaceDN/>
        <w:adjustRightInd/>
        <w:jc w:val="both"/>
        <w:textAlignment w:val="auto"/>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Za točnost otpravka:Tatjana Slaviček </w:t>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DNA</w:t>
      </w:r>
      <w:r w:rsidRPr="0005487B">
        <w:rPr>
          <w:sz w:val="24"/>
          <w:szCs w:val="24"/>
        </w:rPr>
        <w:t xml:space="preserve">:  </w:t>
      </w:r>
    </w:p>
    <w:p w:rsidRDefault="0005487B" w:rsidP="0005487B" w:rsidR="0005487B" w:rsidRPr="0005487B">
      <w:pPr>
        <w:numPr>
          <w:ilvl w:val="0"/>
          <w:numId w:val="5"/>
        </w:numPr>
        <w:overflowPunct/>
        <w:autoSpaceDE/>
        <w:autoSpaceDN/>
        <w:adjustRightInd/>
        <w:contextualSpacing/>
        <w:jc w:val="both"/>
        <w:textAlignment w:val="auto"/>
        <w:rPr>
          <w:sz w:val="24"/>
          <w:szCs w:val="24"/>
        </w:rPr>
      </w:pPr>
      <w:r w:rsidRPr="0005487B">
        <w:rPr>
          <w:sz w:val="24"/>
          <w:szCs w:val="24"/>
        </w:rPr>
        <w:t>eOglasna ploča 15 dana</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7564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05A7"/>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83BE6"/>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52907"/>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545E2"/>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52907"/>
    <w:rPr>
      <w:color w:val="808080"/>
      <w:bdr w:space="0" w:sz="0" w:color="auto" w:val="none"/>
      <w:shd w:fill="auto" w:color="auto" w:val="clear"/>
    </w:rPr>
  </w:style>
  <w:style w:customStyle="true" w:styleId="eSPISCCParagraphDefaultFont" w:type="character">
    <w:name w:val="eSPIS_CC_Paragraph Default Font"/>
    <w:basedOn w:val="Zadanifontodlomka"/>
    <w:rsid w:val="00B529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2907"/>
    <w:rPr>
      <w:sz w:val="24"/>
      <w:bdr w:space="0" w:sz="0" w:color="auto" w:val="none"/>
      <w:shd w:fill="FFFFCC" w:color="auto" w:val="clear"/>
      <w:lang w:val="hr-HR"/>
    </w:rPr>
  </w:style>
  <w:style w:customStyle="true" w:styleId="PozadinaSvijetloCrvena" w:type="character">
    <w:name w:val="Pozadina_SvijetloCrvena"/>
    <w:basedOn w:val="eSPISCCParagraphDefaultFont"/>
    <w:rsid w:val="00B529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29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52907"/>
    <w:rPr>
      <w:color w:val="808080"/>
      <w:bdr w:color="auto" w:space="0" w:sz="0" w:val="none"/>
      <w:shd w:color="auto" w:fill="auto" w:val="clear"/>
    </w:rPr>
  </w:style>
  <w:style w:customStyle="1" w:styleId="eSPISCCParagraphDefaultFont" w:type="character">
    <w:name w:val="eSPIS_CC_Paragraph Default Font"/>
    <w:basedOn w:val="Zadanifontodlomka"/>
    <w:rsid w:val="00B529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2907"/>
    <w:rPr>
      <w:sz w:val="24"/>
      <w:bdr w:color="auto" w:space="0" w:sz="0" w:val="none"/>
      <w:shd w:color="auto" w:fill="FFFFCC" w:val="clear"/>
      <w:lang w:val="hr-HR"/>
    </w:rPr>
  </w:style>
  <w:style w:customStyle="1" w:styleId="PozadinaSvijetloCrvena" w:type="character">
    <w:name w:val="Pozadina_SvijetloCrvena"/>
    <w:basedOn w:val="eSPISCCParagraphDefaultFont"/>
    <w:rsid w:val="00B529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29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St-2001/2016-6</izvorni_sadrzaj>
    <derivirana_varijabla naziv="DomainObject.Oznaka_1">St-2001/2016-6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2001</izvorni_sadrzaj>
    <derivirana_varijabla naziv="DomainObject.Predmet.Broj_1">2001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St-2001/2016</izvorni_sadrzaj>
    <derivirana_varijabla naziv="DomainObject.Predmet.OznakaBroj_1">St-2001/2016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V.L.A.K. d.o.o.</izvorni_sadrzaj>
    <derivirana_varijabla naziv="DomainObject.Predmet.ProtustrankaFormated_1">  V.L.A.K. d.o.o.</derivirana_varijabla>
  </DomainObject.Predmet.ProtustrankaFormated>
  <DomainObject.Predmet.ProtustrankaFormatedOIB>
    <izvorni_sadrzaj>  V.L.A.K. d.o.o., OIB 00188314338</izvorni_sadrzaj>
    <derivirana_varijabla naziv="DomainObject.Predmet.ProtustrankaFormatedOIB_1">  V.L.A.K. d.o.o., OIB 00188314338</derivirana_varijabla>
  </DomainObject.Predmet.ProtustrankaFormatedOIB>
  <DomainObject.Predmet.ProtustrankaFormatedWithAdress>
    <izvorni_sadrzaj> V.L.A.K. d.o.o., 6. Kozari put 9, 10000 Zagreb</izvorni_sadrzaj>
    <derivirana_varijabla naziv="DomainObject.Predmet.ProtustrankaFormatedWithAdress_1"> V.L.A.K. d.o.o., 6. Kozari put 9, 10000 Zagreb</derivirana_varijabla>
  </DomainObject.Predmet.ProtustrankaFormatedWithAdress>
  <DomainObject.Predmet.ProtustrankaFormatedWithAdressOIB>
    <izvorni_sadrzaj> V.L.A.K. d.o.o., OIB 00188314338, 6. Kozari put 9, 10000 Zagreb</izvorni_sadrzaj>
    <derivirana_varijabla naziv="DomainObject.Predmet.ProtustrankaFormatedWithAdressOIB_1"> V.L.A.K. d.o.o., OIB 00188314338, 6. Kozari put 9, 10000 Zagreb</derivirana_varijabla>
  </DomainObject.Predmet.ProtustrankaFormatedWithAdressOIB>
  <DomainObject.Predmet.ProtustrankaWithAdress>
    <izvorni_sadrzaj>V.L.A.K. d.o.o. 6. Kozari put 9, 10000 Zagreb</izvorni_sadrzaj>
    <derivirana_varijabla naziv="DomainObject.Predmet.ProtustrankaWithAdress_1">V.L.A.K. d.o.o. 6. Kozari put 9, 10000 Zagreb</derivirana_varijabla>
  </DomainObject.Predmet.ProtustrankaWithAdress>
  <DomainObject.Predmet.ProtustrankaWithAdressOIB>
    <izvorni_sadrzaj>V.L.A.K. d.o.o., OIB 00188314338, 6. Kozari put 9, 10000 Zagreb</izvorni_sadrzaj>
    <derivirana_varijabla naziv="DomainObject.Predmet.ProtustrankaWithAdressOIB_1">V.L.A.K. d.o.o., OIB 00188314338, 6. Kozari put 9, 10000 Zagreb</derivirana_varijabla>
  </DomainObject.Predmet.ProtustrankaWithAdressOIB>
  <DomainObject.Predmet.ProtustrankaNazivFormated>
    <izvorni_sadrzaj>V.L.A.K. d.o.o.</izvorni_sadrzaj>
    <derivirana_varijabla naziv="DomainObject.Predmet.ProtustrankaNazivFormated_1">V.L.A.K. d.o.o.</derivirana_varijabla>
  </DomainObject.Predmet.ProtustrankaNazivFormated>
  <DomainObject.Predmet.ProtustrankaNazivFormatedOIB>
    <izvorni_sadrzaj>V.L.A.K. d.o.o., OIB 00188314338</izvorni_sadrzaj>
    <derivirana_varijabla naziv="DomainObject.Predmet.ProtustrankaNazivFormatedOIB_1">V.L.A.K. d.o.o., OIB 00188314338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V.L.A.K. d.o.o.</item>
    </izvorni_sadrzaj>
    <derivirana_varijabla naziv="DomainObject.Predmet.ProtuStrankaListFormated_1">
      <item>V.L.A.K. d.o.o.</item>
    </derivirana_varijabla>
  </DomainObject.Predmet.ProtuStrankaListFormated>
  <DomainObject.Predmet.ProtuStrankaListFormatedOIB>
    <izvorni_sadrzaj>
      <item>V.L.A.K. d.o.o., OIB 00188314338</item>
    </izvorni_sadrzaj>
    <derivirana_varijabla naziv="DomainObject.Predmet.ProtuStrankaListFormatedOIB_1">
      <item>V.L.A.K. d.o.o., OIB 00188314338</item>
    </derivirana_varijabla>
  </DomainObject.Predmet.ProtuStrankaListFormatedOIB>
  <DomainObject.Predmet.ProtuStrankaListFormatedWithAdress>
    <izvorni_sadrzaj>
      <item>V.L.A.K. d.o.o., 6. Kozari put 9, 10000 Zagreb</item>
    </izvorni_sadrzaj>
    <derivirana_varijabla naziv="DomainObject.Predmet.ProtuStrankaListFormatedWithAdress_1">
      <item>V.L.A.K. d.o.o., 6. Kozari put 9, 10000 Zagreb</item>
    </derivirana_varijabla>
  </DomainObject.Predmet.ProtuStrankaListFormatedWithAdress>
  <DomainObject.Predmet.ProtuStrankaListFormatedWithAdressOIB>
    <izvorni_sadrzaj>
      <item>V.L.A.K. d.o.o., OIB 00188314338, 6. Kozari put 9, 10000 Zagreb</item>
    </izvorni_sadrzaj>
    <derivirana_varijabla naziv="DomainObject.Predmet.ProtuStrankaListFormatedWithAdressOIB_1">
      <item>V.L.A.K. d.o.o., OIB 00188314338, 6. Kozari put 9, 10000 Zagreb</item>
    </derivirana_varijabla>
  </DomainObject.Predmet.ProtuStrankaListFormatedWithAdressOIB>
  <DomainObject.Predmet.ProtuStrankaListNazivFormated>
    <izvorni_sadrzaj>
      <item>V.L.A.K. d.o.o.</item>
    </izvorni_sadrzaj>
    <derivirana_varijabla naziv="DomainObject.Predmet.ProtuStrankaListNazivFormated_1">
      <item>V.L.A.K. d.o.o.</item>
    </derivirana_varijabla>
  </DomainObject.Predmet.ProtuStrankaListNazivFormated>
  <DomainObject.Predmet.ProtuStrankaListNazivFormatedOIB>
    <izvorni_sadrzaj>
      <item>V.L.A.K. d.o.o., OIB 00188314338</item>
    </izvorni_sadrzaj>
    <derivirana_varijabla naziv="DomainObject.Predmet.ProtuStrankaListNazivFormatedOIB_1">
      <item>V.L.A.K. d.o.o., OIB 00188314338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St-2001/2016-6</izvorni_sadrzaj>
    <derivirana_varijabla naziv="DomainObject.PoslovniBrojDokumenta_1">St-2001/2016-6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V.L.A.K. d.o.o.</izvorni_sadrzaj>
    <derivirana_varijabla naziv="DomainObject.Predmet.ProtustrankaIDrugi_1">V.L.A.K.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V.L.A.K. d.o.o., OIB 00188314338, 6. Kozari put 9, 10000 Zagreb</izvorni_sadrzaj>
    <derivirana_varijabla naziv="DomainObject.Predmet.ProtustrankaIDrugiAdressOIB_1">V.L.A.K. d.o.o., OIB 00188314338, 6. Kozari put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V.L.A.K. d.o.o.</item>
    </izvorni_sadrzaj>
    <derivirana_varijabla naziv="DomainObject.Predmet.SudioniciListNaziv_1">
      <item>FINA Regionalni centar Zagreb</item>
      <item>V.L.A.K. d.o.o.</item>
    </derivirana_varijabla>
  </DomainObject.Predmet.SudioniciListNaziv>
  <DomainObject.Predmet.SudioniciListAdressOIB>
    <izvorni_sadrzaj>
      <item>FINA Regionalni centar Zagreb, OIB 85821130368, Trg svibanjskih žrtava 1995. 1,10000 Zagreb</item>
      <item>V.L.A.K. d.o.o., OIB 00188314338, 6. Kozari put 9,10000 Zagreb</item>
    </izvorni_sadrzaj>
    <derivirana_varijabla naziv="DomainObject.Predmet.SudioniciListAdressOIB_1">
      <item>FINA Regionalni centar Zagreb, OIB 85821130368, Trg svibanjskih žrtava 1995. 1,10000 Zagreb</item>
      <item>V.L.A.K. d.o.o., OIB 00188314338, 6. Kozari put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00188314338</item>
    </izvorni_sadrzaj>
    <derivirana_varijabla naziv="DomainObject.Predmet.SudioniciListNazivOIB_1">
      <item>, OIB 85821130368</item>
      <item>, OIB 00188314338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7C56AF-192C-4AD4-9880-C78838AF6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270</properties:Words>
  <properties:Characters>1343</properties:Characters>
  <properties:Lines>47</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2016-09-14T08:58:00Z</dcterms:created>
  <dc:creator>Unknown</dc:creator>
  <cp:lastModifiedBy>Tatjana Slaviček</cp:lastModifiedBy>
  <cp:lastPrinted>2016-09-14T08:58:00Z</cp:lastPrinted>
  <dcterms:modified xmlns:xsi="http://www.w3.org/2001/XMLSchema-instance" xsi:type="dcterms:W3CDTF">2016-09-14T11:27:00Z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St-2001/2016-6 / Odluka - Zaključak-poziv vjerovnicima u skraćenom postupku</vt:lpwstr>
  </prop:property>
  <prop:property name="CC_coloring" pid="4" fmtid="{D5CDD505-2E9C-101B-9397-08002B2CF9AE}">
    <vt:bool>false</vt:bool>
  </prop:property>
  <prop:property name="BrojStranica" pid="5" fmtid="{D5CDD505-2E9C-101B-9397-08002B2CF9AE}">
    <vt:i4>1</vt:i4>
  </prop:property>
</prop:Properties>
</file>