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5764" w14:paraId="f815764" w:rsidRDefault="00191AB6" w:rsidP="005140BE" w:rsidR="00191AB6" w:rsidRPr="00E57D3A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57D3A">
      <w:pPr>
        <w:rPr>
          <w:sz w:val="24"/>
          <w:szCs w:val="24"/>
        </w:rPr>
      </w:pPr>
      <w:r w:rsidRPr="00E57D3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57D3A">
        <w:rPr>
          <w:b/>
          <w:sz w:val="24"/>
          <w:szCs w:val="24"/>
        </w:rPr>
        <w:tab/>
      </w:r>
      <w:r w:rsidR="00573F89" w:rsidRPr="00E57D3A">
        <w:rPr>
          <w:b/>
          <w:sz w:val="24"/>
          <w:szCs w:val="24"/>
        </w:rPr>
        <w:tab/>
      </w:r>
      <w:r w:rsidR="00573F89" w:rsidRPr="00E57D3A">
        <w:rPr>
          <w:b/>
          <w:sz w:val="24"/>
          <w:szCs w:val="24"/>
        </w:rPr>
        <w:tab/>
      </w:r>
      <w:r w:rsidR="00573F89" w:rsidRPr="00E57D3A">
        <w:rPr>
          <w:b/>
          <w:sz w:val="24"/>
          <w:szCs w:val="24"/>
        </w:rPr>
        <w:tab/>
      </w:r>
      <w:r w:rsidR="00573F89" w:rsidRPr="00E57D3A">
        <w:rPr>
          <w:b/>
          <w:sz w:val="24"/>
          <w:szCs w:val="24"/>
        </w:rPr>
        <w:tab/>
      </w:r>
    </w:p>
    <w:p w:rsidRDefault="00C47F26" w:rsidP="00C47F26" w:rsidR="00C47F26" w:rsidRPr="00E57D3A">
      <w:pPr>
        <w:pStyle w:val="Naslov2"/>
        <w:rPr>
          <w:b w:val="false"/>
          <w:bCs/>
          <w:sz w:val="24"/>
          <w:szCs w:val="24"/>
        </w:rPr>
      </w:pPr>
      <w:r w:rsidRPr="00E57D3A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Trgovački sud u Zagrebu</w:t>
      </w:r>
    </w:p>
    <w:p w:rsidRDefault="00C47F26" w:rsidP="00C47F26" w:rsidR="00C47F26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Zagreb, Amruševa 2/II</w:t>
      </w:r>
    </w:p>
    <w:p w:rsidRDefault="00D47EDE" w:rsidP="00D47EDE" w:rsidR="005140BE" w:rsidRPr="00E57D3A">
      <w:pPr>
        <w:jc w:val="right"/>
        <w:rPr>
          <w:sz w:val="24"/>
          <w:szCs w:val="24"/>
          <w:lang w:val="pt-BR"/>
        </w:rPr>
      </w:pPr>
      <w:r w:rsidRPr="00E57D3A">
        <w:rPr>
          <w:sz w:val="24"/>
          <w:szCs w:val="24"/>
          <w:lang w:val="pt-BR"/>
        </w:rPr>
        <w:t xml:space="preserve">         </w:t>
      </w:r>
      <w:r w:rsidR="004A2F0E" w:rsidRPr="00E57D3A">
        <w:rPr>
          <w:sz w:val="24"/>
          <w:szCs w:val="24"/>
          <w:lang w:val="pt-BR"/>
        </w:rPr>
        <w:t xml:space="preserve">                              </w:t>
      </w:r>
    </w:p>
    <w:p w:rsidRDefault="005140BE" w:rsidP="00D47EDE" w:rsidR="005140BE" w:rsidRPr="00E57D3A">
      <w:pPr>
        <w:jc w:val="right"/>
        <w:rPr>
          <w:sz w:val="24"/>
          <w:szCs w:val="24"/>
          <w:lang w:val="pt-BR"/>
        </w:rPr>
      </w:pPr>
    </w:p>
    <w:p w:rsidRDefault="005140BE" w:rsidP="003B2EE0" w:rsidR="003B2EE0" w:rsidRPr="00E57D3A">
      <w:pPr>
        <w:jc w:val="center"/>
        <w:rPr>
          <w:sz w:val="24"/>
          <w:szCs w:val="24"/>
          <w:lang w:val="pt-BR"/>
        </w:rPr>
      </w:pPr>
      <w:r w:rsidRPr="00E57D3A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E57D3A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E57D3A">
      <w:pPr>
        <w:jc w:val="center"/>
        <w:rPr>
          <w:sz w:val="24"/>
          <w:szCs w:val="24"/>
          <w:lang w:val="pt-BR"/>
        </w:rPr>
      </w:pPr>
      <w:r w:rsidRPr="00E57D3A">
        <w:rPr>
          <w:sz w:val="24"/>
          <w:szCs w:val="24"/>
          <w:lang w:val="pt-BR"/>
        </w:rPr>
        <w:t>R J E Š E NJ E</w:t>
      </w:r>
    </w:p>
    <w:p w:rsidRDefault="00D47EDE" w:rsidP="00D47EDE" w:rsidR="00D47EDE" w:rsidRPr="00E57D3A">
      <w:pPr>
        <w:jc w:val="center"/>
        <w:rPr>
          <w:b/>
          <w:sz w:val="24"/>
          <w:szCs w:val="24"/>
          <w:lang w:val="pt-BR"/>
        </w:rPr>
      </w:pPr>
    </w:p>
    <w:p w:rsidRDefault="00F10690" w:rsidP="00F10690" w:rsidR="00F10690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 xml:space="preserve">Trgovački sud u Zagrebu, po sucu Nikoli Ribariću, u stečajnom predmetu nad dužnikom </w:t>
      </w:r>
      <w:r w:rsidRPr="00E57D3A">
        <w:rPr>
          <w:sz w:val="24"/>
          <w:szCs w:val="24"/>
          <w:lang w:val="pt-BR"/>
        </w:rPr>
        <w:t>MIBO OPTIKA d.o.o. u stečaju, Zagreb, Puževa 13, OIB: 61271618701, MBS: 080528808</w:t>
      </w:r>
      <w:r w:rsidRPr="00E57D3A">
        <w:rPr>
          <w:sz w:val="24"/>
          <w:szCs w:val="24"/>
        </w:rPr>
        <w:t xml:space="preserve">, </w:t>
      </w:r>
      <w:r w:rsidR="00EB6E62" w:rsidRPr="00E57D3A">
        <w:rPr>
          <w:sz w:val="24"/>
          <w:szCs w:val="24"/>
        </w:rPr>
        <w:t>dana 20</w:t>
      </w:r>
      <w:r w:rsidRPr="00E57D3A">
        <w:rPr>
          <w:sz w:val="24"/>
          <w:szCs w:val="24"/>
        </w:rPr>
        <w:t>.</w:t>
      </w:r>
      <w:r w:rsidR="00EB6E62" w:rsidRPr="00E57D3A">
        <w:rPr>
          <w:sz w:val="24"/>
          <w:szCs w:val="24"/>
        </w:rPr>
        <w:t xml:space="preserve"> ožujka</w:t>
      </w:r>
      <w:r w:rsidRPr="00E57D3A">
        <w:rPr>
          <w:sz w:val="24"/>
          <w:szCs w:val="24"/>
        </w:rPr>
        <w:t xml:space="preserve"> 2019.,</w:t>
      </w:r>
    </w:p>
    <w:p w:rsidRDefault="003B2EE0" w:rsidP="003B2EE0" w:rsidR="003B2EE0" w:rsidRPr="00E57D3A">
      <w:pPr>
        <w:ind w:firstLine="680"/>
        <w:jc w:val="both"/>
        <w:rPr>
          <w:sz w:val="24"/>
          <w:szCs w:val="24"/>
        </w:rPr>
      </w:pPr>
    </w:p>
    <w:p w:rsidRDefault="00573F89" w:rsidR="00573F89" w:rsidRPr="00E57D3A">
      <w:pPr>
        <w:jc w:val="center"/>
        <w:rPr>
          <w:sz w:val="24"/>
          <w:szCs w:val="24"/>
        </w:rPr>
      </w:pPr>
      <w:r w:rsidRPr="00E57D3A">
        <w:rPr>
          <w:sz w:val="24"/>
          <w:szCs w:val="24"/>
        </w:rPr>
        <w:t>r i j e š i o    j e</w:t>
      </w:r>
    </w:p>
    <w:p w:rsidRDefault="00573F89" w:rsidR="00573F89" w:rsidRPr="00E57D3A">
      <w:pPr>
        <w:jc w:val="center"/>
        <w:rPr>
          <w:b/>
          <w:sz w:val="24"/>
          <w:szCs w:val="24"/>
        </w:rPr>
      </w:pPr>
    </w:p>
    <w:p w:rsidRDefault="00573F89" w:rsidP="009A1145" w:rsidR="00BF73E1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I</w:t>
      </w:r>
      <w:r w:rsidR="00F05FF6" w:rsidRPr="00E57D3A">
        <w:rPr>
          <w:sz w:val="24"/>
          <w:szCs w:val="24"/>
        </w:rPr>
        <w:t>.</w:t>
      </w:r>
      <w:r w:rsidRPr="00E57D3A">
        <w:rPr>
          <w:b/>
          <w:sz w:val="24"/>
          <w:szCs w:val="24"/>
        </w:rPr>
        <w:t xml:space="preserve">  </w:t>
      </w:r>
      <w:r w:rsidRPr="00E57D3A">
        <w:rPr>
          <w:sz w:val="24"/>
          <w:szCs w:val="24"/>
        </w:rPr>
        <w:t xml:space="preserve">Određuje se prodaja u stečajnom postupku </w:t>
      </w:r>
      <w:r w:rsidR="002051FF" w:rsidRPr="00E57D3A">
        <w:rPr>
          <w:sz w:val="24"/>
          <w:szCs w:val="24"/>
        </w:rPr>
        <w:t xml:space="preserve">nekretnine stečajnog dužnika </w:t>
      </w:r>
      <w:r w:rsidR="00F10690" w:rsidRPr="00E57D3A">
        <w:rPr>
          <w:sz w:val="24"/>
          <w:szCs w:val="24"/>
          <w:lang w:val="pt-BR"/>
        </w:rPr>
        <w:t>MIBO OPTIKA d.o.o. u stečaju, Zagreb, Puževa 13, OIB: 61271618701, MBS: 080528808</w:t>
      </w:r>
      <w:r w:rsidR="00D8769D" w:rsidRPr="00E57D3A">
        <w:rPr>
          <w:sz w:val="24"/>
          <w:szCs w:val="24"/>
        </w:rPr>
        <w:t>,</w:t>
      </w:r>
      <w:r w:rsidR="009549C7" w:rsidRPr="00E57D3A">
        <w:rPr>
          <w:sz w:val="24"/>
          <w:szCs w:val="24"/>
        </w:rPr>
        <w:t xml:space="preserve"> uz</w:t>
      </w:r>
      <w:r w:rsidR="003B2EE0" w:rsidRPr="00E57D3A">
        <w:rPr>
          <w:sz w:val="24"/>
          <w:szCs w:val="24"/>
        </w:rPr>
        <w:t xml:space="preserve"> odgovarajuću primjenu pravila o</w:t>
      </w:r>
      <w:r w:rsidR="009549C7" w:rsidRPr="00E57D3A">
        <w:rPr>
          <w:sz w:val="24"/>
          <w:szCs w:val="24"/>
        </w:rPr>
        <w:t xml:space="preserve">vršnog postupka </w:t>
      </w:r>
      <w:r w:rsidR="003B2EE0" w:rsidRPr="00E57D3A">
        <w:rPr>
          <w:sz w:val="24"/>
          <w:szCs w:val="24"/>
        </w:rPr>
        <w:t xml:space="preserve">o ovrsi na nekretnini, upisane u zemljišnim knjigama Općinskog suda u </w:t>
      </w:r>
      <w:r w:rsidR="009A1145" w:rsidRPr="00E57D3A">
        <w:rPr>
          <w:sz w:val="24"/>
          <w:szCs w:val="24"/>
        </w:rPr>
        <w:t>Bjelovaru</w:t>
      </w:r>
      <w:r w:rsidR="008D2264" w:rsidRPr="00E57D3A">
        <w:rPr>
          <w:sz w:val="24"/>
          <w:szCs w:val="24"/>
        </w:rPr>
        <w:t xml:space="preserve">, Zemljišnoknjižni odjel </w:t>
      </w:r>
      <w:r w:rsidR="009A1145" w:rsidRPr="00E57D3A">
        <w:rPr>
          <w:sz w:val="24"/>
          <w:szCs w:val="24"/>
        </w:rPr>
        <w:t>Bjelovar</w:t>
      </w:r>
      <w:r w:rsidR="003B2EE0" w:rsidRPr="00E57D3A">
        <w:rPr>
          <w:sz w:val="24"/>
          <w:szCs w:val="24"/>
        </w:rPr>
        <w:t xml:space="preserve"> </w:t>
      </w:r>
      <w:r w:rsidR="00D8769D" w:rsidRPr="00E57D3A">
        <w:rPr>
          <w:sz w:val="24"/>
          <w:szCs w:val="24"/>
        </w:rPr>
        <w:t>i to</w:t>
      </w:r>
      <w:r w:rsidR="007A5C30" w:rsidRPr="00E57D3A">
        <w:rPr>
          <w:sz w:val="24"/>
          <w:szCs w:val="24"/>
        </w:rPr>
        <w:t>:</w:t>
      </w:r>
      <w:r w:rsidR="003B2EE0" w:rsidRPr="00E57D3A">
        <w:rPr>
          <w:sz w:val="24"/>
          <w:szCs w:val="24"/>
        </w:rPr>
        <w:t xml:space="preserve"> zk. ul. br. </w:t>
      </w:r>
      <w:r w:rsidR="009A1145" w:rsidRPr="00E57D3A">
        <w:rPr>
          <w:sz w:val="24"/>
          <w:szCs w:val="24"/>
        </w:rPr>
        <w:t>6036</w:t>
      </w:r>
      <w:r w:rsidR="003B2EE0" w:rsidRPr="00E57D3A">
        <w:rPr>
          <w:sz w:val="24"/>
          <w:szCs w:val="24"/>
        </w:rPr>
        <w:t xml:space="preserve"> k.o.</w:t>
      </w:r>
      <w:r w:rsidR="009A1145" w:rsidRPr="00E57D3A">
        <w:rPr>
          <w:sz w:val="24"/>
          <w:szCs w:val="24"/>
        </w:rPr>
        <w:t xml:space="preserve"> Grad Bjelovar</w:t>
      </w:r>
      <w:r w:rsidR="003B2EE0" w:rsidRPr="00E57D3A">
        <w:rPr>
          <w:sz w:val="24"/>
          <w:szCs w:val="24"/>
        </w:rPr>
        <w:t xml:space="preserve">, k. č. br. </w:t>
      </w:r>
      <w:r w:rsidR="009A1145" w:rsidRPr="00E57D3A">
        <w:rPr>
          <w:sz w:val="24"/>
          <w:szCs w:val="24"/>
        </w:rPr>
        <w:t>2182/2</w:t>
      </w:r>
      <w:r w:rsidR="008D2264" w:rsidRPr="00E57D3A">
        <w:rPr>
          <w:sz w:val="24"/>
          <w:szCs w:val="24"/>
        </w:rPr>
        <w:t xml:space="preserve">, </w:t>
      </w:r>
      <w:r w:rsidR="009A1145" w:rsidRPr="00E57D3A">
        <w:rPr>
          <w:sz w:val="24"/>
          <w:szCs w:val="24"/>
        </w:rPr>
        <w:t>STAMBENO-POSLOVNA GRAĐEVINA B2 (P+3) I DVORIŠTE  U A.K.MIOŠIĆA ULICI BR. 22 I 22-A</w:t>
      </w:r>
      <w:r w:rsidR="00002105" w:rsidRPr="00E57D3A">
        <w:rPr>
          <w:sz w:val="24"/>
          <w:szCs w:val="24"/>
        </w:rPr>
        <w:t>, ukupne površine 419 m2</w:t>
      </w:r>
    </w:p>
    <w:p w:rsidRDefault="00002105" w:rsidP="009A1145" w:rsidR="00002105" w:rsidRPr="00E57D3A">
      <w:pPr>
        <w:jc w:val="both"/>
        <w:rPr>
          <w:sz w:val="24"/>
          <w:szCs w:val="24"/>
        </w:rPr>
      </w:pPr>
    </w:p>
    <w:p w:rsidRDefault="00BF73E1" w:rsidP="00002105" w:rsidR="00002105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-</w:t>
      </w:r>
      <w:r w:rsidR="008D2264" w:rsidRPr="00E57D3A">
        <w:rPr>
          <w:sz w:val="24"/>
          <w:szCs w:val="24"/>
        </w:rPr>
        <w:t xml:space="preserve">2. Suvlasnički dio: </w:t>
      </w:r>
      <w:r w:rsidR="00002105" w:rsidRPr="00E57D3A">
        <w:rPr>
          <w:sz w:val="24"/>
          <w:szCs w:val="24"/>
        </w:rPr>
        <w:t>Suvlasnički dio: 500/10000 ETAŽNO VLASNIŠTVO (E-2)</w:t>
      </w:r>
    </w:p>
    <w:p w:rsidRDefault="00002105" w:rsidP="00002105" w:rsidR="00002105" w:rsidRPr="00E57D3A">
      <w:pPr>
        <w:ind w:firstLine="680"/>
        <w:jc w:val="both"/>
        <w:rPr>
          <w:sz w:val="24"/>
          <w:szCs w:val="24"/>
        </w:rPr>
      </w:pPr>
      <w:r w:rsidRPr="00E57D3A">
        <w:rPr>
          <w:sz w:val="24"/>
          <w:szCs w:val="24"/>
        </w:rPr>
        <w:t>1. POSLOVNI PROSTOR - 2 (u roh-bau izvedbi), koji se nalazi u prizemlju stambeno-poslovne građevine B2 (P+3) u A. K. Miošića ulici br.22 i 22-a, izgrađene na čkbr. 2182/2, netto korisne površine P=50,16m2</w:t>
      </w:r>
    </w:p>
    <w:p w:rsidRDefault="00A83E0E" w:rsidP="00002105" w:rsidR="00A83E0E" w:rsidRPr="00E57D3A">
      <w:pPr>
        <w:ind w:firstLine="680"/>
        <w:jc w:val="both"/>
        <w:rPr>
          <w:sz w:val="24"/>
          <w:szCs w:val="24"/>
        </w:rPr>
      </w:pPr>
    </w:p>
    <w:p w:rsidRDefault="00FA03D2" w:rsidP="00A83E0E" w:rsidR="00BF73E1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II</w:t>
      </w:r>
      <w:r w:rsidR="00F05FF6" w:rsidRPr="00E57D3A">
        <w:rPr>
          <w:sz w:val="24"/>
          <w:szCs w:val="24"/>
        </w:rPr>
        <w:t>.</w:t>
      </w:r>
      <w:r w:rsidRPr="00E57D3A">
        <w:rPr>
          <w:sz w:val="24"/>
          <w:szCs w:val="24"/>
        </w:rPr>
        <w:t xml:space="preserve">  Na nekretnini</w:t>
      </w:r>
      <w:r w:rsidR="00573F89" w:rsidRPr="00E57D3A">
        <w:rPr>
          <w:sz w:val="24"/>
          <w:szCs w:val="24"/>
        </w:rPr>
        <w:t xml:space="preserve"> iz točke </w:t>
      </w:r>
      <w:r w:rsidR="0038747F" w:rsidRPr="00E57D3A">
        <w:rPr>
          <w:sz w:val="24"/>
          <w:szCs w:val="24"/>
        </w:rPr>
        <w:t xml:space="preserve">I. </w:t>
      </w:r>
      <w:r w:rsidR="00F05FF6" w:rsidRPr="00E57D3A">
        <w:rPr>
          <w:sz w:val="24"/>
          <w:szCs w:val="24"/>
        </w:rPr>
        <w:t xml:space="preserve">izreke </w:t>
      </w:r>
      <w:r w:rsidR="00573F89" w:rsidRPr="00E57D3A">
        <w:rPr>
          <w:sz w:val="24"/>
          <w:szCs w:val="24"/>
        </w:rPr>
        <w:t>upisan</w:t>
      </w:r>
      <w:r w:rsidR="00D8769D" w:rsidRPr="00E57D3A">
        <w:rPr>
          <w:sz w:val="24"/>
          <w:szCs w:val="24"/>
        </w:rPr>
        <w:t>o je</w:t>
      </w:r>
      <w:r w:rsidR="0038747F" w:rsidRPr="00E57D3A">
        <w:rPr>
          <w:sz w:val="24"/>
          <w:szCs w:val="24"/>
        </w:rPr>
        <w:t xml:space="preserve"> razlučn</w:t>
      </w:r>
      <w:r w:rsidR="00D8769D" w:rsidRPr="00E57D3A">
        <w:rPr>
          <w:sz w:val="24"/>
          <w:szCs w:val="24"/>
        </w:rPr>
        <w:t>o pravo</w:t>
      </w:r>
      <w:r w:rsidR="0038747F" w:rsidRPr="00E57D3A">
        <w:rPr>
          <w:sz w:val="24"/>
          <w:szCs w:val="24"/>
        </w:rPr>
        <w:t xml:space="preserve"> za korist</w:t>
      </w:r>
      <w:r w:rsidR="00F05FF6" w:rsidRPr="00E57D3A">
        <w:rPr>
          <w:sz w:val="24"/>
          <w:szCs w:val="24"/>
        </w:rPr>
        <w:t xml:space="preserve"> vjerovnika</w:t>
      </w:r>
      <w:r w:rsidR="00BF73E1" w:rsidRPr="00E57D3A">
        <w:rPr>
          <w:sz w:val="24"/>
          <w:szCs w:val="24"/>
        </w:rPr>
        <w:t>:</w:t>
      </w:r>
    </w:p>
    <w:p w:rsidRDefault="00A83E0E" w:rsidP="00A83E0E" w:rsidR="00A83E0E" w:rsidRPr="00E57D3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BOBANOVIĆ ULAMEC CAROLINE DARIA, OIB: 55455660428, RAVNICE 23, 10000 ZAGREB</w:t>
      </w:r>
    </w:p>
    <w:p w:rsidRDefault="00A83E0E" w:rsidP="00A83E0E" w:rsidR="00BF73E1" w:rsidRPr="00E57D3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RENOVA D.O.O., OIB: 88111717876, BJELOVAR</w:t>
      </w:r>
    </w:p>
    <w:p w:rsidRDefault="00A83E0E" w:rsidP="00BF73E1" w:rsidR="00A83E0E" w:rsidRPr="00E57D3A">
      <w:pPr>
        <w:pStyle w:val="Odlomakpopisa"/>
        <w:ind w:left="1640"/>
        <w:jc w:val="both"/>
        <w:rPr>
          <w:sz w:val="24"/>
          <w:szCs w:val="24"/>
        </w:rPr>
      </w:pPr>
    </w:p>
    <w:p w:rsidRDefault="002051FF" w:rsidP="007E2F47" w:rsidR="00573F89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 xml:space="preserve">III. </w:t>
      </w:r>
      <w:r w:rsidR="007E2F47" w:rsidRPr="00E57D3A">
        <w:rPr>
          <w:sz w:val="24"/>
          <w:szCs w:val="24"/>
        </w:rPr>
        <w:t xml:space="preserve"> </w:t>
      </w:r>
      <w:r w:rsidR="00573F89" w:rsidRPr="00E57D3A">
        <w:rPr>
          <w:sz w:val="24"/>
          <w:szCs w:val="24"/>
        </w:rPr>
        <w:t>Zaključkom o prodaji utvrditi će se vrijednost nekretnine</w:t>
      </w:r>
      <w:r w:rsidR="00F05FF6" w:rsidRPr="00E57D3A">
        <w:rPr>
          <w:sz w:val="24"/>
          <w:szCs w:val="24"/>
        </w:rPr>
        <w:t xml:space="preserve"> opisane točkom I. izreke ovog rješenja</w:t>
      </w:r>
      <w:r w:rsidR="00573F89" w:rsidRPr="00E57D3A">
        <w:rPr>
          <w:sz w:val="24"/>
          <w:szCs w:val="24"/>
        </w:rPr>
        <w:t xml:space="preserve"> te način i uvjeti prodaje. </w:t>
      </w:r>
    </w:p>
    <w:p w:rsidRDefault="002051FF" w:rsidR="00573F89" w:rsidRPr="00E57D3A">
      <w:pPr>
        <w:ind w:firstLine="680"/>
        <w:jc w:val="both"/>
        <w:rPr>
          <w:sz w:val="24"/>
          <w:szCs w:val="24"/>
        </w:rPr>
      </w:pPr>
      <w:r w:rsidRPr="00E57D3A">
        <w:rPr>
          <w:sz w:val="24"/>
          <w:szCs w:val="24"/>
        </w:rPr>
        <w:t>I</w:t>
      </w:r>
      <w:r w:rsidR="007E2F47" w:rsidRPr="00E57D3A">
        <w:rPr>
          <w:sz w:val="24"/>
          <w:szCs w:val="24"/>
        </w:rPr>
        <w:t>V.</w:t>
      </w:r>
      <w:r w:rsidR="00573F89" w:rsidRPr="00E57D3A">
        <w:rPr>
          <w:sz w:val="24"/>
          <w:szCs w:val="24"/>
        </w:rPr>
        <w:t xml:space="preserve">  Određuje se upis zabilježbe ovog rješenja o proda</w:t>
      </w:r>
      <w:r w:rsidR="00D61FB1" w:rsidRPr="00E57D3A">
        <w:rPr>
          <w:sz w:val="24"/>
          <w:szCs w:val="24"/>
        </w:rPr>
        <w:t>ji</w:t>
      </w:r>
      <w:r w:rsidR="00F05FF6" w:rsidRPr="00E57D3A">
        <w:rPr>
          <w:sz w:val="24"/>
          <w:szCs w:val="24"/>
        </w:rPr>
        <w:t xml:space="preserve"> kod </w:t>
      </w:r>
      <w:r w:rsidR="00DD3198" w:rsidRPr="00E57D3A">
        <w:rPr>
          <w:sz w:val="24"/>
          <w:szCs w:val="24"/>
        </w:rPr>
        <w:t>Z</w:t>
      </w:r>
      <w:r w:rsidR="00F05FF6" w:rsidRPr="00E57D3A">
        <w:rPr>
          <w:sz w:val="24"/>
          <w:szCs w:val="24"/>
        </w:rPr>
        <w:t>emljišno</w:t>
      </w:r>
      <w:r w:rsidR="00C5150F" w:rsidRPr="00E57D3A">
        <w:rPr>
          <w:sz w:val="24"/>
          <w:szCs w:val="24"/>
        </w:rPr>
        <w:t xml:space="preserve">knjižnog odjela </w:t>
      </w:r>
      <w:r w:rsidR="00DD3198" w:rsidRPr="00E57D3A">
        <w:rPr>
          <w:sz w:val="24"/>
          <w:szCs w:val="24"/>
        </w:rPr>
        <w:t>Bjelovar</w:t>
      </w:r>
      <w:r w:rsidR="00BF73E1" w:rsidRPr="00E57D3A">
        <w:rPr>
          <w:sz w:val="24"/>
          <w:szCs w:val="24"/>
        </w:rPr>
        <w:t xml:space="preserve">, </w:t>
      </w:r>
      <w:r w:rsidR="00C5150F" w:rsidRPr="00E57D3A">
        <w:rPr>
          <w:sz w:val="24"/>
          <w:szCs w:val="24"/>
        </w:rPr>
        <w:t xml:space="preserve">Općinskog </w:t>
      </w:r>
      <w:r w:rsidR="00D61FB1" w:rsidRPr="00E57D3A">
        <w:rPr>
          <w:sz w:val="24"/>
          <w:szCs w:val="24"/>
        </w:rPr>
        <w:t>sud</w:t>
      </w:r>
      <w:r w:rsidR="00C5150F" w:rsidRPr="00E57D3A">
        <w:rPr>
          <w:sz w:val="24"/>
          <w:szCs w:val="24"/>
        </w:rPr>
        <w:t>a</w:t>
      </w:r>
      <w:r w:rsidR="00D61FB1" w:rsidRPr="00E57D3A">
        <w:rPr>
          <w:sz w:val="24"/>
          <w:szCs w:val="24"/>
        </w:rPr>
        <w:t xml:space="preserve"> u </w:t>
      </w:r>
      <w:r w:rsidR="00DD3198" w:rsidRPr="00E57D3A">
        <w:rPr>
          <w:sz w:val="24"/>
          <w:szCs w:val="24"/>
        </w:rPr>
        <w:t>Bjelovaru</w:t>
      </w:r>
      <w:r w:rsidR="00D8769D" w:rsidRPr="00E57D3A">
        <w:rPr>
          <w:sz w:val="24"/>
          <w:szCs w:val="24"/>
        </w:rPr>
        <w:t>.</w:t>
      </w:r>
    </w:p>
    <w:p w:rsidRDefault="002051FF" w:rsidP="00F05FF6" w:rsidR="002051FF" w:rsidRPr="00E57D3A">
      <w:pPr>
        <w:rPr>
          <w:sz w:val="24"/>
          <w:szCs w:val="24"/>
        </w:rPr>
      </w:pPr>
    </w:p>
    <w:p w:rsidRDefault="00F25DF7" w:rsidP="00F05FF6" w:rsidR="00F25DF7" w:rsidRPr="00E57D3A">
      <w:pPr>
        <w:rPr>
          <w:sz w:val="24"/>
          <w:szCs w:val="24"/>
        </w:rPr>
      </w:pPr>
    </w:p>
    <w:p w:rsidRDefault="00573F89" w:rsidR="00573F89" w:rsidRPr="00E57D3A">
      <w:pPr>
        <w:jc w:val="center"/>
        <w:rPr>
          <w:sz w:val="24"/>
          <w:szCs w:val="24"/>
        </w:rPr>
      </w:pPr>
      <w:r w:rsidRPr="00E57D3A">
        <w:rPr>
          <w:sz w:val="24"/>
          <w:szCs w:val="24"/>
        </w:rPr>
        <w:t>Obrazloženje</w:t>
      </w:r>
    </w:p>
    <w:p w:rsidRDefault="00573F89" w:rsidR="00573F89" w:rsidRPr="00E57D3A">
      <w:pPr>
        <w:jc w:val="both"/>
        <w:rPr>
          <w:sz w:val="24"/>
          <w:szCs w:val="24"/>
        </w:rPr>
      </w:pPr>
    </w:p>
    <w:p w:rsidRDefault="00573F89" w:rsidP="00C44E71" w:rsidR="00D8769D" w:rsidRPr="00E57D3A">
      <w:pPr>
        <w:ind w:firstLine="680"/>
        <w:jc w:val="both"/>
        <w:rPr>
          <w:sz w:val="24"/>
          <w:szCs w:val="24"/>
        </w:rPr>
      </w:pPr>
      <w:r w:rsidRPr="00E57D3A">
        <w:rPr>
          <w:sz w:val="24"/>
          <w:szCs w:val="24"/>
        </w:rPr>
        <w:t xml:space="preserve">Rješenjem </w:t>
      </w:r>
      <w:r w:rsidR="00605D9C" w:rsidRPr="00E57D3A">
        <w:rPr>
          <w:sz w:val="24"/>
          <w:szCs w:val="24"/>
        </w:rPr>
        <w:t>ovog</w:t>
      </w:r>
      <w:r w:rsidR="00F05FF6" w:rsidRPr="00E57D3A">
        <w:rPr>
          <w:sz w:val="24"/>
          <w:szCs w:val="24"/>
        </w:rPr>
        <w:t xml:space="preserve"> suda</w:t>
      </w:r>
      <w:r w:rsidR="00605D9C" w:rsidRPr="00E57D3A">
        <w:rPr>
          <w:sz w:val="24"/>
          <w:szCs w:val="24"/>
        </w:rPr>
        <w:t xml:space="preserve"> poslovni broj St-</w:t>
      </w:r>
      <w:r w:rsidR="00DD3198" w:rsidRPr="00E57D3A">
        <w:rPr>
          <w:sz w:val="24"/>
          <w:szCs w:val="24"/>
        </w:rPr>
        <w:t>2173/2018</w:t>
      </w:r>
      <w:r w:rsidR="00F05FF6" w:rsidRPr="00E57D3A">
        <w:rPr>
          <w:sz w:val="24"/>
          <w:szCs w:val="24"/>
        </w:rPr>
        <w:t xml:space="preserve"> od </w:t>
      </w:r>
      <w:r w:rsidR="00DD3198" w:rsidRPr="00E57D3A">
        <w:rPr>
          <w:sz w:val="24"/>
          <w:szCs w:val="24"/>
        </w:rPr>
        <w:t>18. listopada</w:t>
      </w:r>
      <w:r w:rsidR="000A2583" w:rsidRPr="00E57D3A">
        <w:rPr>
          <w:sz w:val="24"/>
          <w:szCs w:val="24"/>
        </w:rPr>
        <w:t xml:space="preserve"> 201</w:t>
      </w:r>
      <w:r w:rsidR="00DD3198" w:rsidRPr="00E57D3A">
        <w:rPr>
          <w:sz w:val="24"/>
          <w:szCs w:val="24"/>
        </w:rPr>
        <w:t>8</w:t>
      </w:r>
      <w:r w:rsidR="00F05FF6" w:rsidRPr="00E57D3A">
        <w:rPr>
          <w:sz w:val="24"/>
          <w:szCs w:val="24"/>
        </w:rPr>
        <w:t xml:space="preserve">. otvoren je nad dužnikom </w:t>
      </w:r>
      <w:r w:rsidRPr="00E57D3A">
        <w:rPr>
          <w:sz w:val="24"/>
          <w:szCs w:val="24"/>
        </w:rPr>
        <w:t xml:space="preserve">stečajni postupak. </w:t>
      </w:r>
      <w:r w:rsidR="00605D9C" w:rsidRPr="00E57D3A">
        <w:rPr>
          <w:sz w:val="24"/>
          <w:szCs w:val="24"/>
        </w:rPr>
        <w:t>Steča</w:t>
      </w:r>
      <w:r w:rsidR="00F05FF6" w:rsidRPr="00E57D3A">
        <w:rPr>
          <w:sz w:val="24"/>
          <w:szCs w:val="24"/>
        </w:rPr>
        <w:t>jnu masu stečajnog dužnika čini</w:t>
      </w:r>
      <w:r w:rsidR="00605D9C" w:rsidRPr="00E57D3A">
        <w:rPr>
          <w:sz w:val="24"/>
          <w:szCs w:val="24"/>
        </w:rPr>
        <w:t xml:space="preserve"> u izreci </w:t>
      </w:r>
      <w:r w:rsidR="00F05FF6" w:rsidRPr="00E57D3A">
        <w:rPr>
          <w:sz w:val="24"/>
          <w:szCs w:val="24"/>
        </w:rPr>
        <w:t>opisana</w:t>
      </w:r>
      <w:r w:rsidR="00605D9C" w:rsidRPr="00E57D3A">
        <w:rPr>
          <w:sz w:val="24"/>
          <w:szCs w:val="24"/>
        </w:rPr>
        <w:t xml:space="preserve"> </w:t>
      </w:r>
      <w:r w:rsidR="00D8769D" w:rsidRPr="00E57D3A">
        <w:rPr>
          <w:sz w:val="24"/>
          <w:szCs w:val="24"/>
        </w:rPr>
        <w:t xml:space="preserve">nekretnina. </w:t>
      </w:r>
    </w:p>
    <w:p w:rsidRDefault="00605D9C" w:rsidR="00573F89" w:rsidRPr="00E57D3A">
      <w:pPr>
        <w:ind w:firstLine="680"/>
        <w:jc w:val="both"/>
        <w:rPr>
          <w:sz w:val="24"/>
          <w:szCs w:val="24"/>
        </w:rPr>
      </w:pPr>
      <w:r w:rsidRPr="00E57D3A">
        <w:rPr>
          <w:sz w:val="24"/>
          <w:szCs w:val="24"/>
        </w:rPr>
        <w:t xml:space="preserve"> </w:t>
      </w:r>
    </w:p>
    <w:p w:rsidRDefault="00573F89" w:rsidR="00D8769D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lastRenderedPageBreak/>
        <w:tab/>
        <w:t>Stečajni upravitelj podnio je</w:t>
      </w:r>
      <w:r w:rsidR="00C47F26" w:rsidRPr="00E57D3A">
        <w:rPr>
          <w:sz w:val="24"/>
          <w:szCs w:val="24"/>
        </w:rPr>
        <w:t xml:space="preserve"> </w:t>
      </w:r>
      <w:r w:rsidR="00DD3198" w:rsidRPr="00E57D3A">
        <w:rPr>
          <w:sz w:val="24"/>
          <w:szCs w:val="24"/>
        </w:rPr>
        <w:t>19</w:t>
      </w:r>
      <w:r w:rsidR="00F05FF6" w:rsidRPr="00E57D3A">
        <w:rPr>
          <w:sz w:val="24"/>
          <w:szCs w:val="24"/>
        </w:rPr>
        <w:t>.</w:t>
      </w:r>
      <w:r w:rsidR="00DD3198" w:rsidRPr="00E57D3A">
        <w:rPr>
          <w:sz w:val="24"/>
          <w:szCs w:val="24"/>
        </w:rPr>
        <w:t xml:space="preserve"> veljače</w:t>
      </w:r>
      <w:r w:rsidR="00F05FF6" w:rsidRPr="00E57D3A">
        <w:rPr>
          <w:sz w:val="24"/>
          <w:szCs w:val="24"/>
        </w:rPr>
        <w:t xml:space="preserve"> 201</w:t>
      </w:r>
      <w:r w:rsidR="00DD3198" w:rsidRPr="00E57D3A">
        <w:rPr>
          <w:sz w:val="24"/>
          <w:szCs w:val="24"/>
        </w:rPr>
        <w:t>9</w:t>
      </w:r>
      <w:r w:rsidR="00C44E71" w:rsidRPr="00E57D3A">
        <w:rPr>
          <w:sz w:val="24"/>
          <w:szCs w:val="24"/>
        </w:rPr>
        <w:t>.</w:t>
      </w:r>
      <w:r w:rsidR="00213078" w:rsidRPr="00E57D3A">
        <w:rPr>
          <w:sz w:val="24"/>
          <w:szCs w:val="24"/>
        </w:rPr>
        <w:t xml:space="preserve"> </w:t>
      </w:r>
      <w:r w:rsidR="00F05FF6" w:rsidRPr="00E57D3A">
        <w:rPr>
          <w:sz w:val="24"/>
          <w:szCs w:val="24"/>
        </w:rPr>
        <w:t>sudu prijedlog</w:t>
      </w:r>
      <w:r w:rsidR="002051FF" w:rsidRPr="00E57D3A">
        <w:rPr>
          <w:sz w:val="24"/>
          <w:szCs w:val="24"/>
        </w:rPr>
        <w:t xml:space="preserve"> za prodaju </w:t>
      </w:r>
      <w:r w:rsidR="00F05FF6" w:rsidRPr="00E57D3A">
        <w:rPr>
          <w:sz w:val="24"/>
          <w:szCs w:val="24"/>
        </w:rPr>
        <w:t xml:space="preserve">navedene </w:t>
      </w:r>
      <w:r w:rsidRPr="00E57D3A">
        <w:rPr>
          <w:sz w:val="24"/>
          <w:szCs w:val="24"/>
        </w:rPr>
        <w:t>nekretnin</w:t>
      </w:r>
      <w:r w:rsidR="0083451A" w:rsidRPr="00E57D3A">
        <w:rPr>
          <w:sz w:val="24"/>
          <w:szCs w:val="24"/>
        </w:rPr>
        <w:t>e</w:t>
      </w:r>
      <w:r w:rsidR="00F05FF6" w:rsidRPr="00E57D3A">
        <w:rPr>
          <w:sz w:val="24"/>
          <w:szCs w:val="24"/>
        </w:rPr>
        <w:t xml:space="preserve">, </w:t>
      </w:r>
      <w:r w:rsidRPr="00E57D3A">
        <w:rPr>
          <w:sz w:val="24"/>
          <w:szCs w:val="24"/>
        </w:rPr>
        <w:t>na koj</w:t>
      </w:r>
      <w:r w:rsidR="00F05FF6" w:rsidRPr="00E57D3A">
        <w:rPr>
          <w:sz w:val="24"/>
          <w:szCs w:val="24"/>
        </w:rPr>
        <w:t>oj</w:t>
      </w:r>
      <w:r w:rsidRPr="00E57D3A">
        <w:rPr>
          <w:sz w:val="24"/>
          <w:szCs w:val="24"/>
        </w:rPr>
        <w:t xml:space="preserve"> postoji razlučno pravo</w:t>
      </w:r>
      <w:r w:rsidR="00F05FF6" w:rsidRPr="00E57D3A">
        <w:rPr>
          <w:sz w:val="24"/>
          <w:szCs w:val="24"/>
        </w:rPr>
        <w:t>,</w:t>
      </w:r>
      <w:r w:rsidRPr="00E57D3A">
        <w:rPr>
          <w:sz w:val="24"/>
          <w:szCs w:val="24"/>
        </w:rPr>
        <w:t xml:space="preserve"> u stečajnom postupku uz odgovarajuću primjenu pravila o ovrsi na nekretninama</w:t>
      </w:r>
      <w:r w:rsidR="00D8769D" w:rsidRPr="00E57D3A">
        <w:rPr>
          <w:sz w:val="24"/>
          <w:szCs w:val="24"/>
        </w:rPr>
        <w:t>.</w:t>
      </w:r>
    </w:p>
    <w:p w:rsidRDefault="00F05FF6" w:rsidR="00F05FF6" w:rsidRPr="00E57D3A">
      <w:pPr>
        <w:jc w:val="both"/>
        <w:rPr>
          <w:sz w:val="24"/>
          <w:szCs w:val="24"/>
        </w:rPr>
      </w:pPr>
    </w:p>
    <w:p w:rsidRDefault="00F05FF6" w:rsidR="00F05FF6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ab/>
        <w:t>Slijedom  navedenog, sud je na temelju odredbe čl. 247. st. 1. i 2. Stečajnog zakona („Narodne novine“ broj 71/15,</w:t>
      </w:r>
      <w:r w:rsidR="00DD3198" w:rsidRPr="00E57D3A">
        <w:rPr>
          <w:sz w:val="24"/>
          <w:szCs w:val="24"/>
        </w:rPr>
        <w:t xml:space="preserve"> 104/17;</w:t>
      </w:r>
      <w:r w:rsidRPr="00E57D3A">
        <w:rPr>
          <w:sz w:val="24"/>
          <w:szCs w:val="24"/>
        </w:rPr>
        <w:t xml:space="preserve"> dalje: SZ) riješio kao u izreci.</w:t>
      </w:r>
    </w:p>
    <w:p w:rsidRDefault="00F05FF6" w:rsidR="00F05FF6" w:rsidRPr="00E57D3A">
      <w:pPr>
        <w:jc w:val="both"/>
        <w:rPr>
          <w:sz w:val="24"/>
          <w:szCs w:val="24"/>
        </w:rPr>
      </w:pPr>
    </w:p>
    <w:p w:rsidRDefault="00F05FF6" w:rsidR="00F05FF6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ab/>
      </w:r>
      <w:r w:rsidRPr="00E57D3A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E57D3A">
      <w:pPr>
        <w:jc w:val="both"/>
        <w:rPr>
          <w:sz w:val="24"/>
          <w:szCs w:val="24"/>
        </w:rPr>
      </w:pPr>
    </w:p>
    <w:p w:rsidRDefault="00F05FF6" w:rsidR="00573F89" w:rsidRPr="00E57D3A">
      <w:pPr>
        <w:jc w:val="center"/>
        <w:rPr>
          <w:sz w:val="24"/>
          <w:szCs w:val="24"/>
        </w:rPr>
      </w:pPr>
      <w:r w:rsidRPr="00E57D3A">
        <w:rPr>
          <w:sz w:val="24"/>
          <w:szCs w:val="24"/>
        </w:rPr>
        <w:t>U Zagrebu</w:t>
      </w:r>
      <w:r w:rsidR="00514ADC" w:rsidRPr="00E57D3A">
        <w:rPr>
          <w:sz w:val="24"/>
          <w:szCs w:val="24"/>
        </w:rPr>
        <w:t xml:space="preserve"> </w:t>
      </w:r>
      <w:r w:rsidR="00EB6E62" w:rsidRPr="00E57D3A">
        <w:rPr>
          <w:sz w:val="24"/>
          <w:szCs w:val="24"/>
        </w:rPr>
        <w:t>20</w:t>
      </w:r>
      <w:r w:rsidRPr="00E57D3A">
        <w:rPr>
          <w:sz w:val="24"/>
          <w:szCs w:val="24"/>
        </w:rPr>
        <w:t>.</w:t>
      </w:r>
      <w:r w:rsidR="00EB6E62" w:rsidRPr="00E57D3A">
        <w:rPr>
          <w:sz w:val="24"/>
          <w:szCs w:val="24"/>
        </w:rPr>
        <w:t xml:space="preserve"> ožujka</w:t>
      </w:r>
      <w:r w:rsidR="004538C2" w:rsidRPr="00E57D3A">
        <w:rPr>
          <w:sz w:val="24"/>
          <w:szCs w:val="24"/>
        </w:rPr>
        <w:t xml:space="preserve"> 201</w:t>
      </w:r>
      <w:r w:rsidR="00DD3198" w:rsidRPr="00E57D3A">
        <w:rPr>
          <w:sz w:val="24"/>
          <w:szCs w:val="24"/>
        </w:rPr>
        <w:t>9</w:t>
      </w:r>
      <w:r w:rsidR="00213078" w:rsidRPr="00E57D3A">
        <w:rPr>
          <w:sz w:val="24"/>
          <w:szCs w:val="24"/>
        </w:rPr>
        <w:t>.</w:t>
      </w:r>
    </w:p>
    <w:p w:rsidRDefault="00E57D3A" w:rsidP="00E57D3A" w:rsidR="003550C7">
      <w:pPr>
        <w:pStyle w:val="Podnaslov"/>
        <w:ind w:left="61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550C7" w:rsidP="00E57D3A" w:rsidR="00C9332C" w:rsidRPr="00E57D3A">
      <w:pPr>
        <w:pStyle w:val="Podnaslov"/>
        <w:ind w:left="61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9332C" w:rsidRPr="00E57D3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50C7" w:rsidP="003550C7" w:rsidR="0042601A" w:rsidRPr="00E57D3A">
      <w:pPr>
        <w:pStyle w:val="Podnaslov"/>
        <w:ind w:left="609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C9332C" w:rsidRPr="00E57D3A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9332C" w:rsidRPr="00E57D3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9332C" w:rsidR="00C9332C">
      <w:pPr>
        <w:jc w:val="both"/>
        <w:rPr>
          <w:sz w:val="24"/>
          <w:szCs w:val="24"/>
        </w:rPr>
      </w:pPr>
    </w:p>
    <w:p w:rsidRDefault="003550C7" w:rsidP="003550C7" w:rsidR="003550C7">
      <w:pPr>
        <w:ind w:firstLine="680" w:left="34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Za točnost otpravka – ovlašteni službenik</w:t>
      </w:r>
    </w:p>
    <w:p w:rsidRDefault="003550C7" w:rsidP="003550C7" w:rsidR="003550C7" w:rsidRPr="00E57D3A">
      <w:pPr>
        <w:ind w:left="6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E57D3A" w:rsidR="00E57D3A">
      <w:pPr>
        <w:jc w:val="both"/>
        <w:rPr>
          <w:sz w:val="24"/>
          <w:szCs w:val="24"/>
        </w:rPr>
      </w:pPr>
    </w:p>
    <w:p w:rsidRDefault="00E57D3A" w:rsidR="00E57D3A">
      <w:pPr>
        <w:jc w:val="both"/>
        <w:rPr>
          <w:sz w:val="24"/>
          <w:szCs w:val="24"/>
        </w:rPr>
      </w:pPr>
    </w:p>
    <w:p w:rsidRDefault="00E57D3A" w:rsidR="00E57D3A">
      <w:pPr>
        <w:jc w:val="both"/>
        <w:rPr>
          <w:sz w:val="24"/>
          <w:szCs w:val="24"/>
        </w:rPr>
      </w:pPr>
    </w:p>
    <w:p w:rsidRDefault="003550C7" w:rsidR="003550C7">
      <w:pPr>
        <w:jc w:val="both"/>
        <w:rPr>
          <w:sz w:val="24"/>
          <w:szCs w:val="24"/>
        </w:rPr>
      </w:pPr>
    </w:p>
    <w:p w:rsidRDefault="003550C7" w:rsidR="003550C7">
      <w:pPr>
        <w:jc w:val="both"/>
        <w:rPr>
          <w:sz w:val="24"/>
          <w:szCs w:val="24"/>
        </w:rPr>
      </w:pPr>
    </w:p>
    <w:p w:rsidRDefault="00C47F26" w:rsidR="00573F89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Uputa o pravnom lijeku</w:t>
      </w:r>
      <w:r w:rsidR="00573F89" w:rsidRPr="00E57D3A">
        <w:rPr>
          <w:sz w:val="24"/>
          <w:szCs w:val="24"/>
        </w:rPr>
        <w:t>:</w:t>
      </w:r>
    </w:p>
    <w:p w:rsidRDefault="00573F89" w:rsidP="00E0305F" w:rsidR="00B669B6" w:rsidRPr="00E57D3A">
      <w:pPr>
        <w:jc w:val="both"/>
        <w:rPr>
          <w:sz w:val="24"/>
          <w:szCs w:val="24"/>
        </w:rPr>
      </w:pPr>
      <w:r w:rsidRPr="00E57D3A">
        <w:rPr>
          <w:sz w:val="24"/>
          <w:szCs w:val="24"/>
        </w:rPr>
        <w:t>Protiv ovog rješenja može se  uložiti žalba Visokom trgovačkom sudu Republike Hrvatske u roku od 8 dana</w:t>
      </w:r>
      <w:r w:rsidR="00E0305F" w:rsidRPr="00E57D3A">
        <w:rPr>
          <w:sz w:val="24"/>
          <w:szCs w:val="24"/>
        </w:rPr>
        <w:t xml:space="preserve"> od dostave</w:t>
      </w:r>
      <w:r w:rsidRPr="00E57D3A">
        <w:rPr>
          <w:sz w:val="24"/>
          <w:szCs w:val="24"/>
        </w:rPr>
        <w:t xml:space="preserve">. </w:t>
      </w:r>
      <w:r w:rsidR="00E0305F" w:rsidRPr="00E57D3A">
        <w:rPr>
          <w:sz w:val="24"/>
          <w:szCs w:val="24"/>
        </w:rPr>
        <w:t xml:space="preserve">Dostava se smatra obavljenom istekom osmoga dana od dana objave pismena na mrežnoj stranici e-Oglasna ploča sudova. </w:t>
      </w:r>
      <w:r w:rsidRPr="00E57D3A">
        <w:rPr>
          <w:sz w:val="24"/>
          <w:szCs w:val="24"/>
        </w:rPr>
        <w:t xml:space="preserve">Žalba se ulaže putem ovog suda u 2 primjerka. </w:t>
      </w:r>
    </w:p>
    <w:p w:rsidRDefault="00573F89" w:rsidR="00573F89" w:rsidRPr="00E57D3A">
      <w:pPr>
        <w:jc w:val="both"/>
        <w:rPr>
          <w:sz w:val="24"/>
          <w:szCs w:val="24"/>
        </w:rPr>
      </w:pPr>
    </w:p>
    <w:p w:rsidRDefault="00E57D3A" w:rsidR="00E57D3A">
      <w:pPr>
        <w:jc w:val="both"/>
        <w:rPr>
          <w:sz w:val="24"/>
          <w:szCs w:val="24"/>
        </w:rPr>
      </w:pPr>
    </w:p>
    <w:p w:rsidRDefault="00B424AA" w:rsidP="003550C7" w:rsidR="00B424AA" w:rsidRPr="00E57D3A">
      <w:pPr>
        <w:ind w:left="720"/>
        <w:jc w:val="both"/>
        <w:rPr>
          <w:sz w:val="24"/>
          <w:szCs w:val="24"/>
        </w:rPr>
      </w:pPr>
    </w:p>
    <w:sectPr w:rsidR="00B424AA" w:rsidRPr="00E57D3A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550C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70287" w:rsidR="00470287">
    <w:pPr>
      <w:pStyle w:val="Zaglavlje"/>
      <w:jc w:val="right"/>
      <w:rPr>
        <w:sz w:val="24"/>
        <w:lang w:val="pt-BR"/>
      </w:rPr>
    </w:pPr>
  </w:p>
  <w:p w:rsidRDefault="00470287" w:rsidP="00E57D3A" w:rsidR="00E57D3A">
    <w:pPr>
      <w:pStyle w:val="Zaglavlje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E57D3A">
      <w:rPr>
        <w:sz w:val="24"/>
        <w:lang w:val="pt-BR"/>
      </w:rPr>
      <w:t>72</w:t>
    </w:r>
    <w:r w:rsidR="00E57D3A" w:rsidRPr="00264673">
      <w:rPr>
        <w:sz w:val="24"/>
        <w:lang w:val="pt-BR"/>
      </w:rPr>
      <w:t>.</w:t>
    </w:r>
    <w:r w:rsidR="00E57D3A">
      <w:rPr>
        <w:sz w:val="24"/>
        <w:lang w:val="pt-BR"/>
      </w:rPr>
      <w:t xml:space="preserve"> </w:t>
    </w:r>
    <w:r w:rsidR="00E57D3A" w:rsidRPr="00264673">
      <w:rPr>
        <w:sz w:val="24"/>
        <w:lang w:val="pt-BR"/>
      </w:rPr>
      <w:t>St-</w:t>
    </w:r>
    <w:r w:rsidR="00E57D3A">
      <w:rPr>
        <w:sz w:val="24"/>
        <w:lang w:val="pt-BR"/>
      </w:rPr>
      <w:t>2173/2018-33</w:t>
    </w:r>
    <w:r w:rsidR="00E57D3A" w:rsidRPr="00264673">
      <w:rPr>
        <w:sz w:val="24"/>
        <w:lang w:val="pt-BR"/>
      </w:rPr>
      <w:t xml:space="preserve"> 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D3A" w:rsidP="00E57D3A" w:rsidR="00E57D3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2173/2018-33</w:t>
    </w:r>
    <w:r w:rsidRPr="00264673">
      <w:rPr>
        <w:sz w:val="24"/>
        <w:lang w:val="pt-BR"/>
      </w:rPr>
      <w:t xml:space="preserve"> </w:t>
    </w:r>
  </w:p>
  <w:p w:rsidRDefault="00E57D3A" w:rsidR="00E57D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2105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550C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0287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A5C30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1145"/>
    <w:rsid w:val="009A7414"/>
    <w:rsid w:val="009B38D1"/>
    <w:rsid w:val="00A10516"/>
    <w:rsid w:val="00A56DD1"/>
    <w:rsid w:val="00A76038"/>
    <w:rsid w:val="00A83E0E"/>
    <w:rsid w:val="00AD216A"/>
    <w:rsid w:val="00AD4289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332C"/>
    <w:rsid w:val="00CD18A4"/>
    <w:rsid w:val="00CF232C"/>
    <w:rsid w:val="00D13308"/>
    <w:rsid w:val="00D154B1"/>
    <w:rsid w:val="00D47EDE"/>
    <w:rsid w:val="00D5360E"/>
    <w:rsid w:val="00D61FB1"/>
    <w:rsid w:val="00D76D56"/>
    <w:rsid w:val="00D8769D"/>
    <w:rsid w:val="00DC1D9E"/>
    <w:rsid w:val="00DD3198"/>
    <w:rsid w:val="00E0305F"/>
    <w:rsid w:val="00E06D11"/>
    <w:rsid w:val="00E350E4"/>
    <w:rsid w:val="00E36D44"/>
    <w:rsid w:val="00E57D3A"/>
    <w:rsid w:val="00E66833"/>
    <w:rsid w:val="00E95EDE"/>
    <w:rsid w:val="00E969EC"/>
    <w:rsid w:val="00EB6E62"/>
    <w:rsid w:val="00F05FF6"/>
    <w:rsid w:val="00F10690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57D3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57D3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St-2173/2018</izvorni_sadrzaj>
    <derivirana_varijabla naziv="DomainObject.Predmet.OznakaBroj_1">St-2173/2018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Štefanija Željković</izvorni_sadrzaj>
    <derivirana_varijabla naziv="DomainObject.Predmet.StrankaFormated_1">  FINA Regionalni centar Zagreb; ERSTE&amp;STEIERMÄRKISCHE BANKA dioničko društvo; Štefanija Željković</derivirana_varijabla>
  </DomainObject.Predmet.StrankaFormated>
  <DomainObject.Predmet.StrankaFormatedOIB>
    <izvorni_sadrzaj>  FINA Regionalni centar Zagreb, OIB 85821130368; ERSTE&amp;STEIERMÄRKISCHE BANKA dioničko društvo, OIB 23057039320; Štefanija Željković, OIB 62909860181</izvorni_sadrzaj>
    <derivirana_varijabla naziv="DomainObject.Predmet.StrankaFormatedOIB_1">  FINA Regionalni centar Zagreb, OIB 85821130368; ERSTE&amp;STEIERMÄRKISCHE BANKA dioničko društvo, OIB 23057039320; Štefanija Željković, OIB 62909860181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Štefanija Željković, Domagovićka 10,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Štefanija Željković, Domagovićka 10,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Štefanija Željković, OIB 62909860181, Domagovićka 10,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Štefanija Željković, OIB 62909860181, Domagovićka 10,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Rijeka,Štefanija Željković Domagovićka 10,10000 Zagreb</izvorni_sadrzaj>
    <derivirana_varijabla naziv="DomainObject.Predmet.StrankaWithAdress_1">FINA Regionalni centar Zagreb Trg svibanjskih žrtava 1995. 1,10000 Zagreb,ERSTE&amp;STEIERMÄRKISCHE BANKA dioničko društvo Jadranski Trg 3/a,51000 Rijeka,Štefanija Željković Domagovićka 10,10000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Rijeka,Štefanija Željković, OIB 62909860181, Domagovićka 10,10000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Rijeka,Štefanija Željković, OIB 62909860181, Domagovićka 10,10000 Zagreb</derivirana_varijabla>
  </DomainObject.Predmet.StrankaWithAdressOIB>
  <DomainObject.Predmet.StrankaNazivFormated>
    <izvorni_sadrzaj>FINA Regionalni centar Zagreb,ERSTE&amp;STEIERMÄRKISCHE BANKA dioničko društvo,Štefanija Željković</izvorni_sadrzaj>
    <derivirana_varijabla naziv="DomainObject.Predmet.StrankaNazivFormated_1">FINA Regionalni centar Zagreb,ERSTE&amp;STEIERMÄRKISCHE BANKA dioničko društvo,Štefanija Željković</derivirana_varijabla>
  </DomainObject.Predmet.StrankaNazivFormated>
  <DomainObject.Predmet.StrankaNazivFormatedOIB>
    <izvorni_sadrzaj>FINA Regionalni centar Zagreb, OIB 85821130368,ERSTE&amp;STEIERMÄRKISCHE BANKA dioničko društvo, OIB 23057039320,Štefanija Željković, OIB 62909860181</izvorni_sadrzaj>
    <derivirana_varijabla naziv="DomainObject.Predmet.StrankaNazivFormatedOIB_1">FINA Regionalni centar Zagreb, OIB 85821130368,ERSTE&amp;STEIERMÄRKISCHE BANKA dioničko društvo, OIB 23057039320,Štefanija Željković, OIB 62909860181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Formated_1">
      <item>FINA Regionalni centar Zagreb</item>
      <item>ERSTE&amp;STEIERMÄRKISCHE BANKA dioničko društvo</item>
      <item>Štefanija Željković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NazivFormated_1">
      <item>FINA Regionalni centar Zagreb</item>
      <item>ERSTE&amp;STEIERMÄRKISCHE BANKA dioničko društvo</item>
      <item>Štefanija Željković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Formated>
  <DomainObject.Predmet.OstaliList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FormatedOIB>
  <DomainObject.Predmet.OstaliListFormatedWithAdress>
    <izvorni_sadrzaj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izvorni_sadrzaj>
    <derivirana_varijabla naziv="DomainObject.Predmet.OstaliListFormatedWithAdress_1"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derivirana_varijabla>
  </DomainObject.Predmet.OstaliListFormatedWithAdress>
  <DomainObject.Predmet.OstaliListFormatedWithAdressOIB>
    <izvorni_sadrzaj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izvorni_sadrzaj>
    <derivirana_varijabla naziv="DomainObject.Predmet.OstaliListFormatedWithAdressOIB_1"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derivirana_varijabla>
  </DomainObject.Predmet.OstaliListFormatedWithAdressOIB>
  <DomainObject.Predmet.OstaliListNaziv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Naziv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NazivFormated>
  <DomainObject.Predmet.OstaliListNaziv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Naziv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SudioniciListNaziv_1"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SudioniciListNaziv>
  <DomainObject.Predmet.SudioniciListAdressOIB>
    <izvorni_sadrzaj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izvorni_sadrzaj>
    <derivirana_varijabla naziv="DomainObject.Predmet.SudioniciListAdressOIB_1"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61271618701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izvorni_sadrzaj>
    <derivirana_varijabla naziv="DomainObject.Predmet.SudioniciListNazivOIB_1">
      <item>, OIB 85821130368</item>
      <item>, OIB 61271618701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DC59A-2E53-473E-B51F-16EF30D1B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2209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2019-03-20T12:54:00Z</dcterms:created>
  <dc:creator>user</dc:creator>
  <cp:lastModifiedBy>Maja Hajtek</cp:lastModifiedBy>
  <cp:lastPrinted>2019-03-21T09:01:00Z</cp:lastPrinted>
  <dcterms:modified xmlns:xsi="http://www.w3.org/2001/XMLSchema-instance" xsi:type="dcterms:W3CDTF">2019-03-21T09:01:00Z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prodaja od 20.03.2019. - 33.docx)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