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f22d" w14:paraId="073f22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41410">
        <w:rPr>
          <w:rFonts w:cstheme="majorBidi" w:hAnsiTheme="majorBidi" w:asciiTheme="majorBidi"/>
          <w:szCs w:val="24"/>
          <w:lang w:val="hr-HR"/>
        </w:rPr>
        <w:t>6847</w:t>
      </w:r>
      <w:r w:rsidR="00177844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741410" w:rsidR="00F223A2" w:rsidRPr="00741410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894F52" w:rsidRPr="00741410">
        <w:rPr>
          <w:rFonts w:hAnsi="Times New Roman" w:ascii="Times New Roman"/>
        </w:rPr>
        <w:t xml:space="preserve"> </w:t>
      </w:r>
      <w:proofErr w:type="spellStart"/>
      <w:r w:rsidR="00741410" w:rsidRPr="00741410">
        <w:rPr>
          <w:rFonts w:hAnsi="Times New Roman" w:ascii="Times New Roman"/>
        </w:rPr>
        <w:t>architech</w:t>
      </w:r>
      <w:proofErr w:type="spellEnd"/>
      <w:r w:rsidR="00741410" w:rsidRPr="00741410">
        <w:rPr>
          <w:rFonts w:hAnsi="Times New Roman" w:ascii="Times New Roman"/>
        </w:rPr>
        <w:t xml:space="preserve"> </w:t>
      </w:r>
      <w:proofErr w:type="spellStart"/>
      <w:r w:rsidR="00741410" w:rsidRPr="00741410">
        <w:rPr>
          <w:rFonts w:hAnsi="Times New Roman" w:ascii="Times New Roman"/>
        </w:rPr>
        <w:t>j.d.o.o</w:t>
      </w:r>
      <w:proofErr w:type="spellEnd"/>
      <w:r w:rsidR="00741410" w:rsidRPr="00741410">
        <w:rPr>
          <w:rFonts w:hAnsi="Times New Roman" w:ascii="Times New Roman"/>
        </w:rPr>
        <w:t>.</w:t>
      </w:r>
      <w:r w:rsidR="00741410">
        <w:rPr>
          <w:rFonts w:hAnsi="Times New Roman" w:ascii="Times New Roman"/>
        </w:rPr>
        <w:t xml:space="preserve">, </w:t>
      </w:r>
      <w:proofErr w:type="spellStart"/>
      <w:r w:rsidR="00741410">
        <w:rPr>
          <w:rFonts w:hAnsi="Times New Roman" w:ascii="Times New Roman"/>
        </w:rPr>
        <w:t>Prozorje</w:t>
      </w:r>
      <w:proofErr w:type="spellEnd"/>
      <w:r w:rsidR="00741410">
        <w:rPr>
          <w:rFonts w:hAnsi="Times New Roman" w:ascii="Times New Roman"/>
        </w:rPr>
        <w:t xml:space="preserve">, </w:t>
      </w:r>
      <w:proofErr w:type="spellStart"/>
      <w:r w:rsidR="00741410" w:rsidRPr="00741410">
        <w:rPr>
          <w:rFonts w:hAnsi="Times New Roman" w:ascii="Times New Roman"/>
        </w:rPr>
        <w:t>Prozorska</w:t>
      </w:r>
      <w:proofErr w:type="spellEnd"/>
      <w:r w:rsidR="00741410" w:rsidRPr="00741410">
        <w:rPr>
          <w:rFonts w:hAnsi="Times New Roman" w:ascii="Times New Roman"/>
        </w:rPr>
        <w:t xml:space="preserve"> 227</w:t>
      </w:r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MBS</w:t>
      </w:r>
      <w:r w:rsidR="00741410">
        <w:rPr>
          <w:rFonts w:hAnsi="Times New Roman" w:ascii="Times New Roman"/>
        </w:rPr>
        <w:t xml:space="preserve">: </w:t>
      </w:r>
      <w:r w:rsidR="00741410" w:rsidRPr="00741410">
        <w:rPr>
          <w:rFonts w:hAnsi="Times New Roman" w:ascii="Times New Roman"/>
        </w:rPr>
        <w:t>080852465</w:t>
      </w:r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OIB</w:t>
      </w:r>
      <w:r w:rsidR="00741410">
        <w:rPr>
          <w:rFonts w:hAnsi="Times New Roman" w:ascii="Times New Roman"/>
        </w:rPr>
        <w:t xml:space="preserve">: </w:t>
      </w:r>
      <w:r w:rsidR="00741410" w:rsidRPr="00741410">
        <w:rPr>
          <w:rFonts w:hAnsi="Times New Roman" w:ascii="Times New Roman"/>
        </w:rPr>
        <w:t>48820585966</w:t>
      </w:r>
      <w:r w:rsidR="00741410">
        <w:rPr>
          <w:rFonts w:hAnsi="Times New Roman" w:ascii="Times New Roman"/>
        </w:rPr>
        <w:t xml:space="preserve">, </w:t>
      </w:r>
      <w:proofErr w:type="gramStart"/>
      <w:r w:rsidR="00F223A2">
        <w:rPr>
          <w:rFonts w:cstheme="majorBidi" w:hAnsiTheme="majorBidi" w:asciiTheme="majorBidi"/>
          <w:szCs w:val="24"/>
          <w:lang w:val="hr-HR"/>
        </w:rPr>
        <w:t>dana</w:t>
      </w:r>
      <w:proofErr w:type="gramEnd"/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C9473E">
        <w:rPr>
          <w:rFonts w:cstheme="majorBidi" w:hAnsiTheme="majorBidi" w:asciiTheme="majorBidi"/>
          <w:szCs w:val="24"/>
          <w:lang w:val="hr-HR"/>
        </w:rPr>
        <w:t>9.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1410">
        <w:rPr>
          <w:rFonts w:cstheme="majorBidi" w:hAnsiTheme="majorBidi" w:asciiTheme="majorBidi"/>
          <w:szCs w:val="24"/>
        </w:rPr>
        <w:t xml:space="preserve"> </w:t>
      </w:r>
      <w:proofErr w:type="spellStart"/>
      <w:r w:rsidR="00741410" w:rsidRPr="00741410">
        <w:rPr>
          <w:rFonts w:hAnsi="Times New Roman" w:ascii="Times New Roman"/>
        </w:rPr>
        <w:t>architech</w:t>
      </w:r>
      <w:proofErr w:type="spellEnd"/>
      <w:r w:rsidR="00741410" w:rsidRPr="00741410">
        <w:rPr>
          <w:rFonts w:hAnsi="Times New Roman" w:ascii="Times New Roman"/>
        </w:rPr>
        <w:t xml:space="preserve"> j.d.o.o.</w:t>
      </w:r>
      <w:r w:rsidR="00741410">
        <w:rPr>
          <w:rFonts w:hAnsi="Times New Roman" w:ascii="Times New Roman"/>
        </w:rPr>
        <w:t xml:space="preserve">, </w:t>
      </w:r>
      <w:proofErr w:type="spellStart"/>
      <w:r w:rsidR="00741410">
        <w:rPr>
          <w:rFonts w:hAnsi="Times New Roman" w:ascii="Times New Roman"/>
        </w:rPr>
        <w:t>Prozorje</w:t>
      </w:r>
      <w:proofErr w:type="spellEnd"/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Prozorska 227</w:t>
      </w:r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MBS</w:t>
      </w:r>
      <w:r w:rsidR="00741410">
        <w:rPr>
          <w:rFonts w:hAnsi="Times New Roman" w:ascii="Times New Roman"/>
        </w:rPr>
        <w:t xml:space="preserve">: </w:t>
      </w:r>
      <w:r w:rsidR="00741410" w:rsidRPr="00741410">
        <w:rPr>
          <w:rFonts w:hAnsi="Times New Roman" w:ascii="Times New Roman"/>
        </w:rPr>
        <w:t>080852465</w:t>
      </w:r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OIB</w:t>
      </w:r>
      <w:r w:rsidR="00741410">
        <w:rPr>
          <w:rFonts w:hAnsi="Times New Roman" w:ascii="Times New Roman"/>
        </w:rPr>
        <w:t xml:space="preserve">: </w:t>
      </w:r>
      <w:r w:rsidR="00741410" w:rsidRPr="00741410">
        <w:rPr>
          <w:rFonts w:hAnsi="Times New Roman" w:ascii="Times New Roman"/>
        </w:rPr>
        <w:t>48820585966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738DE" w:rsidRPr="003738DE">
        <w:rPr>
          <w:rFonts w:cstheme="majorBidi" w:hAnsiTheme="majorBidi" w:asciiTheme="majorBidi"/>
          <w:szCs w:val="24"/>
        </w:rPr>
        <w:t xml:space="preserve">9.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7F2C53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11F8D" w:rsidRPr="00D11F8D">
        <w:rPr>
          <w:rFonts w:hAnsi="Times New Roman" w:ascii="Times New Roman"/>
          <w:szCs w:val="24"/>
        </w:rPr>
        <w:t>Za stečajnog upravitelja imenuje se Mateo Erceg, Radnička cesta 30, Zagreb, OIB: 93602617826.</w:t>
      </w:r>
    </w:p>
    <w:p w:rsidRDefault="00D11F8D" w:rsidP="00D11F8D" w:rsidR="00D11F8D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741410" w:rsidRPr="00741410">
        <w:rPr>
          <w:rFonts w:hAnsi="Times New Roman" w:ascii="Times New Roman"/>
        </w:rPr>
        <w:t>architech</w:t>
      </w:r>
      <w:proofErr w:type="spellEnd"/>
      <w:r w:rsidR="00741410" w:rsidRPr="00741410">
        <w:rPr>
          <w:rFonts w:hAnsi="Times New Roman" w:ascii="Times New Roman"/>
        </w:rPr>
        <w:t xml:space="preserve"> </w:t>
      </w:r>
      <w:proofErr w:type="spellStart"/>
      <w:r w:rsidR="00741410" w:rsidRPr="00741410">
        <w:rPr>
          <w:rFonts w:hAnsi="Times New Roman" w:ascii="Times New Roman"/>
        </w:rPr>
        <w:t>j.d.o.o</w:t>
      </w:r>
      <w:proofErr w:type="spellEnd"/>
      <w:r w:rsidR="00741410" w:rsidRPr="00741410">
        <w:rPr>
          <w:rFonts w:hAnsi="Times New Roman" w:ascii="Times New Roman"/>
        </w:rPr>
        <w:t>.</w:t>
      </w:r>
      <w:r w:rsidR="00741410">
        <w:rPr>
          <w:rFonts w:hAnsi="Times New Roman" w:ascii="Times New Roman"/>
        </w:rPr>
        <w:t xml:space="preserve">, </w:t>
      </w:r>
      <w:proofErr w:type="spellStart"/>
      <w:r w:rsidR="00741410">
        <w:rPr>
          <w:rFonts w:hAnsi="Times New Roman" w:ascii="Times New Roman"/>
        </w:rPr>
        <w:t>Prozorje</w:t>
      </w:r>
      <w:proofErr w:type="spellEnd"/>
      <w:r w:rsidR="00741410">
        <w:rPr>
          <w:rFonts w:hAnsi="Times New Roman" w:ascii="Times New Roman"/>
        </w:rPr>
        <w:t xml:space="preserve">, </w:t>
      </w:r>
      <w:proofErr w:type="spellStart"/>
      <w:r w:rsidR="00741410" w:rsidRPr="00741410">
        <w:rPr>
          <w:rFonts w:hAnsi="Times New Roman" w:ascii="Times New Roman"/>
        </w:rPr>
        <w:t>Prozorska</w:t>
      </w:r>
      <w:proofErr w:type="spellEnd"/>
      <w:r w:rsidR="00741410" w:rsidRPr="00741410">
        <w:rPr>
          <w:rFonts w:hAnsi="Times New Roman" w:ascii="Times New Roman"/>
        </w:rPr>
        <w:t xml:space="preserve"> 227</w:t>
      </w:r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MBS</w:t>
      </w:r>
      <w:r w:rsidR="00741410">
        <w:rPr>
          <w:rFonts w:hAnsi="Times New Roman" w:ascii="Times New Roman"/>
        </w:rPr>
        <w:t xml:space="preserve">: </w:t>
      </w:r>
      <w:r w:rsidR="00741410" w:rsidRPr="00741410">
        <w:rPr>
          <w:rFonts w:hAnsi="Times New Roman" w:ascii="Times New Roman"/>
        </w:rPr>
        <w:t>080852465</w:t>
      </w:r>
      <w:r w:rsidR="00741410">
        <w:rPr>
          <w:rFonts w:hAnsi="Times New Roman" w:ascii="Times New Roman"/>
        </w:rPr>
        <w:t xml:space="preserve">, </w:t>
      </w:r>
      <w:r w:rsidR="00741410" w:rsidRPr="00741410">
        <w:rPr>
          <w:rFonts w:hAnsi="Times New Roman" w:ascii="Times New Roman"/>
        </w:rPr>
        <w:t>OIB</w:t>
      </w:r>
      <w:r w:rsidR="00741410">
        <w:rPr>
          <w:rFonts w:hAnsi="Times New Roman" w:ascii="Times New Roman"/>
        </w:rPr>
        <w:t xml:space="preserve">: </w:t>
      </w:r>
      <w:r w:rsidR="00741410" w:rsidRPr="00741410">
        <w:rPr>
          <w:rFonts w:hAnsi="Times New Roman" w:ascii="Times New Roman"/>
        </w:rPr>
        <w:t>48820585966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9473E">
        <w:rPr>
          <w:rFonts w:hAnsi="Times New Roman" w:ascii="Times New Roman"/>
          <w:szCs w:val="24"/>
          <w:lang w:val="hr-HR"/>
        </w:rPr>
        <w:t>9.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640152">
        <w:rPr>
          <w:rFonts w:cstheme="majorBidi" w:hAnsiTheme="majorBidi" w:asciiTheme="majorBidi"/>
          <w:szCs w:val="24"/>
          <w:lang w:val="hr-HR"/>
        </w:rPr>
        <w:t>Privredna banka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741410">
          <w:rPr>
            <w:rFonts w:hAnsi="Times New Roman" w:ascii="Times New Roman"/>
          </w:rPr>
          <w:t>6847</w:t>
        </w:r>
        <w:r w:rsidR="00F1743B">
          <w:rPr>
            <w:rFonts w:hAnsi="Times New Roman" w:ascii="Times New Roman"/>
          </w:rPr>
          <w:t>/</w:t>
        </w:r>
        <w:r w:rsidR="00CB54E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378"/>
    <w:rsid w:val="00C57CAF"/>
    <w:rsid w:val="00C758B4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32F8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St-6847/2016</izvorni_sadrzaj>
    <derivirana_varijabla naziv="DomainObject.Predmet.OznakaBroj_1">St-6847/2016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architech jednostavno društvo s ograničenom odgovornošću za projektiranje i savjetovanje</izvorni_sadrzaj>
    <derivirana_varijabla naziv="DomainObject.Predmet.ProtustrankaFormated_1">  architech jednostavno društvo s ograničenom odgovornošću za projektiranje i savjetovanje</derivirana_varijabla>
  </DomainObject.Predmet.ProtustrankaFormated>
  <DomainObject.Predmet.ProtustrankaFormatedOIB>
    <izvorni_sadrzaj>  architech jednostavno društvo s ograničenom odgovornošću za projektiranje i savjetovanje, OIB 48820585966</izvorni_sadrzaj>
    <derivirana_varijabla naziv="DomainObject.Predmet.ProtustrankaFormatedOIB_1">  architech jednostavno društvo s ograničenom odgovornošću za projektiranje i savjetovanje, OIB 48820585966</derivirana_varijabla>
  </DomainObject.Predmet.ProtustrankaFormatedOIB>
  <DomainObject.Predmet.ProtustrankaFormatedWithAdress>
    <izvorni_sadrzaj> architech jednostavno društvo s ograničenom odgovornošću za projektiranje i savjetovanje, Prozorska 227, 10370 Prozorje</izvorni_sadrzaj>
    <derivirana_varijabla naziv="DomainObject.Predmet.ProtustrankaFormatedWithAdress_1"> architech jednostavno društvo s ograničenom odgovornošću za projektiranje i savjetovanje, Prozorska 227, 10370 Prozorje</derivirana_varijabla>
  </DomainObject.Predmet.ProtustrankaFormatedWithAdress>
  <DomainObject.Predmet.ProtustrankaFormatedWithAdressOIB>
    <izvorni_sadrzaj> architech jednostavno društvo s ograničenom odgovornošću za projektiranje i savjetovanje, OIB 48820585966, Prozorska 227, 10370 Prozorje</izvorni_sadrzaj>
    <derivirana_varijabla naziv="DomainObject.Predmet.ProtustrankaFormatedWithAdressOIB_1"> architech jednostavno društvo s ograničenom odgovornošću za projektiranje i savjetovanje, OIB 48820585966, Prozorska 227, 10370 Prozorje</derivirana_varijabla>
  </DomainObject.Predmet.ProtustrankaFormatedWithAdressOIB>
  <DomainObject.Predmet.ProtustrankaWithAdress>
    <izvorni_sadrzaj>architech jednostavno društvo s ograničenom odgovornošću za projektiranje i savjetovanje Prozorska 227, 10370 Prozorje</izvorni_sadrzaj>
    <derivirana_varijabla naziv="DomainObject.Predmet.ProtustrankaWithAdress_1">architech jednostavno društvo s ograničenom odgovornošću za projektiranje i savjetovanje Prozorska 227, 10370 Prozorje</derivirana_varijabla>
  </DomainObject.Predmet.ProtustrankaWithAdress>
  <DomainObject.Predmet.ProtustrankaWithAdressOIB>
    <izvorni_sadrzaj>architech jednostavno društvo s ograničenom odgovornošću za projektiranje i savjetovanje, OIB 48820585966, Prozorska 227, 10370 Prozorje</izvorni_sadrzaj>
    <derivirana_varijabla naziv="DomainObject.Predmet.ProtustrankaWithAdressOIB_1">architech jednostavno društvo s ograničenom odgovornošću za projektiranje i savjetovanje, OIB 48820585966, Prozorska 227, 10370 Prozorje</derivirana_varijabla>
  </DomainObject.Predmet.ProtustrankaWithAdressOIB>
  <DomainObject.Predmet.ProtustrankaNazivFormated>
    <izvorni_sadrzaj>architech jednostavno društvo s ograničenom odgovornošću za projektiranje i savjetovanje</izvorni_sadrzaj>
    <derivirana_varijabla naziv="DomainObject.Predmet.ProtustrankaNazivFormated_1">architech jednostavno društvo s ograničenom odgovornošću za projektiranje i savjetovanje</derivirana_varijabla>
  </DomainObject.Predmet.ProtustrankaNazivFormated>
  <DomainObject.Predmet.ProtustrankaNazivFormatedOIB>
    <izvorni_sadrzaj>architech jednostavno društvo s ograničenom odgovornošću za projektiranje i savjetovanje, OIB 48820585966</izvorni_sadrzaj>
    <derivirana_varijabla naziv="DomainObject.Predmet.ProtustrankaNazivFormatedOIB_1">architech jednostavno društvo s ograničenom odgovornošću za projektiranje i savjetovanje, OIB 48820585966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architech jednostavno društvo s ograničenom odgovornošću za projektiranje i savjetovanje</item>
    </izvorni_sadrzaj>
    <derivirana_varijabla naziv="DomainObject.Predmet.ProtuStrankaListFormated_1">
      <item>architech jednostavno društvo s ograničenom odgovornošću za projektiranje i savjetovanje</item>
    </derivirana_varijabla>
  </DomainObject.Predmet.ProtuStrankaListFormated>
  <DomainObject.Predmet.ProtuStrankaListFormatedOIB>
    <izvorni_sadrzaj>
      <item>architech jednostavno društvo s ograničenom odgovornošću za projektiranje i savjetovanje, OIB 48820585966</item>
    </izvorni_sadrzaj>
    <derivirana_varijabla naziv="DomainObject.Predmet.ProtuStrankaListFormatedOIB_1">
      <item>architech jednostavno društvo s ograničenom odgovornošću za projektiranje i savjetovanje, OIB 48820585966</item>
    </derivirana_varijabla>
  </DomainObject.Predmet.ProtuStrankaListFormatedOIB>
  <DomainObject.Predmet.ProtuStrankaListFormatedWithAdress>
    <izvorni_sadrzaj>
      <item>architech jednostavno društvo s ograničenom odgovornošću za projektiranje i savjetovanje, Prozorska 227, 10370 Prozorje</item>
    </izvorni_sadrzaj>
    <derivirana_varijabla naziv="DomainObject.Predmet.ProtuStrankaListFormatedWithAdress_1">
      <item>architech jednostavno društvo s ograničenom odgovornošću za projektiranje i savjetovanje, Prozorska 227, 10370 Prozorje</item>
    </derivirana_varijabla>
  </DomainObject.Predmet.ProtuStrankaListFormatedWithAdress>
  <DomainObject.Predmet.ProtuStrankaListFormatedWithAdressOIB>
    <izvorni_sadrzaj>
      <item>architech jednostavno društvo s ograničenom odgovornošću za projektiranje i savjetovanje, OIB 48820585966, Prozorska 227, 10370 Prozorje</item>
    </izvorni_sadrzaj>
    <derivirana_varijabla naziv="DomainObject.Predmet.ProtuStrankaListFormatedWithAdressOIB_1">
      <item>architech jednostavno društvo s ograničenom odgovornošću za projektiranje i savjetovanje, OIB 48820585966, Prozorska 227, 10370 Prozorje</item>
    </derivirana_varijabla>
  </DomainObject.Predmet.ProtuStrankaListFormatedWithAdressOIB>
  <DomainObject.Predmet.ProtuStrankaListNazivFormated>
    <izvorni_sadrzaj>
      <item>architech jednostavno društvo s ograničenom odgovornošću za projektiranje i savjetovanje</item>
    </izvorni_sadrzaj>
    <derivirana_varijabla naziv="DomainObject.Predmet.ProtuStrankaListNazivFormated_1">
      <item>architech jednostavno društvo s ograničenom odgovornošću za projektiranje i savjetovanje</item>
    </derivirana_varijabla>
  </DomainObject.Predmet.ProtuStrankaListNazivFormated>
  <DomainObject.Predmet.ProtuStrankaListNazivFormatedOIB>
    <izvorni_sadrzaj>
      <item>architech jednostavno društvo s ograničenom odgovornošću za projektiranje i savjetovanje, OIB 48820585966</item>
    </izvorni_sadrzaj>
    <derivirana_varijabla naziv="DomainObject.Predmet.ProtuStrankaListNazivFormatedOIB_1">
      <item>architech jednostavno društvo s ograničenom odgovornošću za projektiranje i savjetovanje, OIB 48820585966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architech jednostavno društvo s ograničenom odgovornošću za projektiranje i savjetovanje</izvorni_sadrzaj>
    <derivirana_varijabla naziv="DomainObject.Predmet.ProtustrankaIDrugi_1">architech jednostavno društvo s ograničenom odgovornošću za projektiranje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architech jednostavno društvo s ograničenom odgovornošću za projektiranje i savjetovanje, OIB 48820585966, Prozorska 227, 10370 Prozorje</izvorni_sadrzaj>
    <derivirana_varijabla naziv="DomainObject.Predmet.ProtustrankaIDrugiAdressOIB_1">architech jednostavno društvo s ograničenom odgovornošću za projektiranje i savjetovanje, OIB 48820585966, Prozorska 227,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architech jednostavno društvo s ograničenom odgovornošću za projektiranje i savjetovanje</item>
      <item>FINA Regionalni centar Zagreb</item>
    </izvorni_sadrzaj>
    <derivirana_varijabla naziv="DomainObject.Predmet.SudioniciListNaziv_1">
      <item>architech jednostavno društvo s ograničenom odgovornošću za projektiranje i savjetovanje</item>
      <item>FINA Regionalni centar Zagreb</item>
    </derivirana_varijabla>
  </DomainObject.Predmet.SudioniciListNaziv>
  <DomainObject.Predmet.SudioniciListAdressOIB>
    <izvorni_sadrzaj>
      <item>architech jednostavno društvo s ograničenom odgovornošću za projektiranje i savjetovanje, OIB 48820585966, Prozorska 227,10370 Prozorje</item>
      <item>FINA Regionalni centar Zagreb, OIB 85821130368, Trg svibanjskih žrtava 1995. 1,10000 Zagreb</item>
    </izvorni_sadrzaj>
    <derivirana_varijabla naziv="DomainObject.Predmet.SudioniciListAdressOIB_1">
      <item>architech jednostavno društvo s ograničenom odgovornošću za projektiranje i savjetovanje, OIB 48820585966, Prozorska 227,10370 Prozorje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48820585966</item>
      <item>, OIB 85821130368</item>
    </izvorni_sadrzaj>
    <derivirana_varijabla naziv="DomainObject.Predmet.SudioniciListNazivOIB_1">
      <item>, OIB 48820585966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1D5C2-CFAC-4244-8511-5420E40D8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2387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2017-05-09T06:51:00Z</dcterms:created>
  <dc:creator>Sudsko vijeæe</dc:creator>
  <cp:lastModifiedBy>Tea Antolčić</cp:lastModifiedBy>
  <cp:lastPrinted>2017-05-09T06:43:00Z</cp:lastPrinted>
  <dcterms:modified xmlns:xsi="http://www.w3.org/2001/XMLSchema-instance" xsi:type="dcterms:W3CDTF">2017-05-09T06:59:00Z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