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c130e" w14:paraId="a8c130e" w:rsidRDefault="00482933" w:rsidP="00482933" w:rsidR="00482933" w:rsidRPr="00E974B3">
      <w:pPr>
        <w:pStyle w:val="Tijeloteksta"/>
        <w:jc w:val="both"/>
        <w:outlineLvl w:val="0"/>
        <w15:collapsed w:val="false"/>
        <w:rPr>
          <w:rFonts w:cs="Times New Roman" w:hAnsi="Times New Roman" w:ascii="Times New Roman"/>
          <w:sz w:val="24"/>
        </w:rPr>
      </w:pPr>
      <w:bookmarkStart w:name="_GoBack" w:id="0"/>
      <w:bookmarkEnd w:id="0"/>
      <w:r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7D088F">
        <w:rPr>
          <w:b/>
          <w:sz w:val="24"/>
          <w:szCs w:val="24"/>
        </w:rPr>
        <w:t xml:space="preserve">          </w:t>
      </w:r>
      <w:r w:rsidRPr="00E974B3">
        <w:rPr>
          <w:b/>
          <w:sz w:val="24"/>
          <w:szCs w:val="24"/>
        </w:rPr>
        <w:t xml:space="preserve"> </w:t>
      </w:r>
      <w:r w:rsidR="00227549">
        <w:rPr>
          <w:sz w:val="24"/>
          <w:szCs w:val="24"/>
        </w:rPr>
        <w:t>89</w:t>
      </w:r>
      <w:r w:rsidR="00482933" w:rsidRPr="00E974B3">
        <w:rPr>
          <w:sz w:val="24"/>
          <w:szCs w:val="24"/>
        </w:rPr>
        <w:t>.</w:t>
      </w:r>
      <w:r w:rsidR="00482933" w:rsidRPr="00E974B3">
        <w:rPr>
          <w:b/>
          <w:sz w:val="24"/>
          <w:szCs w:val="24"/>
        </w:rPr>
        <w:t xml:space="preserve"> </w:t>
      </w:r>
      <w:r w:rsidR="00482933" w:rsidRPr="00E974B3">
        <w:rPr>
          <w:sz w:val="24"/>
          <w:szCs w:val="24"/>
        </w:rPr>
        <w:t>St-</w:t>
      </w:r>
      <w:r w:rsidR="00AC28D9">
        <w:rPr>
          <w:sz w:val="24"/>
          <w:szCs w:val="24"/>
        </w:rPr>
        <w:t>2956</w:t>
      </w:r>
      <w:r w:rsidR="00450676" w:rsidRPr="00E974B3">
        <w:rPr>
          <w:sz w:val="24"/>
          <w:szCs w:val="24"/>
        </w:rPr>
        <w:t>/1</w:t>
      </w:r>
      <w:r w:rsidR="0001233A">
        <w:rPr>
          <w:sz w:val="24"/>
          <w:szCs w:val="24"/>
        </w:rPr>
        <w:t>6</w:t>
      </w:r>
      <w:r w:rsidR="007D088F">
        <w:rPr>
          <w:sz w:val="24"/>
          <w:szCs w:val="24"/>
        </w:rPr>
        <w:t>-3</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D06E8E" w:rsidP="00D06E8E" w:rsidR="006F7455" w:rsidRPr="00E974B3">
      <w:pPr>
        <w:ind w:left="2880"/>
        <w:jc w:val="center"/>
        <w:rPr>
          <w:sz w:val="24"/>
          <w:szCs w:val="24"/>
        </w:rPr>
      </w:pPr>
      <w:r>
        <w:rPr>
          <w:sz w:val="24"/>
          <w:szCs w:val="24"/>
        </w:rPr>
        <w:t xml:space="preserve">   </w:t>
      </w:r>
      <w:r w:rsidR="00F53100"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227549" w:rsidR="00227549" w:rsidRPr="00CD3695">
      <w:pPr>
        <w:ind w:firstLine="720"/>
        <w:jc w:val="both"/>
        <w:rPr>
          <w:sz w:val="24"/>
          <w:szCs w:val="24"/>
        </w:rPr>
      </w:pPr>
      <w:r w:rsidRPr="00E974B3">
        <w:rPr>
          <w:sz w:val="24"/>
          <w:szCs w:val="24"/>
          <w:lang w:val="pt-BR"/>
        </w:rPr>
        <w:t xml:space="preserve">Trgovački sud u Zagrebu, po sucu </w:t>
      </w:r>
      <w:r w:rsidR="007D088F">
        <w:rPr>
          <w:sz w:val="24"/>
          <w:szCs w:val="24"/>
          <w:lang w:val="pt-BR"/>
        </w:rPr>
        <w:t>Nikolini Dorić Hadžisejdić</w:t>
      </w:r>
      <w:r w:rsidRPr="00E974B3">
        <w:rPr>
          <w:sz w:val="24"/>
          <w:szCs w:val="24"/>
          <w:lang w:val="pt-BR"/>
        </w:rPr>
        <w:t xml:space="preserve">, u stečajnom postupku u povodu prijedloga predlagatelja </w:t>
      </w:r>
      <w:r w:rsidR="00227549" w:rsidRPr="009E6BA5">
        <w:rPr>
          <w:sz w:val="24"/>
          <w:szCs w:val="24"/>
          <w:lang w:val="pt-BR"/>
        </w:rPr>
        <w:t>FINANCIJSKA AGENCIJA, RC Zagreb,</w:t>
      </w:r>
      <w:r w:rsidR="00227549" w:rsidRPr="009E6BA5">
        <w:rPr>
          <w:color w:val="FF0000"/>
          <w:sz w:val="24"/>
          <w:szCs w:val="24"/>
          <w:lang w:val="pt-BR"/>
        </w:rPr>
        <w:t xml:space="preserve"> </w:t>
      </w:r>
      <w:r w:rsidR="00227549" w:rsidRPr="009E6BA5">
        <w:rPr>
          <w:sz w:val="24"/>
          <w:szCs w:val="24"/>
        </w:rPr>
        <w:t>Podružnica Zagreb, Trg svibanjskih žrtava 1995. 1, OIB: 85821130368,</w:t>
      </w:r>
      <w:r w:rsidR="00227549" w:rsidRPr="009E6BA5">
        <w:rPr>
          <w:sz w:val="24"/>
          <w:szCs w:val="24"/>
          <w:lang w:val="pt-BR"/>
        </w:rPr>
        <w:t xml:space="preserve"> za otvaranje stečajnog postupka nad dužnikom</w:t>
      </w:r>
      <w:r w:rsidR="00227549">
        <w:rPr>
          <w:sz w:val="24"/>
          <w:szCs w:val="24"/>
          <w:lang w:val="pt-BR"/>
        </w:rPr>
        <w:t xml:space="preserve"> </w:t>
      </w:r>
      <w:r w:rsidR="00AC28D9">
        <w:rPr>
          <w:sz w:val="24"/>
          <w:szCs w:val="24"/>
        </w:rPr>
        <w:t>BRUNO GRADNJA d.o.o. za građenje i usluge, OIB 52521943243, Zagreb, Jablanska 64</w:t>
      </w:r>
      <w:r w:rsidR="00227549" w:rsidRPr="00CD3695">
        <w:rPr>
          <w:sz w:val="24"/>
          <w:szCs w:val="24"/>
        </w:rPr>
        <w:t xml:space="preserve">, </w:t>
      </w:r>
      <w:r w:rsidR="00AC28D9">
        <w:rPr>
          <w:sz w:val="24"/>
          <w:szCs w:val="24"/>
        </w:rPr>
        <w:t>5. rujna</w:t>
      </w:r>
      <w:r w:rsidR="00227549" w:rsidRPr="00CD3695">
        <w:rPr>
          <w:sz w:val="24"/>
          <w:szCs w:val="24"/>
        </w:rPr>
        <w:t xml:space="preserve"> 2016.,</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AC28D9">
        <w:rPr>
          <w:sz w:val="24"/>
          <w:szCs w:val="24"/>
        </w:rPr>
        <w:t>BRUNO GRADNJA d.o.o. za građenje i usluge, OIB 52521943243, Zagreb, Jablanska 64</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AC28D9">
        <w:rPr>
          <w:sz w:val="24"/>
          <w:szCs w:val="24"/>
        </w:rPr>
        <w:t>Bruni Škrlecu, OIB 95612199520, Zagreb, Jablanska 64</w:t>
      </w:r>
      <w:r w:rsidR="00227549" w:rsidRPr="00227549">
        <w:rPr>
          <w:sz w:val="24"/>
          <w:szCs w:val="24"/>
        </w:rPr>
        <w:t xml:space="preserve">, </w:t>
      </w:r>
      <w:r w:rsidRPr="00227549">
        <w:rPr>
          <w:sz w:val="24"/>
          <w:szCs w:val="24"/>
        </w:rPr>
        <w:t>u roku</w:t>
      </w:r>
      <w:r w:rsidRPr="0041101F">
        <w:rPr>
          <w:sz w:val="24"/>
          <w:szCs w:val="24"/>
        </w:rPr>
        <w:t xml:space="preserve">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AC28D9" w:rsidP="007B593F" w:rsidR="007B593F" w:rsidRPr="00E974B3">
      <w:pPr>
        <w:ind w:left="1003"/>
        <w:jc w:val="both"/>
        <w:rPr>
          <w:sz w:val="24"/>
          <w:szCs w:val="24"/>
        </w:rPr>
      </w:pPr>
      <w:r>
        <w:rPr>
          <w:sz w:val="24"/>
          <w:szCs w:val="24"/>
        </w:rPr>
        <w:t>6. listopada</w:t>
      </w:r>
      <w:r w:rsidR="00CD201B" w:rsidRPr="00E974B3">
        <w:rPr>
          <w:sz w:val="24"/>
          <w:szCs w:val="24"/>
        </w:rPr>
        <w:t xml:space="preserve"> 2016</w:t>
      </w:r>
      <w:r w:rsidR="000F32D6" w:rsidRPr="00E974B3">
        <w:rPr>
          <w:sz w:val="24"/>
          <w:szCs w:val="24"/>
        </w:rPr>
        <w:t xml:space="preserve">. u </w:t>
      </w:r>
      <w:r>
        <w:rPr>
          <w:sz w:val="24"/>
          <w:szCs w:val="24"/>
        </w:rPr>
        <w:t>10</w:t>
      </w:r>
      <w:r w:rsidR="00227549">
        <w:rPr>
          <w:sz w:val="24"/>
          <w:szCs w:val="24"/>
        </w:rPr>
        <w:t>:00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227549">
        <w:rPr>
          <w:sz w:val="24"/>
          <w:szCs w:val="24"/>
        </w:rPr>
        <w:t>rebu, Petrinjska 8, soba broj 9</w:t>
      </w:r>
      <w:r w:rsidR="000A0821" w:rsidRPr="00E974B3">
        <w:rPr>
          <w:sz w:val="24"/>
          <w:szCs w:val="24"/>
        </w:rPr>
        <w:t>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AC28D9">
        <w:rPr>
          <w:sz w:val="24"/>
          <w:szCs w:val="24"/>
        </w:rPr>
        <w:t>BRUNO GRADNJA d.o.o. za građenje i usluge, OIB 52521943243, Zagreb, Jablanska 64</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AC28D9">
        <w:rPr>
          <w:sz w:val="24"/>
          <w:szCs w:val="24"/>
        </w:rPr>
        <w:t>267</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AC28D9">
        <w:rPr>
          <w:sz w:val="24"/>
          <w:szCs w:val="24"/>
        </w:rPr>
        <w:t>52.635,55</w:t>
      </w:r>
      <w:r w:rsidR="00500C65" w:rsidRPr="00E974B3">
        <w:rPr>
          <w:sz w:val="24"/>
          <w:szCs w:val="24"/>
        </w:rPr>
        <w:t xml:space="preserve"> 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lastRenderedPageBreak/>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AC28D9">
        <w:rPr>
          <w:sz w:val="24"/>
          <w:szCs w:val="24"/>
        </w:rPr>
        <w:t>5. rujna</w:t>
      </w:r>
      <w:r w:rsidR="00016C56" w:rsidRPr="00E974B3">
        <w:rPr>
          <w:sz w:val="24"/>
          <w:szCs w:val="24"/>
        </w:rPr>
        <w:t xml:space="preserve"> 201</w:t>
      </w:r>
      <w:r w:rsidR="00AD3A0D">
        <w:rPr>
          <w:sz w:val="24"/>
          <w:szCs w:val="24"/>
        </w:rPr>
        <w:t>6</w:t>
      </w:r>
      <w:r w:rsidR="009850B8" w:rsidRPr="00E974B3">
        <w:rPr>
          <w:sz w:val="24"/>
          <w:szCs w:val="24"/>
        </w:rPr>
        <w:t>.</w:t>
      </w:r>
    </w:p>
    <w:p w:rsidRDefault="006C7E17" w:rsidP="00450676" w:rsidR="006C7E17" w:rsidRPr="00E974B3">
      <w:pPr>
        <w:ind w:firstLine="720"/>
        <w:jc w:val="center"/>
        <w:rPr>
          <w:sz w:val="24"/>
          <w:szCs w:val="24"/>
        </w:rPr>
      </w:pPr>
    </w:p>
    <w:p w:rsidRDefault="006C7E17" w:rsidP="007D088F" w:rsidR="00F3761C" w:rsidRPr="00E974B3">
      <w:pPr>
        <w:tabs>
          <w:tab w:pos="5100" w:val="left"/>
        </w:tabs>
        <w:ind w:firstLine="720"/>
        <w:jc w:val="right"/>
        <w:rPr>
          <w:sz w:val="24"/>
          <w:szCs w:val="24"/>
        </w:rPr>
      </w:pPr>
      <w:r w:rsidRPr="00E974B3">
        <w:rPr>
          <w:sz w:val="24"/>
          <w:szCs w:val="24"/>
        </w:rPr>
        <w:tab/>
        <w:t>Sudac:</w:t>
      </w:r>
    </w:p>
    <w:p w:rsidRDefault="008771CC" w:rsidP="007D088F" w:rsidR="00876285">
      <w:pPr>
        <w:ind w:left="5040"/>
        <w:jc w:val="right"/>
        <w:rPr>
          <w:sz w:val="24"/>
          <w:szCs w:val="24"/>
        </w:rPr>
      </w:pPr>
      <w:r w:rsidRPr="00E974B3">
        <w:rPr>
          <w:sz w:val="24"/>
          <w:szCs w:val="24"/>
        </w:rPr>
        <w:t xml:space="preserve"> </w:t>
      </w:r>
      <w:r w:rsidR="00227549">
        <w:rPr>
          <w:sz w:val="24"/>
          <w:szCs w:val="24"/>
        </w:rPr>
        <w:t>Nikolina Dorić Hadžisejdić</w:t>
      </w:r>
      <w:r w:rsidR="00D06E8E">
        <w:rPr>
          <w:sz w:val="24"/>
          <w:szCs w:val="24"/>
        </w:rPr>
        <w:t>,v.r.</w:t>
      </w:r>
    </w:p>
    <w:p w:rsidRDefault="007D088F" w:rsidP="007D088F" w:rsidR="007D088F" w:rsidRPr="00992FCB">
      <w:pPr>
        <w:ind w:left="5040"/>
        <w:jc w:val="right"/>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D06E8E" w:rsidR="00D06E8E" w:rsidRPr="00694D64">
      <w:pPr>
        <w:rPr>
          <w:sz w:val="24"/>
          <w:szCs w:val="24"/>
        </w:rPr>
      </w:pPr>
      <w:r w:rsidRPr="00694D64">
        <w:rPr>
          <w:sz w:val="24"/>
          <w:szCs w:val="24"/>
        </w:rPr>
        <w:t>Za točnost otpravka-ovlašteni službenik:</w:t>
      </w:r>
    </w:p>
    <w:p w:rsidRDefault="00D06E8E" w:rsidR="00D06E8E" w:rsidRPr="00694D64">
      <w:pPr>
        <w:rPr>
          <w:sz w:val="24"/>
          <w:szCs w:val="24"/>
        </w:rPr>
      </w:pPr>
      <w:r w:rsidRPr="00694D64">
        <w:rPr>
          <w:sz w:val="24"/>
          <w:szCs w:val="24"/>
        </w:rPr>
        <w:t>Karmela Dolenc</w:t>
      </w:r>
    </w:p>
    <w:p w:rsidRDefault="007D088F" w:rsidR="007D088F">
      <w:pPr>
        <w:jc w:val="both"/>
        <w:rPr>
          <w:sz w:val="24"/>
          <w:szCs w:val="24"/>
        </w:rPr>
      </w:pPr>
    </w:p>
    <w:p w:rsidRDefault="00B156DC" w:rsidR="00B156DC">
      <w:pPr>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 xml:space="preserve">zz dužnika  </w:t>
      </w: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7D088F" w:rsidR="00B32E61" w:rsidRPr="00992FCB">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FA4555">
      <w:rPr>
        <w:rStyle w:val="Brojstranice"/>
        <w:noProof/>
      </w:rPr>
      <w:t>3</w:t>
    </w:r>
    <w:r>
      <w:rPr>
        <w:rStyle w:val="Brojstranice"/>
      </w:rPr>
      <w:fldChar w:fldCharType="end"/>
    </w:r>
  </w:p>
  <w:p w:rsidRDefault="00227549" w:rsidR="004D2841" w:rsidRPr="00EB6EFC">
    <w:pPr>
      <w:pStyle w:val="Zaglavlje"/>
      <w:jc w:val="right"/>
      <w:rPr>
        <w:sz w:val="24"/>
        <w:szCs w:val="24"/>
      </w:rPr>
    </w:pPr>
    <w:r>
      <w:rPr>
        <w:sz w:val="24"/>
        <w:szCs w:val="24"/>
      </w:rPr>
      <w:t>89</w:t>
    </w:r>
    <w:r w:rsidR="000468E0">
      <w:rPr>
        <w:sz w:val="24"/>
        <w:szCs w:val="24"/>
      </w:rPr>
      <w:t xml:space="preserve">. </w:t>
    </w:r>
    <w:r w:rsidR="006F7E16">
      <w:rPr>
        <w:sz w:val="24"/>
        <w:szCs w:val="24"/>
      </w:rPr>
      <w:t>St-</w:t>
    </w:r>
    <w:r w:rsidR="00AC28D9">
      <w:rPr>
        <w:sz w:val="24"/>
        <w:szCs w:val="24"/>
      </w:rPr>
      <w:t>2956</w:t>
    </w:r>
    <w:r w:rsidR="00EB6EFC" w:rsidRPr="00EB6EFC">
      <w:rPr>
        <w:sz w:val="24"/>
        <w:szCs w:val="24"/>
      </w:rPr>
      <w:t>/16</w:t>
    </w:r>
    <w:r w:rsidR="007D088F">
      <w:rPr>
        <w:sz w:val="24"/>
        <w:szCs w:val="24"/>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088F" w:rsidR="007D088F">
    <w:pPr>
      <w:pStyle w:val="Zaglavlje"/>
    </w:pPr>
    <w:r>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96B"/>
    <w:rsid w:val="0001233A"/>
    <w:rsid w:val="00016C56"/>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63C6D"/>
    <w:rsid w:val="001662C4"/>
    <w:rsid w:val="00192171"/>
    <w:rsid w:val="001A1A7F"/>
    <w:rsid w:val="001B38C6"/>
    <w:rsid w:val="001B44D2"/>
    <w:rsid w:val="00227549"/>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7895"/>
    <w:rsid w:val="00364674"/>
    <w:rsid w:val="00365959"/>
    <w:rsid w:val="00374902"/>
    <w:rsid w:val="00375FFC"/>
    <w:rsid w:val="0039199F"/>
    <w:rsid w:val="003B45C0"/>
    <w:rsid w:val="003E3082"/>
    <w:rsid w:val="0041101F"/>
    <w:rsid w:val="00420D67"/>
    <w:rsid w:val="004401E2"/>
    <w:rsid w:val="0044050C"/>
    <w:rsid w:val="00450221"/>
    <w:rsid w:val="00450676"/>
    <w:rsid w:val="004531FC"/>
    <w:rsid w:val="00454BBA"/>
    <w:rsid w:val="00475CDF"/>
    <w:rsid w:val="00476E8D"/>
    <w:rsid w:val="00482933"/>
    <w:rsid w:val="00483785"/>
    <w:rsid w:val="004D2841"/>
    <w:rsid w:val="004D7BA1"/>
    <w:rsid w:val="004E2FD0"/>
    <w:rsid w:val="004E5FEF"/>
    <w:rsid w:val="004F56AE"/>
    <w:rsid w:val="00500C65"/>
    <w:rsid w:val="00516616"/>
    <w:rsid w:val="005550DD"/>
    <w:rsid w:val="0056765A"/>
    <w:rsid w:val="00571703"/>
    <w:rsid w:val="005A0A17"/>
    <w:rsid w:val="005A734E"/>
    <w:rsid w:val="005B3F73"/>
    <w:rsid w:val="005B5A8A"/>
    <w:rsid w:val="005B5C24"/>
    <w:rsid w:val="005C5E15"/>
    <w:rsid w:val="005E34A3"/>
    <w:rsid w:val="00601987"/>
    <w:rsid w:val="00615A8B"/>
    <w:rsid w:val="00622313"/>
    <w:rsid w:val="00623484"/>
    <w:rsid w:val="00626395"/>
    <w:rsid w:val="006309D3"/>
    <w:rsid w:val="00646A33"/>
    <w:rsid w:val="00653EAB"/>
    <w:rsid w:val="006863E9"/>
    <w:rsid w:val="00690884"/>
    <w:rsid w:val="006A5506"/>
    <w:rsid w:val="006A5E09"/>
    <w:rsid w:val="006C36E6"/>
    <w:rsid w:val="006C7E17"/>
    <w:rsid w:val="006D2BAA"/>
    <w:rsid w:val="006D7A0F"/>
    <w:rsid w:val="006F2D89"/>
    <w:rsid w:val="006F46EA"/>
    <w:rsid w:val="006F7455"/>
    <w:rsid w:val="006F7E16"/>
    <w:rsid w:val="00727BFD"/>
    <w:rsid w:val="0075681B"/>
    <w:rsid w:val="0075688D"/>
    <w:rsid w:val="007602F0"/>
    <w:rsid w:val="007669AF"/>
    <w:rsid w:val="007B593F"/>
    <w:rsid w:val="007D088F"/>
    <w:rsid w:val="007E3C54"/>
    <w:rsid w:val="00802A16"/>
    <w:rsid w:val="008366A0"/>
    <w:rsid w:val="0085270F"/>
    <w:rsid w:val="00866751"/>
    <w:rsid w:val="00871C1F"/>
    <w:rsid w:val="00876285"/>
    <w:rsid w:val="008771CC"/>
    <w:rsid w:val="008964F3"/>
    <w:rsid w:val="008C2738"/>
    <w:rsid w:val="008D5B26"/>
    <w:rsid w:val="008E6A96"/>
    <w:rsid w:val="009026BB"/>
    <w:rsid w:val="009128F5"/>
    <w:rsid w:val="00922268"/>
    <w:rsid w:val="00923121"/>
    <w:rsid w:val="00940EE1"/>
    <w:rsid w:val="00941567"/>
    <w:rsid w:val="009850B8"/>
    <w:rsid w:val="0098563E"/>
    <w:rsid w:val="00992FCB"/>
    <w:rsid w:val="009B5D8A"/>
    <w:rsid w:val="00A110D0"/>
    <w:rsid w:val="00A15AB7"/>
    <w:rsid w:val="00A25E9B"/>
    <w:rsid w:val="00A435C7"/>
    <w:rsid w:val="00A43E3A"/>
    <w:rsid w:val="00A44A71"/>
    <w:rsid w:val="00A6313F"/>
    <w:rsid w:val="00A80EB3"/>
    <w:rsid w:val="00A828C1"/>
    <w:rsid w:val="00A8341B"/>
    <w:rsid w:val="00A90C82"/>
    <w:rsid w:val="00AC28D9"/>
    <w:rsid w:val="00AD3398"/>
    <w:rsid w:val="00AD3A0D"/>
    <w:rsid w:val="00AF4C01"/>
    <w:rsid w:val="00B00EB0"/>
    <w:rsid w:val="00B01169"/>
    <w:rsid w:val="00B156DC"/>
    <w:rsid w:val="00B32E61"/>
    <w:rsid w:val="00B35218"/>
    <w:rsid w:val="00B4780B"/>
    <w:rsid w:val="00B844BF"/>
    <w:rsid w:val="00B8469C"/>
    <w:rsid w:val="00B8587D"/>
    <w:rsid w:val="00B93B9A"/>
    <w:rsid w:val="00B95513"/>
    <w:rsid w:val="00BC4571"/>
    <w:rsid w:val="00C03ACA"/>
    <w:rsid w:val="00C356A1"/>
    <w:rsid w:val="00C40383"/>
    <w:rsid w:val="00C51C6E"/>
    <w:rsid w:val="00C52D37"/>
    <w:rsid w:val="00CA5100"/>
    <w:rsid w:val="00CC43BC"/>
    <w:rsid w:val="00CC7D07"/>
    <w:rsid w:val="00CD1553"/>
    <w:rsid w:val="00CD201B"/>
    <w:rsid w:val="00CE3890"/>
    <w:rsid w:val="00CE3B7D"/>
    <w:rsid w:val="00CE4F52"/>
    <w:rsid w:val="00CF4AE3"/>
    <w:rsid w:val="00D06E8E"/>
    <w:rsid w:val="00D10A4F"/>
    <w:rsid w:val="00D31451"/>
    <w:rsid w:val="00D448E9"/>
    <w:rsid w:val="00D60187"/>
    <w:rsid w:val="00D60476"/>
    <w:rsid w:val="00D959BC"/>
    <w:rsid w:val="00D964DB"/>
    <w:rsid w:val="00DA5FA3"/>
    <w:rsid w:val="00DA76EE"/>
    <w:rsid w:val="00DC72C4"/>
    <w:rsid w:val="00DD0F68"/>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A45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72583"/>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72583"/>
    <w:pPr>
      <w:tabs>
        <w:tab w:pos="4536" w:val="center"/>
        <w:tab w:pos="9072" w:val="right"/>
      </w:tabs>
    </w:pPr>
  </w:style>
  <w:style w:styleId="Podnoje" w:type="paragraph">
    <w:name w:val="footer"/>
    <w:basedOn w:val="Normal"/>
    <w:rsid w:val="00F72583"/>
    <w:pPr>
      <w:tabs>
        <w:tab w:pos="4536" w:val="center"/>
        <w:tab w:pos="9072" w:val="right"/>
      </w:tabs>
    </w:pPr>
  </w:style>
  <w:style w:styleId="Brojstranice" w:type="character">
    <w:name w:val="page number"/>
    <w:basedOn w:val="Zadanifontodlomka"/>
    <w:rsid w:val="00F72583"/>
  </w:style>
  <w:style w:customStyle="true" w:styleId="Tekstbalonia1" w:type="paragraph">
    <w:name w:val="Tekst balončića1"/>
    <w:basedOn w:val="Normal"/>
    <w:rsid w:val="00F72583"/>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FA4555"/>
    <w:rPr>
      <w:color w:val="808080"/>
      <w:bdr w:space="0" w:sz="0" w:color="auto" w:val="none"/>
      <w:shd w:fill="auto" w:color="auto" w:val="clear"/>
    </w:rPr>
  </w:style>
  <w:style w:customStyle="true" w:styleId="eSPISCCParagraphDefaultFont" w:type="character">
    <w:name w:val="eSPIS_CC_Paragraph Default Font"/>
    <w:basedOn w:val="Zadanifontodlomka"/>
    <w:rsid w:val="00FA455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A4555"/>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FA455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A455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rujna 2016.</izvorni_sadrzaj>
    <derivirana_varijabla naziv="DomainObject.DatumDonosenjaOdluke_1">5.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2956</izvorni_sadrzaj>
    <derivirana_varijabla naziv="DomainObject.Predmet.Broj_1">2956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St-2956/2016</izvorni_sadrzaj>
    <derivirana_varijabla naziv="DomainObject.Predmet.OznakaBroj_1">St-2956/2016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BRUNO GRADNJA d.o.o. zastupanog po punomoćniku Bruno Škrlec</izvorni_sadrzaj>
    <derivirana_varijabla naziv="DomainObject.Predmet.ProtustrankaFormated_1">  BRUNO GRADNJA d.o.o. zastupanog po punomoćniku Bruno Škrlec</derivirana_varijabla>
  </DomainObject.Predmet.ProtustrankaFormated>
  <DomainObject.Predmet.ProtustrankaFormatedOIB>
    <izvorni_sadrzaj>  BRUNO GRADNJA d.o.o., OIB 52521943243 zastupanog po punomoćniku Bruno Škrlec</izvorni_sadrzaj>
    <derivirana_varijabla naziv="DomainObject.Predmet.ProtustrankaFormatedOIB_1">  BRUNO GRADNJA d.o.o., OIB 52521943243 zastupanog po punomoćniku Bruno Škrlec</derivirana_varijabla>
  </DomainObject.Predmet.ProtustrankaFormatedOIB>
  <DomainObject.Predmet.ProtustrankaFormatedWithAdress>
    <izvorni_sadrzaj> BRUNO GRADNJA d.o.o., Jablanska 64, 10000 Zagreb zastupanog po punomoćniku Bruno Škrlec</izvorni_sadrzaj>
    <derivirana_varijabla naziv="DomainObject.Predmet.ProtustrankaFormatedWithAdress_1"> BRUNO GRADNJA d.o.o., Jablanska 64, 10000 Zagreb zastupanog po punomoćniku Bruno Škrlec</derivirana_varijabla>
  </DomainObject.Predmet.ProtustrankaFormatedWithAdress>
  <DomainObject.Predmet.ProtustrankaFormatedWithAdressOIB>
    <izvorni_sadrzaj> BRUNO GRADNJA d.o.o., OIB 52521943243, Jablanska 64, 10000 Zagreb zastupanog po punomoćniku Bruno Škrlec</izvorni_sadrzaj>
    <derivirana_varijabla naziv="DomainObject.Predmet.ProtustrankaFormatedWithAdressOIB_1"> BRUNO GRADNJA d.o.o., OIB 52521943243, Jablanska 64, 10000 Zagreb zastupanog po punomoćniku Bruno Škrlec</derivirana_varijabla>
  </DomainObject.Predmet.ProtustrankaFormatedWithAdressOIB>
  <DomainObject.Predmet.ProtustrankaWithAdress>
    <izvorni_sadrzaj>BRUNO GRADNJA d.o.o. Jablanska 64, 10000 Zagreb</izvorni_sadrzaj>
    <derivirana_varijabla naziv="DomainObject.Predmet.ProtustrankaWithAdress_1">BRUNO GRADNJA d.o.o. Jablanska 64, 10000 Zagreb</derivirana_varijabla>
  </DomainObject.Predmet.ProtustrankaWithAdress>
  <DomainObject.Predmet.ProtustrankaWithAdressOIB>
    <izvorni_sadrzaj>BRUNO GRADNJA d.o.o., OIB 52521943243, Jablanska 64, 10000 Zagreb</izvorni_sadrzaj>
    <derivirana_varijabla naziv="DomainObject.Predmet.ProtustrankaWithAdressOIB_1">BRUNO GRADNJA d.o.o., OIB 52521943243, Jablanska 64, 10000 Zagreb</derivirana_varijabla>
  </DomainObject.Predmet.ProtustrankaWithAdressOIB>
  <DomainObject.Predmet.ProtustrankaNazivFormated>
    <izvorni_sadrzaj>BRUNO GRADNJA d.o.o.</izvorni_sadrzaj>
    <derivirana_varijabla naziv="DomainObject.Predmet.ProtustrankaNazivFormated_1">BRUNO GRADNJA d.o.o.</derivirana_varijabla>
  </DomainObject.Predmet.ProtustrankaNazivFormated>
  <DomainObject.Predmet.ProtustrankaNazivFormatedOIB>
    <izvorni_sadrzaj>BRUNO GRADNJA d.o.o., OIB 52521943243</izvorni_sadrzaj>
    <derivirana_varijabla naziv="DomainObject.Predmet.ProtustrankaNazivFormatedOIB_1">BRUNO GRADNJA d.o.o., OIB 52521943243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BRUNO GRADNJA d.o.o. zastupanog po punomoćniku Bruno Škrlec</item>
    </izvorni_sadrzaj>
    <derivirana_varijabla naziv="DomainObject.Predmet.ProtuStrankaListFormated_1">
      <item>BRUNO GRADNJA d.o.o. zastupanog po punomoćniku Bruno Škrlec</item>
    </derivirana_varijabla>
  </DomainObject.Predmet.ProtuStrankaListFormated>
  <DomainObject.Predmet.ProtuStrankaListFormatedOIB>
    <izvorni_sadrzaj>
      <item>BRUNO GRADNJA d.o.o., OIB 52521943243 zastupanog po punomoćniku Bruno Škrlec</item>
    </izvorni_sadrzaj>
    <derivirana_varijabla naziv="DomainObject.Predmet.ProtuStrankaListFormatedOIB_1">
      <item>BRUNO GRADNJA d.o.o., OIB 52521943243 zastupanog po punomoćniku Bruno Škrlec</item>
    </derivirana_varijabla>
  </DomainObject.Predmet.ProtuStrankaListFormatedOIB>
  <DomainObject.Predmet.ProtuStrankaListFormatedWithAdress>
    <izvorni_sadrzaj>
      <item>BRUNO GRADNJA d.o.o., Jablanska 64, 10000 Zagreb zastupanog po punomoćniku Bruno Škrlec</item>
    </izvorni_sadrzaj>
    <derivirana_varijabla naziv="DomainObject.Predmet.ProtuStrankaListFormatedWithAdress_1">
      <item>BRUNO GRADNJA d.o.o., Jablanska 64, 10000 Zagreb zastupanog po punomoćniku Bruno Škrlec</item>
    </derivirana_varijabla>
  </DomainObject.Predmet.ProtuStrankaListFormatedWithAdress>
  <DomainObject.Predmet.ProtuStrankaListFormatedWithAdressOIB>
    <izvorni_sadrzaj>
      <item>BRUNO GRADNJA d.o.o., OIB 52521943243, Jablanska 64, 10000 Zagreb zastupanog po punomoćniku Bruno Škrlec</item>
    </izvorni_sadrzaj>
    <derivirana_varijabla naziv="DomainObject.Predmet.ProtuStrankaListFormatedWithAdressOIB_1">
      <item>BRUNO GRADNJA d.o.o., OIB 52521943243, Jablanska 64, 10000 Zagreb zastupanog po punomoćniku Bruno Škrlec</item>
    </derivirana_varijabla>
  </DomainObject.Predmet.ProtuStrankaListFormatedWithAdressOIB>
  <DomainObject.Predmet.ProtuStrankaListNazivFormated>
    <izvorni_sadrzaj>
      <item>BRUNO GRADNJA d.o.o.</item>
    </izvorni_sadrzaj>
    <derivirana_varijabla naziv="DomainObject.Predmet.ProtuStrankaListNazivFormated_1">
      <item>BRUNO GRADNJA d.o.o.</item>
    </derivirana_varijabla>
  </DomainObject.Predmet.ProtuStrankaListNazivFormated>
  <DomainObject.Predmet.ProtuStrankaListNazivFormatedOIB>
    <izvorni_sadrzaj>
      <item>BRUNO GRADNJA d.o.o., OIB 52521943243</item>
    </izvorni_sadrzaj>
    <derivirana_varijabla naziv="DomainObject.Predmet.ProtuStrankaListNazivFormatedOIB_1">
      <item>BRUNO GRADNJA d.o.o., OIB 52521943243</item>
    </derivirana_varijabla>
  </DomainObject.Predmet.ProtuStrankaListNazivFormatedOIB>
  <DomainObject.Predmet.OstaliListFormated>
    <izvorni_sadrzaj>
      <item>Bruno Škrlec punomoćnik sudionika u postupku BRUNO GRADNJA d.o.o.</item>
    </izvorni_sadrzaj>
    <derivirana_varijabla naziv="DomainObject.Predmet.OstaliListFormated_1">
      <item>Bruno Škrlec punomoćnik sudionika u postupku BRUNO GRADNJA d.o.o.</item>
    </derivirana_varijabla>
  </DomainObject.Predmet.OstaliListFormated>
  <DomainObject.Predmet.OstaliListFormatedOIB>
    <izvorni_sadrzaj>
      <item>Bruno Škrlec, OIB 95612199520 punomoćnik sudionika u postupku BRUNO GRADNJA d.o.o.</item>
    </izvorni_sadrzaj>
    <derivirana_varijabla naziv="DomainObject.Predmet.OstaliListFormatedOIB_1">
      <item>Bruno Škrlec, OIB 95612199520 punomoćnik sudionika u postupku BRUNO GRADNJA d.o.o.</item>
    </derivirana_varijabla>
  </DomainObject.Predmet.OstaliListFormatedOIB>
  <DomainObject.Predmet.OstaliListFormatedWithAdress>
    <izvorni_sadrzaj>
      <item>Bruno Škrlec, Jablanska Ulica 64, 10000 Zagreb punomoćnik sudionika u postupku BRUNO GRADNJA d.o.o.</item>
    </izvorni_sadrzaj>
    <derivirana_varijabla naziv="DomainObject.Predmet.OstaliListFormatedWithAdress_1">
      <item>Bruno Škrlec, Jablanska Ulica 64, 10000 Zagreb punomoćnik sudionika u postupku BRUNO GRADNJA d.o.o.</item>
    </derivirana_varijabla>
  </DomainObject.Predmet.OstaliListFormatedWithAdress>
  <DomainObject.Predmet.OstaliListFormatedWithAdressOIB>
    <izvorni_sadrzaj>
      <item>Bruno Škrlec, OIB 95612199520, Jablanska Ulica 64, 10000 Zagreb punomoćnik sudionika u postupku BRUNO GRADNJA d.o.o.</item>
    </izvorni_sadrzaj>
    <derivirana_varijabla naziv="DomainObject.Predmet.OstaliListFormatedWithAdressOIB_1">
      <item>Bruno Škrlec, OIB 95612199520, Jablanska Ulica 64, 10000 Zagreb punomoćnik sudionika u postupku BRUNO GRADNJA d.o.o.</item>
    </derivirana_varijabla>
  </DomainObject.Predmet.OstaliListFormatedWithAdressOIB>
  <DomainObject.Predmet.OstaliListNazivFormated>
    <izvorni_sadrzaj>
      <item>Bruno Škrlec</item>
    </izvorni_sadrzaj>
    <derivirana_varijabla naziv="DomainObject.Predmet.OstaliListNazivFormated_1">
      <item>Bruno Škrlec</item>
    </derivirana_varijabla>
  </DomainObject.Predmet.OstaliListNazivFormated>
  <DomainObject.Predmet.OstaliListNazivFormatedOIB>
    <izvorni_sadrzaj>
      <item>Bruno Škrlec, OIB 95612199520</item>
    </izvorni_sadrzaj>
    <derivirana_varijabla naziv="DomainObject.Predmet.OstaliListNazivFormatedOIB_1">
      <item>Bruno Škrlec, OIB 95612199520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2016.</izvorni_sadrzaj>
    <derivirana_varijabla naziv="DomainObject.Datum_1">5.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BRUNO GRADNJA d.o.o.</izvorni_sadrzaj>
    <derivirana_varijabla naziv="DomainObject.Predmet.ProtustrankaIDrugi_1">BRUNO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BRUNO GRADNJA d.o.o., OIB 52521943243, Jablanska 64, 10000 Zagreb</izvorni_sadrzaj>
    <derivirana_varijabla naziv="DomainObject.Predmet.ProtustrankaIDrugiAdressOIB_1">BRUNO GRADNJA d.o.o., OIB 52521943243, Jablanska 64,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BRUNO GRADNJA d.o.o.</item>
      <item>Bruno Škrlec</item>
    </izvorni_sadrzaj>
    <derivirana_varijabla naziv="DomainObject.Predmet.SudioniciListNaziv_1">
      <item>FINA Regionalni centar Zagreb</item>
      <item>BRUNO GRADNJA d.o.o.</item>
      <item>Bruno Škrlec</item>
    </derivirana_varijabla>
  </DomainObject.Predmet.SudioniciListNaziv>
  <DomainObject.Predmet.SudioniciListAdressOIB>
    <izvorni_sadrzaj>
      <item>FINA Regionalni centar Zagreb, OIB 85821130368, Trg svibanjskih žrtava 1995. 1,10000 Zagreb</item>
      <item>BRUNO GRADNJA d.o.o., OIB 52521943243, Jablanska 64,10000 Zagreb</item>
      <item>Bruno Škrlec, OIB 95612199520, Jablanska Ulica 64,10000 Zagreb</item>
    </izvorni_sadrzaj>
    <derivirana_varijabla naziv="DomainObject.Predmet.SudioniciListAdressOIB_1">
      <item>FINA Regionalni centar Zagreb, OIB 85821130368, Trg svibanjskih žrtava 1995. 1,10000 Zagreb</item>
      <item>BRUNO GRADNJA d.o.o., OIB 52521943243, Jablanska 64,10000 Zagreb</item>
      <item>Bruno Škrlec, OIB 95612199520, Jablanska Ulica 64,10000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52521943243</item>
      <item>, OIB 95612199520</item>
    </izvorni_sadrzaj>
    <derivirana_varijabla naziv="DomainObject.Predmet.SudioniciListNazivOIB_1">
      <item>, OIB 85821130368</item>
      <item>, OIB 52521943243</item>
      <item>, OIB 95612199520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9D0372-D679-4712-9BC5-CE620183A5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981</properties:Words>
  <properties:Characters>5282</properties:Characters>
  <properties:Lines>132</properties:Lines>
  <properties:Paragraphs>47</properties:Paragraphs>
  <properties:TotalTime>28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2016-03-30T22:10:00Z</dcterms:created>
  <dc:creator>Unknown</dc:creator>
  <cp:lastModifiedBy>Karmela Dolenc</cp:lastModifiedBy>
  <cp:lastPrinted>2016-09-05T08:16:00Z</cp:lastPrinted>
  <dcterms:modified xmlns:xsi="http://www.w3.org/2001/XMLSchema-instance" xsi:type="dcterms:W3CDTF">2016-09-05T08:17:00Z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