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01b8d6" w14:paraId="101b8d6" w:rsidRDefault="0084334C" w:rsidP="00B42345" w:rsidR="009E7EC2" w:rsidRPr="00B42345">
      <w:pPr>
        <w:ind w:firstLine="708"/>
        <w15:collapsed w:val="false"/>
        <w:rPr>
          <w:rFonts w:hAnsi="Times New Roman" w:ascii="Times New Roman"/>
          <w:b/>
          <w:sz w:val="24"/>
          <w:szCs w:val="24"/>
        </w:rPr>
      </w:pPr>
      <w:bookmarkStart w:name="_GoBack" w:id="0"/>
      <w:bookmarkEnd w:id="0"/>
      <w:r>
        <w:rPr>
          <w:noProof/>
          <w:lang w:eastAsia="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B42345">
        <w:rPr>
          <w:noProof/>
          <w:lang w:eastAsia="hr-HR"/>
        </w:rPr>
        <w:tab/>
      </w:r>
      <w:r w:rsidR="00B42345">
        <w:rPr>
          <w:noProof/>
          <w:lang w:eastAsia="hr-HR"/>
        </w:rPr>
        <w:tab/>
      </w:r>
      <w:r w:rsidR="00B42345">
        <w:rPr>
          <w:noProof/>
          <w:lang w:eastAsia="hr-HR"/>
        </w:rPr>
        <w:tab/>
      </w:r>
      <w:r w:rsidR="00B42345">
        <w:rPr>
          <w:noProof/>
          <w:lang w:eastAsia="hr-HR"/>
        </w:rPr>
        <w:tab/>
      </w:r>
      <w:r w:rsidR="00B42345">
        <w:rPr>
          <w:noProof/>
          <w:lang w:eastAsia="hr-HR"/>
        </w:rPr>
        <w:tab/>
      </w:r>
      <w:r w:rsidR="00B42345">
        <w:rPr>
          <w:noProof/>
          <w:lang w:eastAsia="hr-HR"/>
        </w:rPr>
        <w:tab/>
      </w:r>
      <w:r w:rsidR="00DB7BEB">
        <w:rPr>
          <w:noProof/>
          <w:lang w:eastAsia="hr-HR"/>
        </w:rPr>
        <w:t xml:space="preserve">              </w:t>
      </w:r>
      <w:r w:rsidR="00B42345">
        <w:rPr>
          <w:noProof/>
          <w:lang w:eastAsia="hr-HR"/>
        </w:rPr>
        <w:t xml:space="preserve">     </w:t>
      </w:r>
      <w:r w:rsidR="00F70238">
        <w:rPr>
          <w:noProof/>
          <w:lang w:eastAsia="hr-HR"/>
        </w:rPr>
        <w:t xml:space="preserve">     </w:t>
      </w:r>
      <w:r w:rsidR="00323E42" w:rsidRPr="00B42345">
        <w:rPr>
          <w:rFonts w:hAnsi="Times New Roman" w:ascii="Times New Roman"/>
          <w:b/>
          <w:sz w:val="24"/>
          <w:szCs w:val="24"/>
        </w:rPr>
        <w:t>Posl. br</w:t>
      </w:r>
      <w:r w:rsidR="00925A8E" w:rsidRPr="00B42345">
        <w:rPr>
          <w:rFonts w:hAnsi="Times New Roman" w:ascii="Times New Roman"/>
          <w:b/>
          <w:sz w:val="24"/>
          <w:szCs w:val="24"/>
        </w:rPr>
        <w:t>.</w:t>
      </w:r>
      <w:r w:rsidR="006360CA" w:rsidRPr="00B42345">
        <w:rPr>
          <w:rFonts w:hAnsi="Times New Roman" w:ascii="Times New Roman"/>
          <w:b/>
          <w:sz w:val="24"/>
          <w:szCs w:val="24"/>
        </w:rPr>
        <w:t xml:space="preserve"> 12. St-</w:t>
      </w:r>
      <w:r w:rsidR="00F70238">
        <w:rPr>
          <w:rFonts w:hAnsi="Times New Roman" w:ascii="Times New Roman"/>
          <w:b/>
          <w:sz w:val="24"/>
          <w:szCs w:val="24"/>
        </w:rPr>
        <w:t>28/2011</w:t>
      </w:r>
    </w:p>
    <w:p w:rsidRDefault="00F72DA3" w:rsidP="00225862" w:rsidR="00F72DA3" w:rsidRPr="00221E7A">
      <w:pPr>
        <w:rPr>
          <w:sz w:val="8"/>
          <w:szCs w:val="8"/>
          <w:lang w:eastAsia="hr-HR"/>
        </w:rPr>
      </w:pPr>
    </w:p>
    <w:p w:rsidRDefault="009E7EC2" w:rsidP="009E7EC2" w:rsidR="009E7EC2" w:rsidRPr="00B42345">
      <w:pPr>
        <w:pStyle w:val="Naslov1"/>
        <w:jc w:val="both"/>
      </w:pPr>
      <w:r w:rsidRPr="00B42345">
        <w:t>REPUBLIKA HRVATSKA</w:t>
      </w:r>
    </w:p>
    <w:p w:rsidRDefault="009E7EC2" w:rsidP="009E7EC2" w:rsidR="009E7EC2" w:rsidRPr="00B42345">
      <w:pPr>
        <w:jc w:val="both"/>
        <w:rPr>
          <w:rFonts w:hAnsi="Times New Roman" w:ascii="Times New Roman"/>
          <w:b/>
          <w:sz w:val="24"/>
          <w:szCs w:val="24"/>
        </w:rPr>
      </w:pPr>
      <w:r w:rsidRPr="00B42345">
        <w:rPr>
          <w:rFonts w:hAnsi="Times New Roman" w:ascii="Times New Roman"/>
          <w:b/>
          <w:sz w:val="24"/>
          <w:szCs w:val="24"/>
        </w:rPr>
        <w:t xml:space="preserve">TRGOVAČKI SUD U SPLITU </w:t>
      </w:r>
      <w:r w:rsidRPr="00B42345">
        <w:rPr>
          <w:rFonts w:hAnsi="Times New Roman" w:ascii="Times New Roman"/>
          <w:sz w:val="24"/>
          <w:szCs w:val="24"/>
        </w:rPr>
        <w:t xml:space="preserve">            </w:t>
      </w:r>
      <w:r w:rsidRPr="00B42345">
        <w:rPr>
          <w:rFonts w:hAnsi="Times New Roman" w:ascii="Times New Roman"/>
          <w:sz w:val="24"/>
          <w:szCs w:val="24"/>
        </w:rPr>
        <w:tab/>
      </w:r>
      <w:r w:rsidRPr="00B42345">
        <w:rPr>
          <w:rFonts w:hAnsi="Times New Roman" w:ascii="Times New Roman"/>
          <w:sz w:val="24"/>
          <w:szCs w:val="24"/>
        </w:rPr>
        <w:tab/>
      </w:r>
      <w:r w:rsidRPr="00B42345">
        <w:rPr>
          <w:rFonts w:hAnsi="Times New Roman" w:ascii="Times New Roman"/>
          <w:sz w:val="24"/>
          <w:szCs w:val="24"/>
        </w:rPr>
        <w:tab/>
        <w:t xml:space="preserve">      </w:t>
      </w:r>
    </w:p>
    <w:p w:rsidRDefault="009E7EC2" w:rsidP="009E7EC2" w:rsidR="009E7EC2" w:rsidRPr="00B42345">
      <w:pPr>
        <w:rPr>
          <w:rFonts w:hAnsi="Times New Roman" w:ascii="Times New Roman"/>
          <w:b/>
          <w:sz w:val="24"/>
          <w:szCs w:val="24"/>
        </w:rPr>
      </w:pPr>
      <w:r w:rsidRPr="00B42345">
        <w:rPr>
          <w:rFonts w:hAnsi="Times New Roman" w:ascii="Times New Roman"/>
          <w:b/>
          <w:sz w:val="24"/>
          <w:szCs w:val="24"/>
        </w:rPr>
        <w:t>Split, Sukoišanska br. 6.</w:t>
      </w:r>
    </w:p>
    <w:p w:rsidRDefault="009E7EC2" w:rsidP="009E7EC2" w:rsidR="009E7EC2" w:rsidRPr="00517131">
      <w:pPr>
        <w:rPr>
          <w:rFonts w:hAnsi="Times New Roman" w:ascii="Times New Roman"/>
          <w:sz w:val="22"/>
          <w:szCs w:val="22"/>
        </w:rPr>
      </w:pPr>
    </w:p>
    <w:p w:rsidRDefault="002A0374" w:rsidP="002A0374" w:rsidR="002A0374">
      <w:pPr>
        <w:pStyle w:val="Naslov1"/>
      </w:pPr>
      <w:r w:rsidRPr="00B42345">
        <w:t>R E P U B L I K A   H R V A T S K A</w:t>
      </w:r>
    </w:p>
    <w:p w:rsidRDefault="00B42345" w:rsidP="00B42345" w:rsidR="00B42345" w:rsidRPr="00B42345">
      <w:pPr>
        <w:rPr>
          <w:sz w:val="24"/>
          <w:szCs w:val="24"/>
          <w:lang w:eastAsia="hr-HR"/>
        </w:rPr>
      </w:pPr>
    </w:p>
    <w:p w:rsidRDefault="009E7EC2" w:rsidP="009E7EC2" w:rsidR="009E7EC2" w:rsidRPr="00B42345">
      <w:pPr>
        <w:pStyle w:val="Naslov2"/>
        <w:rPr>
          <w:b/>
          <w:bCs/>
          <w:szCs w:val="24"/>
        </w:rPr>
      </w:pPr>
      <w:r w:rsidRPr="00B42345">
        <w:rPr>
          <w:b/>
          <w:bCs/>
          <w:szCs w:val="24"/>
        </w:rPr>
        <w:t>R J E Š E NJ E</w:t>
      </w:r>
    </w:p>
    <w:p w:rsidRDefault="009E7EC2" w:rsidP="009E7EC2" w:rsidR="009E7EC2" w:rsidRPr="00517131">
      <w:pPr>
        <w:rPr>
          <w:rFonts w:hAnsi="Times New Roman" w:ascii="Times New Roman"/>
          <w:sz w:val="22"/>
          <w:szCs w:val="22"/>
        </w:rPr>
      </w:pPr>
    </w:p>
    <w:p w:rsidRDefault="009E7EC2" w:rsidP="00C81434" w:rsidR="00C81434" w:rsidRPr="00B42345">
      <w:pPr>
        <w:pStyle w:val="Tijeloteksta"/>
        <w:rPr>
          <w:szCs w:val="24"/>
          <w:lang w:val="hr-HR"/>
        </w:rPr>
      </w:pPr>
      <w:r w:rsidRPr="00B42345">
        <w:rPr>
          <w:szCs w:val="24"/>
          <w:lang w:val="hr-HR"/>
        </w:rPr>
        <w:tab/>
      </w:r>
      <w:r w:rsidR="00F70238" w:rsidRPr="00F70238">
        <w:rPr>
          <w:szCs w:val="24"/>
          <w:lang w:val="hr-HR"/>
        </w:rPr>
        <w:t>Trgova</w:t>
      </w:r>
      <w:r w:rsidR="00F70238" w:rsidRPr="00F70238">
        <w:rPr>
          <w:rFonts w:hint="eastAsia"/>
          <w:szCs w:val="24"/>
          <w:lang w:val="hr-HR"/>
        </w:rPr>
        <w:t>č</w:t>
      </w:r>
      <w:r w:rsidR="00336556">
        <w:rPr>
          <w:szCs w:val="24"/>
          <w:lang w:val="hr-HR"/>
        </w:rPr>
        <w:t>ki sud u Splitu, po sucu t</w:t>
      </w:r>
      <w:r w:rsidR="00F70238" w:rsidRPr="00F70238">
        <w:rPr>
          <w:szCs w:val="24"/>
          <w:lang w:val="hr-HR"/>
        </w:rPr>
        <w:t>og suda Pašku Ba</w:t>
      </w:r>
      <w:r w:rsidR="00F70238" w:rsidRPr="00F70238">
        <w:rPr>
          <w:rFonts w:hint="eastAsia"/>
          <w:szCs w:val="24"/>
          <w:lang w:val="hr-HR"/>
        </w:rPr>
        <w:t>č</w:t>
      </w:r>
      <w:r w:rsidR="00F70238" w:rsidRPr="00F70238">
        <w:rPr>
          <w:szCs w:val="24"/>
          <w:lang w:val="hr-HR"/>
        </w:rPr>
        <w:t>i</w:t>
      </w:r>
      <w:r w:rsidR="00F70238" w:rsidRPr="00F70238">
        <w:rPr>
          <w:rFonts w:hint="eastAsia"/>
          <w:szCs w:val="24"/>
          <w:lang w:val="hr-HR"/>
        </w:rPr>
        <w:t>ć</w:t>
      </w:r>
      <w:r w:rsidR="00F70238" w:rsidRPr="00F70238">
        <w:rPr>
          <w:szCs w:val="24"/>
          <w:lang w:val="hr-HR"/>
        </w:rPr>
        <w:t>u, kao ste</w:t>
      </w:r>
      <w:r w:rsidR="00F70238" w:rsidRPr="00F70238">
        <w:rPr>
          <w:rFonts w:hint="eastAsia"/>
          <w:szCs w:val="24"/>
          <w:lang w:val="hr-HR"/>
        </w:rPr>
        <w:t>č</w:t>
      </w:r>
      <w:r w:rsidR="00F70238" w:rsidRPr="00F70238">
        <w:rPr>
          <w:szCs w:val="24"/>
          <w:lang w:val="hr-HR"/>
        </w:rPr>
        <w:t>ajnom sucu, u ste</w:t>
      </w:r>
      <w:r w:rsidR="00F70238" w:rsidRPr="00F70238">
        <w:rPr>
          <w:rFonts w:hint="eastAsia"/>
          <w:szCs w:val="24"/>
          <w:lang w:val="hr-HR"/>
        </w:rPr>
        <w:t>č</w:t>
      </w:r>
      <w:r w:rsidR="00F70238" w:rsidRPr="00F70238">
        <w:rPr>
          <w:szCs w:val="24"/>
          <w:lang w:val="hr-HR"/>
        </w:rPr>
        <w:t>ajnom postupku nad dužnikom SINJ d.d. u ste</w:t>
      </w:r>
      <w:r w:rsidR="00F70238" w:rsidRPr="00F70238">
        <w:rPr>
          <w:rFonts w:hint="eastAsia"/>
          <w:szCs w:val="24"/>
          <w:lang w:val="hr-HR"/>
        </w:rPr>
        <w:t>č</w:t>
      </w:r>
      <w:r w:rsidR="00743D9D">
        <w:rPr>
          <w:szCs w:val="24"/>
          <w:lang w:val="hr-HR"/>
        </w:rPr>
        <w:t>aju, Sinj, Lumbinov</w:t>
      </w:r>
      <w:r w:rsidR="00F70238" w:rsidRPr="00F70238">
        <w:rPr>
          <w:szCs w:val="24"/>
          <w:lang w:val="hr-HR"/>
        </w:rPr>
        <w:t xml:space="preserve"> most 29, </w:t>
      </w:r>
      <w:r w:rsidR="00743D9D">
        <w:rPr>
          <w:szCs w:val="24"/>
          <w:lang w:val="hr-HR"/>
        </w:rPr>
        <w:t xml:space="preserve">OIB: 2394394509, </w:t>
      </w:r>
      <w:r w:rsidR="00F70238" w:rsidRPr="00F70238">
        <w:rPr>
          <w:szCs w:val="24"/>
          <w:lang w:val="hr-HR"/>
        </w:rPr>
        <w:t>kojeg zastupa ste</w:t>
      </w:r>
      <w:r w:rsidR="00F70238" w:rsidRPr="00F70238">
        <w:rPr>
          <w:rFonts w:hint="eastAsia"/>
          <w:szCs w:val="24"/>
          <w:lang w:val="hr-HR"/>
        </w:rPr>
        <w:t>č</w:t>
      </w:r>
      <w:r w:rsidR="00F70238" w:rsidRPr="00F70238">
        <w:rPr>
          <w:szCs w:val="24"/>
          <w:lang w:val="hr-HR"/>
        </w:rPr>
        <w:t xml:space="preserve">ajna upraviteljica Ankica </w:t>
      </w:r>
      <w:r w:rsidR="00F70238" w:rsidRPr="00F70238">
        <w:rPr>
          <w:rFonts w:hint="eastAsia"/>
          <w:szCs w:val="24"/>
          <w:lang w:val="hr-HR"/>
        </w:rPr>
        <w:t>Č</w:t>
      </w:r>
      <w:r w:rsidR="00F70238" w:rsidRPr="00F70238">
        <w:rPr>
          <w:szCs w:val="24"/>
          <w:lang w:val="hr-HR"/>
        </w:rPr>
        <w:t>eni</w:t>
      </w:r>
      <w:r w:rsidR="00F70238" w:rsidRPr="00F70238">
        <w:rPr>
          <w:rFonts w:hint="eastAsia"/>
          <w:szCs w:val="24"/>
          <w:lang w:val="hr-HR"/>
        </w:rPr>
        <w:t>ć</w:t>
      </w:r>
      <w:r w:rsidR="00F70238" w:rsidRPr="00F70238">
        <w:rPr>
          <w:szCs w:val="24"/>
          <w:lang w:val="hr-HR"/>
        </w:rPr>
        <w:t xml:space="preserve"> iz Splita, povodom prijedloga ste</w:t>
      </w:r>
      <w:r w:rsidR="00F70238" w:rsidRPr="00F70238">
        <w:rPr>
          <w:rFonts w:hint="eastAsia"/>
          <w:szCs w:val="24"/>
          <w:lang w:val="hr-HR"/>
        </w:rPr>
        <w:t>č</w:t>
      </w:r>
      <w:r w:rsidR="00F70238" w:rsidRPr="00F70238">
        <w:rPr>
          <w:szCs w:val="24"/>
          <w:lang w:val="hr-HR"/>
        </w:rPr>
        <w:t xml:space="preserve">ajne upraviteljice za </w:t>
      </w:r>
      <w:r w:rsidR="00F70238" w:rsidRPr="00F70238">
        <w:rPr>
          <w:rFonts w:hint="eastAsia"/>
          <w:szCs w:val="24"/>
          <w:lang w:val="hr-HR"/>
        </w:rPr>
        <w:t>č</w:t>
      </w:r>
      <w:r w:rsidR="00F70238" w:rsidRPr="00F70238">
        <w:rPr>
          <w:szCs w:val="24"/>
          <w:lang w:val="hr-HR"/>
        </w:rPr>
        <w:t>etvrtu djelomi</w:t>
      </w:r>
      <w:r w:rsidR="00F70238" w:rsidRPr="00F70238">
        <w:rPr>
          <w:rFonts w:hint="eastAsia"/>
          <w:szCs w:val="24"/>
          <w:lang w:val="hr-HR"/>
        </w:rPr>
        <w:t>č</w:t>
      </w:r>
      <w:r w:rsidR="00F70238" w:rsidRPr="00F70238">
        <w:rPr>
          <w:szCs w:val="24"/>
          <w:lang w:val="hr-HR"/>
        </w:rPr>
        <w:t>nu diobu unov</w:t>
      </w:r>
      <w:r w:rsidR="00F70238" w:rsidRPr="00F70238">
        <w:rPr>
          <w:rFonts w:hint="eastAsia"/>
          <w:szCs w:val="24"/>
          <w:lang w:val="hr-HR"/>
        </w:rPr>
        <w:t>č</w:t>
      </w:r>
      <w:r w:rsidR="00F70238" w:rsidRPr="00F70238">
        <w:rPr>
          <w:szCs w:val="24"/>
          <w:lang w:val="hr-HR"/>
        </w:rPr>
        <w:t>ene ste</w:t>
      </w:r>
      <w:r w:rsidR="00F70238" w:rsidRPr="00F70238">
        <w:rPr>
          <w:rFonts w:hint="eastAsia"/>
          <w:szCs w:val="24"/>
          <w:lang w:val="hr-HR"/>
        </w:rPr>
        <w:t>č</w:t>
      </w:r>
      <w:r w:rsidR="00F70238" w:rsidRPr="00F70238">
        <w:rPr>
          <w:szCs w:val="24"/>
          <w:lang w:val="hr-HR"/>
        </w:rPr>
        <w:t xml:space="preserve">ajne mase vjerovnicima, </w:t>
      </w:r>
      <w:r w:rsidR="00C81434" w:rsidRPr="00B42345">
        <w:rPr>
          <w:szCs w:val="24"/>
          <w:lang w:val="hr-HR"/>
        </w:rPr>
        <w:t xml:space="preserve">dana </w:t>
      </w:r>
      <w:r w:rsidR="00743D9D">
        <w:rPr>
          <w:szCs w:val="24"/>
          <w:lang w:val="hr-HR"/>
        </w:rPr>
        <w:t>9. veljače</w:t>
      </w:r>
      <w:r w:rsidR="00336556">
        <w:rPr>
          <w:szCs w:val="24"/>
          <w:lang w:val="hr-HR"/>
        </w:rPr>
        <w:t xml:space="preserve"> 2017</w:t>
      </w:r>
      <w:r w:rsidR="00C81434" w:rsidRPr="00B42345">
        <w:rPr>
          <w:szCs w:val="24"/>
          <w:lang w:val="hr-HR"/>
        </w:rPr>
        <w:t>. god.</w:t>
      </w:r>
    </w:p>
    <w:p w:rsidRDefault="009E7EC2" w:rsidP="009E7EC2" w:rsidR="009E7EC2" w:rsidRPr="00F70238">
      <w:pPr>
        <w:rPr>
          <w:rFonts w:hAnsi="Times New Roman" w:ascii="Times New Roman"/>
          <w:sz w:val="16"/>
          <w:szCs w:val="16"/>
        </w:rPr>
      </w:pPr>
    </w:p>
    <w:p w:rsidRDefault="009E7EC2" w:rsidP="009E7EC2" w:rsidR="009E7EC2" w:rsidRPr="00806BB8">
      <w:pPr>
        <w:rPr>
          <w:rFonts w:hAnsi="Times New Roman" w:ascii="Times New Roman"/>
          <w:sz w:val="16"/>
          <w:szCs w:val="16"/>
        </w:rPr>
      </w:pPr>
    </w:p>
    <w:p w:rsidRDefault="009E7EC2" w:rsidP="009E7EC2" w:rsidR="009E7EC2" w:rsidRPr="00B42345">
      <w:pPr>
        <w:jc w:val="center"/>
        <w:rPr>
          <w:rFonts w:hAnsi="Times New Roman" w:ascii="Times New Roman"/>
          <w:sz w:val="24"/>
          <w:szCs w:val="24"/>
        </w:rPr>
      </w:pPr>
      <w:r w:rsidRPr="00B42345">
        <w:rPr>
          <w:rFonts w:hAnsi="Times New Roman" w:ascii="Times New Roman"/>
          <w:sz w:val="24"/>
          <w:szCs w:val="24"/>
        </w:rPr>
        <w:t xml:space="preserve">r i j e š i o    j e                                               </w:t>
      </w:r>
    </w:p>
    <w:p w:rsidRDefault="009E7EC2" w:rsidP="009E7EC2" w:rsidR="009E7EC2" w:rsidRPr="00B42345">
      <w:pPr>
        <w:jc w:val="both"/>
        <w:rPr>
          <w:rFonts w:hAnsi="Times New Roman" w:ascii="Times New Roman"/>
          <w:sz w:val="24"/>
          <w:szCs w:val="24"/>
        </w:rPr>
      </w:pPr>
    </w:p>
    <w:p w:rsidRDefault="005F13A6" w:rsidP="00F72DA3" w:rsidR="00F70238">
      <w:pPr>
        <w:pStyle w:val="Naslov3"/>
        <w:rPr>
          <w:b w:val="false"/>
          <w:szCs w:val="24"/>
        </w:rPr>
      </w:pPr>
      <w:r w:rsidRPr="00B42345">
        <w:rPr>
          <w:b w:val="false"/>
          <w:szCs w:val="24"/>
        </w:rPr>
        <w:t xml:space="preserve">I. </w:t>
      </w:r>
      <w:r w:rsidR="00F70238" w:rsidRPr="00F70238">
        <w:rPr>
          <w:b w:val="false"/>
          <w:szCs w:val="24"/>
        </w:rPr>
        <w:t>Ste</w:t>
      </w:r>
      <w:r w:rsidR="00F70238" w:rsidRPr="00F70238">
        <w:rPr>
          <w:rFonts w:hint="eastAsia"/>
          <w:b w:val="false"/>
          <w:szCs w:val="24"/>
        </w:rPr>
        <w:t>č</w:t>
      </w:r>
      <w:r w:rsidR="00F70238" w:rsidRPr="00F70238">
        <w:rPr>
          <w:b w:val="false"/>
          <w:szCs w:val="24"/>
        </w:rPr>
        <w:t>ajnoj upraviteljici ste</w:t>
      </w:r>
      <w:r w:rsidR="00F70238" w:rsidRPr="00F70238">
        <w:rPr>
          <w:rFonts w:hint="eastAsia"/>
          <w:b w:val="false"/>
          <w:szCs w:val="24"/>
        </w:rPr>
        <w:t>č</w:t>
      </w:r>
      <w:r w:rsidR="00F70238" w:rsidRPr="00F70238">
        <w:rPr>
          <w:b w:val="false"/>
          <w:szCs w:val="24"/>
        </w:rPr>
        <w:t>ajnog dužnika SINJ d.d. u ste</w:t>
      </w:r>
      <w:r w:rsidR="00F70238" w:rsidRPr="00F70238">
        <w:rPr>
          <w:rFonts w:hint="eastAsia"/>
          <w:b w:val="false"/>
          <w:szCs w:val="24"/>
        </w:rPr>
        <w:t>č</w:t>
      </w:r>
      <w:r w:rsidR="00336556">
        <w:rPr>
          <w:b w:val="false"/>
          <w:szCs w:val="24"/>
        </w:rPr>
        <w:t>aju Sinj</w:t>
      </w:r>
      <w:r w:rsidR="00F70238" w:rsidRPr="00F70238">
        <w:rPr>
          <w:b w:val="false"/>
          <w:szCs w:val="24"/>
        </w:rPr>
        <w:t xml:space="preserve">, Ankici </w:t>
      </w:r>
      <w:r w:rsidR="00F70238" w:rsidRPr="00F70238">
        <w:rPr>
          <w:rFonts w:hint="eastAsia"/>
          <w:b w:val="false"/>
          <w:szCs w:val="24"/>
        </w:rPr>
        <w:t>Č</w:t>
      </w:r>
      <w:r w:rsidR="00F70238" w:rsidRPr="00F70238">
        <w:rPr>
          <w:b w:val="false"/>
          <w:szCs w:val="24"/>
        </w:rPr>
        <w:t>eni</w:t>
      </w:r>
      <w:r w:rsidR="00F70238" w:rsidRPr="00F70238">
        <w:rPr>
          <w:rFonts w:hint="eastAsia"/>
          <w:b w:val="false"/>
          <w:szCs w:val="24"/>
        </w:rPr>
        <w:t>ć</w:t>
      </w:r>
      <w:r w:rsidR="00F70238" w:rsidRPr="00F70238">
        <w:rPr>
          <w:b w:val="false"/>
          <w:szCs w:val="24"/>
        </w:rPr>
        <w:t xml:space="preserve"> iz Splita, Pupa</w:t>
      </w:r>
      <w:r w:rsidR="00F70238" w:rsidRPr="00F70238">
        <w:rPr>
          <w:rFonts w:hint="eastAsia"/>
          <w:b w:val="false"/>
          <w:szCs w:val="24"/>
        </w:rPr>
        <w:t>č</w:t>
      </w:r>
      <w:r w:rsidR="00F70238" w:rsidRPr="00F70238">
        <w:rPr>
          <w:b w:val="false"/>
          <w:szCs w:val="24"/>
        </w:rPr>
        <w:t>i</w:t>
      </w:r>
      <w:r w:rsidR="00F70238" w:rsidRPr="00F70238">
        <w:rPr>
          <w:rFonts w:hint="eastAsia"/>
          <w:b w:val="false"/>
          <w:szCs w:val="24"/>
        </w:rPr>
        <w:t>ć</w:t>
      </w:r>
      <w:r w:rsidR="00336556">
        <w:rPr>
          <w:b w:val="false"/>
          <w:szCs w:val="24"/>
        </w:rPr>
        <w:t>eva 1/3</w:t>
      </w:r>
      <w:r w:rsidR="00F70238" w:rsidRPr="00F70238">
        <w:rPr>
          <w:b w:val="false"/>
          <w:szCs w:val="24"/>
        </w:rPr>
        <w:t xml:space="preserve">, daje se suglasnost za obavljanje </w:t>
      </w:r>
      <w:r w:rsidR="00F70238" w:rsidRPr="00F70238">
        <w:rPr>
          <w:rFonts w:hint="eastAsia"/>
          <w:b w:val="false"/>
          <w:szCs w:val="24"/>
        </w:rPr>
        <w:t>č</w:t>
      </w:r>
      <w:r w:rsidR="0056333F">
        <w:rPr>
          <w:b w:val="false"/>
          <w:szCs w:val="24"/>
        </w:rPr>
        <w:t>etvrte djel</w:t>
      </w:r>
      <w:r w:rsidR="00F70238" w:rsidRPr="00F70238">
        <w:rPr>
          <w:b w:val="false"/>
          <w:szCs w:val="24"/>
        </w:rPr>
        <w:t>omi</w:t>
      </w:r>
      <w:r w:rsidR="00F70238" w:rsidRPr="00F70238">
        <w:rPr>
          <w:rFonts w:hint="eastAsia"/>
          <w:b w:val="false"/>
          <w:szCs w:val="24"/>
        </w:rPr>
        <w:t>č</w:t>
      </w:r>
      <w:r w:rsidR="00F70238" w:rsidRPr="00F70238">
        <w:rPr>
          <w:b w:val="false"/>
          <w:szCs w:val="24"/>
        </w:rPr>
        <w:t>ne diobe raspoložive unov</w:t>
      </w:r>
      <w:r w:rsidR="00F70238" w:rsidRPr="00F70238">
        <w:rPr>
          <w:rFonts w:hint="eastAsia"/>
          <w:b w:val="false"/>
          <w:szCs w:val="24"/>
        </w:rPr>
        <w:t>č</w:t>
      </w:r>
      <w:r w:rsidR="00F70238" w:rsidRPr="00F70238">
        <w:rPr>
          <w:b w:val="false"/>
          <w:szCs w:val="24"/>
        </w:rPr>
        <w:t>ene ste</w:t>
      </w:r>
      <w:r w:rsidR="00F70238" w:rsidRPr="00F70238">
        <w:rPr>
          <w:rFonts w:hint="eastAsia"/>
          <w:b w:val="false"/>
          <w:szCs w:val="24"/>
        </w:rPr>
        <w:t>č</w:t>
      </w:r>
      <w:r w:rsidR="00F70238" w:rsidRPr="00F70238">
        <w:rPr>
          <w:b w:val="false"/>
          <w:szCs w:val="24"/>
        </w:rPr>
        <w:t xml:space="preserve">ajne mase u skladu s diobnim popisom zaprimljenim kod ovog suda dana 18. studenog 2016. godine, a prema kojem diobnom popisu </w:t>
      </w:r>
      <w:r w:rsidR="00F70238" w:rsidRPr="00F70238">
        <w:rPr>
          <w:rFonts w:hint="eastAsia"/>
          <w:b w:val="false"/>
          <w:szCs w:val="24"/>
        </w:rPr>
        <w:t>ć</w:t>
      </w:r>
      <w:r w:rsidR="00F70238" w:rsidRPr="00F70238">
        <w:rPr>
          <w:b w:val="false"/>
          <w:szCs w:val="24"/>
        </w:rPr>
        <w:t>e ste</w:t>
      </w:r>
      <w:r w:rsidR="00F70238" w:rsidRPr="00F70238">
        <w:rPr>
          <w:rFonts w:hint="eastAsia"/>
          <w:b w:val="false"/>
          <w:szCs w:val="24"/>
        </w:rPr>
        <w:t>č</w:t>
      </w:r>
      <w:r w:rsidR="00F70238" w:rsidRPr="00F70238">
        <w:rPr>
          <w:b w:val="false"/>
          <w:szCs w:val="24"/>
        </w:rPr>
        <w:t xml:space="preserve">ajnim vjerovnicima prvog višeg isplatnog reda, </w:t>
      </w:r>
      <w:r w:rsidR="00F70238" w:rsidRPr="00F70238">
        <w:rPr>
          <w:rFonts w:hint="eastAsia"/>
          <w:b w:val="false"/>
          <w:szCs w:val="24"/>
        </w:rPr>
        <w:t>č</w:t>
      </w:r>
      <w:r w:rsidR="00F70238" w:rsidRPr="00F70238">
        <w:rPr>
          <w:b w:val="false"/>
          <w:szCs w:val="24"/>
        </w:rPr>
        <w:t>ije su tražbine utvr</w:t>
      </w:r>
      <w:r w:rsidR="00F70238" w:rsidRPr="00F70238">
        <w:rPr>
          <w:rFonts w:hint="eastAsia"/>
          <w:b w:val="false"/>
          <w:szCs w:val="24"/>
        </w:rPr>
        <w:t>đ</w:t>
      </w:r>
      <w:r w:rsidR="00F70238" w:rsidRPr="00F70238">
        <w:rPr>
          <w:b w:val="false"/>
          <w:szCs w:val="24"/>
        </w:rPr>
        <w:t>ene u dosadašnjem tijeku ovog ste</w:t>
      </w:r>
      <w:r w:rsidR="00F70238" w:rsidRPr="00F70238">
        <w:rPr>
          <w:rFonts w:hint="eastAsia"/>
          <w:b w:val="false"/>
          <w:szCs w:val="24"/>
        </w:rPr>
        <w:t>č</w:t>
      </w:r>
      <w:r w:rsidR="00F70238" w:rsidRPr="00F70238">
        <w:rPr>
          <w:b w:val="false"/>
          <w:szCs w:val="24"/>
        </w:rPr>
        <w:t>ajnog postupka</w:t>
      </w:r>
      <w:r w:rsidR="00743D9D">
        <w:rPr>
          <w:b w:val="false"/>
          <w:szCs w:val="24"/>
        </w:rPr>
        <w:t>,</w:t>
      </w:r>
      <w:r w:rsidR="00F70238" w:rsidRPr="00F70238">
        <w:rPr>
          <w:b w:val="false"/>
          <w:szCs w:val="24"/>
        </w:rPr>
        <w:t xml:space="preserve"> biti ispla</w:t>
      </w:r>
      <w:r w:rsidR="00F70238" w:rsidRPr="00F70238">
        <w:rPr>
          <w:rFonts w:hint="eastAsia"/>
          <w:b w:val="false"/>
          <w:szCs w:val="24"/>
        </w:rPr>
        <w:t>ć</w:t>
      </w:r>
      <w:r w:rsidR="00F70238" w:rsidRPr="00F70238">
        <w:rPr>
          <w:b w:val="false"/>
          <w:szCs w:val="24"/>
        </w:rPr>
        <w:t>en ukupno iznos od 4.100.000,00 kn i to kako slijedi:</w:t>
      </w:r>
    </w:p>
    <w:p w:rsidRDefault="00F70238" w:rsidP="00F72DA3" w:rsidR="00F70238">
      <w:pPr>
        <w:pStyle w:val="Naslov3"/>
        <w:rPr>
          <w:b w:val="false"/>
          <w:szCs w:val="24"/>
        </w:rPr>
      </w:pPr>
    </w:p>
    <w:tbl>
      <w:tblPr>
        <w:tblW w:type="dxa" w:w="10229"/>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516"/>
        <w:gridCol w:w="2651"/>
        <w:gridCol w:w="1266"/>
        <w:gridCol w:w="1266"/>
        <w:gridCol w:w="666"/>
        <w:gridCol w:w="1266"/>
        <w:gridCol w:w="666"/>
        <w:gridCol w:w="1266"/>
        <w:gridCol w:w="666"/>
      </w:tblGrid>
      <w:tr w:rsidTr="00F70238" w:rsidR="00F70238" w:rsidRPr="00A068CA">
        <w:trPr>
          <w:trHeight w:val="934"/>
        </w:trPr>
        <w:tc>
          <w:tcPr>
            <w:tcW w:type="dxa" w:w="516"/>
            <w:vMerge w:val="restart"/>
            <w:shd w:fill="auto" w:color="auto" w:val="clear"/>
            <w:vAlign w:val="center"/>
            <w:hideMark/>
          </w:tcPr>
          <w:p w:rsidRDefault="00F70238" w:rsidP="00336556" w:rsidR="00F70238" w:rsidRPr="00A068CA">
            <w:pPr>
              <w:jc w:val="center"/>
              <w:rPr>
                <w:rFonts w:eastAsia="Times New Roman" w:hAnsi="Times New Roman" w:ascii="Times New Roman"/>
                <w:b/>
                <w:bCs/>
                <w:color w:val="000000"/>
                <w:sz w:val="16"/>
                <w:szCs w:val="16"/>
                <w:lang w:val="en-US"/>
              </w:rPr>
            </w:pPr>
            <w:r w:rsidRPr="00A068CA">
              <w:rPr>
                <w:rFonts w:eastAsia="Times New Roman" w:hAnsi="Times New Roman" w:ascii="Times New Roman"/>
                <w:b/>
                <w:bCs/>
                <w:color w:val="000000"/>
                <w:sz w:val="16"/>
                <w:szCs w:val="16"/>
                <w:lang w:val="en-US"/>
              </w:rPr>
              <w:t>RB</w:t>
            </w:r>
          </w:p>
        </w:tc>
        <w:tc>
          <w:tcPr>
            <w:tcW w:type="dxa" w:w="2651"/>
            <w:vMerge w:val="restart"/>
            <w:shd w:fill="auto" w:color="auto" w:val="clear"/>
            <w:vAlign w:val="center"/>
            <w:hideMark/>
          </w:tcPr>
          <w:p w:rsidRDefault="00F70238" w:rsidP="00336556" w:rsidR="00F70238" w:rsidRPr="00A068CA">
            <w:pPr>
              <w:rPr>
                <w:rFonts w:eastAsia="Times New Roman" w:hAnsi="Times New Roman" w:ascii="Times New Roman"/>
                <w:b/>
                <w:bCs/>
                <w:color w:val="000000"/>
                <w:sz w:val="16"/>
                <w:szCs w:val="16"/>
                <w:lang w:val="en-US"/>
              </w:rPr>
            </w:pPr>
            <w:r w:rsidRPr="00A068CA">
              <w:rPr>
                <w:rFonts w:eastAsia="Times New Roman" w:hAnsi="Times New Roman" w:ascii="Times New Roman"/>
                <w:b/>
                <w:bCs/>
                <w:color w:val="000000"/>
                <w:sz w:val="16"/>
                <w:szCs w:val="16"/>
                <w:lang w:val="en-US"/>
              </w:rPr>
              <w:t>STEČAJNI VJEROVNIK</w:t>
            </w:r>
          </w:p>
        </w:tc>
        <w:tc>
          <w:tcPr>
            <w:tcW w:type="dxa" w:w="1266"/>
            <w:shd w:fill="auto" w:color="auto" w:val="clear"/>
            <w:vAlign w:val="center"/>
            <w:hideMark/>
          </w:tcPr>
          <w:p w:rsidRDefault="00F70238" w:rsidP="00336556" w:rsidR="00F70238" w:rsidRPr="00A068CA">
            <w:pPr>
              <w:jc w:val="center"/>
              <w:rPr>
                <w:rFonts w:eastAsia="Times New Roman" w:hAnsi="Times New Roman" w:ascii="Times New Roman"/>
                <w:b/>
                <w:bCs/>
                <w:color w:val="000000"/>
                <w:sz w:val="16"/>
                <w:szCs w:val="16"/>
                <w:lang w:val="en-US"/>
              </w:rPr>
            </w:pPr>
            <w:r w:rsidRPr="00A068CA">
              <w:rPr>
                <w:rFonts w:eastAsia="Times New Roman" w:hAnsi="Times New Roman" w:ascii="Times New Roman"/>
                <w:b/>
                <w:bCs/>
                <w:color w:val="000000"/>
                <w:sz w:val="16"/>
                <w:szCs w:val="16"/>
                <w:lang w:val="en-US"/>
              </w:rPr>
              <w:t>IZNOS UTVRĐENE TRAŽBINE</w:t>
            </w:r>
          </w:p>
        </w:tc>
        <w:tc>
          <w:tcPr>
            <w:tcW w:type="dxa" w:w="1932"/>
            <w:gridSpan w:val="2"/>
            <w:shd w:fill="auto" w:color="auto" w:val="clear"/>
            <w:vAlign w:val="center"/>
            <w:hideMark/>
          </w:tcPr>
          <w:p w:rsidRDefault="00F70238" w:rsidP="00336556" w:rsidR="00F70238" w:rsidRPr="00A068CA">
            <w:pPr>
              <w:jc w:val="center"/>
              <w:rPr>
                <w:rFonts w:eastAsia="Times New Roman" w:hAnsi="Times New Roman" w:ascii="Times New Roman"/>
                <w:b/>
                <w:bCs/>
                <w:color w:val="000000"/>
                <w:sz w:val="16"/>
                <w:szCs w:val="16"/>
                <w:lang w:val="en-US"/>
              </w:rPr>
            </w:pPr>
            <w:r w:rsidRPr="00A068CA">
              <w:rPr>
                <w:rFonts w:eastAsia="Times New Roman" w:hAnsi="Times New Roman" w:ascii="Times New Roman"/>
                <w:b/>
                <w:bCs/>
                <w:color w:val="000000"/>
                <w:sz w:val="16"/>
                <w:szCs w:val="16"/>
                <w:lang w:val="en-US"/>
              </w:rPr>
              <w:t>NAMIRENO (1., 2. i 3. djelomična dioba)</w:t>
            </w:r>
          </w:p>
        </w:tc>
        <w:tc>
          <w:tcPr>
            <w:tcW w:type="dxa" w:w="1932"/>
            <w:gridSpan w:val="2"/>
            <w:shd w:fill="auto" w:color="auto" w:val="clear"/>
            <w:vAlign w:val="center"/>
            <w:hideMark/>
          </w:tcPr>
          <w:p w:rsidRDefault="00F70238" w:rsidP="00336556" w:rsidR="00F70238" w:rsidRPr="00A068CA">
            <w:pPr>
              <w:jc w:val="center"/>
              <w:rPr>
                <w:rFonts w:eastAsia="Times New Roman" w:hAnsi="Times New Roman" w:ascii="Times New Roman"/>
                <w:b/>
                <w:bCs/>
                <w:color w:val="000000"/>
                <w:sz w:val="16"/>
                <w:szCs w:val="16"/>
                <w:lang w:val="en-US"/>
              </w:rPr>
            </w:pPr>
            <w:r w:rsidRPr="00A068CA">
              <w:rPr>
                <w:rFonts w:eastAsia="Times New Roman" w:hAnsi="Times New Roman" w:ascii="Times New Roman"/>
                <w:b/>
                <w:bCs/>
                <w:color w:val="000000"/>
                <w:sz w:val="16"/>
                <w:szCs w:val="16"/>
                <w:lang w:val="en-US"/>
              </w:rPr>
              <w:t>OSTATAK ZA NAMIRENJE NAKON 3. DJELOMIČNE DIOBE</w:t>
            </w:r>
          </w:p>
        </w:tc>
        <w:tc>
          <w:tcPr>
            <w:tcW w:type="dxa" w:w="1932"/>
            <w:gridSpan w:val="2"/>
            <w:shd w:fill="auto" w:color="auto" w:val="clear"/>
            <w:vAlign w:val="center"/>
            <w:hideMark/>
          </w:tcPr>
          <w:p w:rsidRDefault="00F70238" w:rsidP="00336556" w:rsidR="00F70238" w:rsidRPr="00A068CA">
            <w:pPr>
              <w:jc w:val="center"/>
              <w:rPr>
                <w:rFonts w:eastAsia="Times New Roman" w:hAnsi="Times New Roman" w:ascii="Times New Roman"/>
                <w:b/>
                <w:bCs/>
                <w:color w:val="000000"/>
                <w:sz w:val="16"/>
                <w:szCs w:val="16"/>
                <w:lang w:val="en-US"/>
              </w:rPr>
            </w:pPr>
            <w:r w:rsidRPr="00A068CA">
              <w:rPr>
                <w:rFonts w:eastAsia="Times New Roman" w:hAnsi="Times New Roman" w:ascii="Times New Roman"/>
                <w:b/>
                <w:bCs/>
                <w:color w:val="000000"/>
                <w:sz w:val="16"/>
                <w:szCs w:val="16"/>
                <w:lang w:val="en-US"/>
              </w:rPr>
              <w:t>4. DJELOMIČNO NAMIRENJE</w:t>
            </w:r>
          </w:p>
        </w:tc>
      </w:tr>
      <w:tr w:rsidTr="00F70238" w:rsidR="00F70238" w:rsidRPr="00A068CA">
        <w:trPr>
          <w:trHeight w:val="282"/>
        </w:trPr>
        <w:tc>
          <w:tcPr>
            <w:tcW w:type="dxa" w:w="516"/>
            <w:vMerge/>
            <w:vAlign w:val="center"/>
            <w:hideMark/>
          </w:tcPr>
          <w:p w:rsidRDefault="00F70238" w:rsidP="00336556" w:rsidR="00F70238" w:rsidRPr="00A068CA">
            <w:pPr>
              <w:rPr>
                <w:rFonts w:eastAsia="Times New Roman" w:hAnsi="Times New Roman" w:ascii="Times New Roman"/>
                <w:b/>
                <w:bCs/>
                <w:color w:val="000000"/>
                <w:sz w:val="16"/>
                <w:szCs w:val="16"/>
                <w:lang w:val="en-US"/>
              </w:rPr>
            </w:pPr>
          </w:p>
        </w:tc>
        <w:tc>
          <w:tcPr>
            <w:tcW w:type="dxa" w:w="2651"/>
            <w:vMerge/>
            <w:vAlign w:val="center"/>
            <w:hideMark/>
          </w:tcPr>
          <w:p w:rsidRDefault="00F70238" w:rsidP="00336556" w:rsidR="00F70238" w:rsidRPr="00A068CA">
            <w:pPr>
              <w:rPr>
                <w:rFonts w:eastAsia="Times New Roman" w:hAnsi="Times New Roman" w:ascii="Times New Roman"/>
                <w:b/>
                <w:bCs/>
                <w:color w:val="000000"/>
                <w:sz w:val="16"/>
                <w:szCs w:val="16"/>
                <w:lang w:val="en-US"/>
              </w:rPr>
            </w:pPr>
          </w:p>
        </w:tc>
        <w:tc>
          <w:tcPr>
            <w:tcW w:type="dxa" w:w="1266"/>
            <w:shd w:fill="auto" w:color="auto" w:val="clear"/>
            <w:vAlign w:val="center"/>
            <w:hideMark/>
          </w:tcPr>
          <w:p w:rsidRDefault="00F70238" w:rsidP="00336556" w:rsidR="00F70238" w:rsidRPr="00A068CA">
            <w:pPr>
              <w:jc w:val="center"/>
              <w:rPr>
                <w:rFonts w:eastAsia="Times New Roman" w:hAnsi="Times New Roman" w:ascii="Times New Roman"/>
                <w:b/>
                <w:bCs/>
                <w:color w:val="000000"/>
                <w:sz w:val="16"/>
                <w:szCs w:val="16"/>
                <w:lang w:val="en-US"/>
              </w:rPr>
            </w:pPr>
            <w:r w:rsidRPr="00A068CA">
              <w:rPr>
                <w:rFonts w:eastAsia="Times New Roman" w:hAnsi="Times New Roman" w:ascii="Times New Roman"/>
                <w:b/>
                <w:bCs/>
                <w:color w:val="000000"/>
                <w:sz w:val="16"/>
                <w:szCs w:val="16"/>
                <w:lang w:val="en-US"/>
              </w:rPr>
              <w:t xml:space="preserve"> (kn)</w:t>
            </w:r>
          </w:p>
        </w:tc>
        <w:tc>
          <w:tcPr>
            <w:tcW w:type="dxa" w:w="1266"/>
            <w:shd w:fill="auto" w:color="auto" w:val="clear"/>
            <w:vAlign w:val="center"/>
            <w:hideMark/>
          </w:tcPr>
          <w:p w:rsidRDefault="00F70238" w:rsidP="00336556" w:rsidR="00F70238" w:rsidRPr="00A068CA">
            <w:pPr>
              <w:jc w:val="center"/>
              <w:rPr>
                <w:rFonts w:eastAsia="Times New Roman" w:hAnsi="Times New Roman" w:ascii="Times New Roman"/>
                <w:b/>
                <w:bCs/>
                <w:color w:val="000000"/>
                <w:sz w:val="16"/>
                <w:szCs w:val="16"/>
                <w:lang w:val="en-US"/>
              </w:rPr>
            </w:pPr>
            <w:r w:rsidRPr="00A068CA">
              <w:rPr>
                <w:rFonts w:eastAsia="Times New Roman" w:hAnsi="Times New Roman" w:ascii="Times New Roman"/>
                <w:b/>
                <w:bCs/>
                <w:color w:val="000000"/>
                <w:sz w:val="16"/>
                <w:szCs w:val="16"/>
                <w:lang w:val="en-US"/>
              </w:rPr>
              <w:t xml:space="preserve"> (kn)</w:t>
            </w:r>
          </w:p>
        </w:tc>
        <w:tc>
          <w:tcPr>
            <w:tcW w:type="dxa" w:w="666"/>
            <w:shd w:fill="auto" w:color="auto" w:val="clear"/>
            <w:vAlign w:val="center"/>
            <w:hideMark/>
          </w:tcPr>
          <w:p w:rsidRDefault="00F70238" w:rsidP="00336556" w:rsidR="00F70238" w:rsidRPr="00A068CA">
            <w:pPr>
              <w:jc w:val="center"/>
              <w:rPr>
                <w:rFonts w:eastAsia="Times New Roman" w:hAnsi="Times New Roman" w:ascii="Times New Roman"/>
                <w:b/>
                <w:bCs/>
                <w:color w:val="000000"/>
                <w:sz w:val="16"/>
                <w:szCs w:val="16"/>
                <w:lang w:val="en-US"/>
              </w:rPr>
            </w:pPr>
            <w:r w:rsidRPr="00A068CA">
              <w:rPr>
                <w:rFonts w:eastAsia="Times New Roman" w:hAnsi="Times New Roman" w:ascii="Times New Roman"/>
                <w:b/>
                <w:bCs/>
                <w:color w:val="000000"/>
                <w:sz w:val="16"/>
                <w:szCs w:val="16"/>
                <w:lang w:val="en-US"/>
              </w:rPr>
              <w:t>%</w:t>
            </w:r>
          </w:p>
        </w:tc>
        <w:tc>
          <w:tcPr>
            <w:tcW w:type="dxa" w:w="1266"/>
            <w:shd w:fill="auto" w:color="auto" w:val="clear"/>
            <w:vAlign w:val="center"/>
            <w:hideMark/>
          </w:tcPr>
          <w:p w:rsidRDefault="00F70238" w:rsidP="00336556" w:rsidR="00F70238" w:rsidRPr="00A068CA">
            <w:pPr>
              <w:jc w:val="center"/>
              <w:rPr>
                <w:rFonts w:eastAsia="Times New Roman" w:hAnsi="Times New Roman" w:ascii="Times New Roman"/>
                <w:b/>
                <w:bCs/>
                <w:color w:val="000000"/>
                <w:sz w:val="16"/>
                <w:szCs w:val="16"/>
                <w:lang w:val="en-US"/>
              </w:rPr>
            </w:pPr>
            <w:r w:rsidRPr="00A068CA">
              <w:rPr>
                <w:rFonts w:eastAsia="Times New Roman" w:hAnsi="Times New Roman" w:ascii="Times New Roman"/>
                <w:b/>
                <w:bCs/>
                <w:color w:val="000000"/>
                <w:sz w:val="16"/>
                <w:szCs w:val="16"/>
                <w:lang w:val="en-US"/>
              </w:rPr>
              <w:t xml:space="preserve"> (kn)</w:t>
            </w:r>
          </w:p>
        </w:tc>
        <w:tc>
          <w:tcPr>
            <w:tcW w:type="dxa" w:w="666"/>
            <w:shd w:fill="auto" w:color="auto" w:val="clear"/>
            <w:vAlign w:val="center"/>
            <w:hideMark/>
          </w:tcPr>
          <w:p w:rsidRDefault="00F70238" w:rsidP="00336556" w:rsidR="00F70238" w:rsidRPr="00A068CA">
            <w:pPr>
              <w:jc w:val="center"/>
              <w:rPr>
                <w:rFonts w:eastAsia="Times New Roman" w:hAnsi="Times New Roman" w:ascii="Times New Roman"/>
                <w:b/>
                <w:bCs/>
                <w:color w:val="000000"/>
                <w:sz w:val="16"/>
                <w:szCs w:val="16"/>
                <w:lang w:val="en-US"/>
              </w:rPr>
            </w:pPr>
            <w:r w:rsidRPr="00A068CA">
              <w:rPr>
                <w:rFonts w:eastAsia="Times New Roman" w:hAnsi="Times New Roman" w:ascii="Times New Roman"/>
                <w:b/>
                <w:bCs/>
                <w:color w:val="000000"/>
                <w:sz w:val="16"/>
                <w:szCs w:val="16"/>
                <w:lang w:val="en-US"/>
              </w:rPr>
              <w:t>%</w:t>
            </w:r>
          </w:p>
        </w:tc>
        <w:tc>
          <w:tcPr>
            <w:tcW w:type="dxa" w:w="1266"/>
            <w:shd w:fill="auto" w:color="auto" w:val="clear"/>
            <w:vAlign w:val="center"/>
            <w:hideMark/>
          </w:tcPr>
          <w:p w:rsidRDefault="00F70238" w:rsidP="00336556" w:rsidR="00F70238" w:rsidRPr="00A068CA">
            <w:pPr>
              <w:jc w:val="center"/>
              <w:rPr>
                <w:rFonts w:eastAsia="Times New Roman" w:hAnsi="Times New Roman" w:ascii="Times New Roman"/>
                <w:b/>
                <w:bCs/>
                <w:color w:val="000000"/>
                <w:sz w:val="16"/>
                <w:szCs w:val="16"/>
                <w:lang w:val="en-US"/>
              </w:rPr>
            </w:pPr>
            <w:r w:rsidRPr="00A068CA">
              <w:rPr>
                <w:rFonts w:eastAsia="Times New Roman" w:hAnsi="Times New Roman" w:ascii="Times New Roman"/>
                <w:b/>
                <w:bCs/>
                <w:color w:val="000000"/>
                <w:sz w:val="16"/>
                <w:szCs w:val="16"/>
                <w:lang w:val="en-US"/>
              </w:rPr>
              <w:t xml:space="preserve"> (kn)</w:t>
            </w:r>
          </w:p>
        </w:tc>
        <w:tc>
          <w:tcPr>
            <w:tcW w:type="dxa" w:w="666"/>
            <w:shd w:fill="auto" w:color="auto" w:val="clear"/>
            <w:vAlign w:val="center"/>
            <w:hideMark/>
          </w:tcPr>
          <w:p w:rsidRDefault="00F70238" w:rsidP="00336556" w:rsidR="00F70238" w:rsidRPr="00A068CA">
            <w:pPr>
              <w:jc w:val="center"/>
              <w:rPr>
                <w:rFonts w:eastAsia="Times New Roman" w:hAnsi="Times New Roman" w:ascii="Times New Roman"/>
                <w:b/>
                <w:bCs/>
                <w:color w:val="000000"/>
                <w:sz w:val="16"/>
                <w:szCs w:val="16"/>
                <w:lang w:val="en-US"/>
              </w:rPr>
            </w:pPr>
            <w:r w:rsidRPr="00A068CA">
              <w:rPr>
                <w:rFonts w:eastAsia="Times New Roman" w:hAnsi="Times New Roman" w:ascii="Times New Roman"/>
                <w:b/>
                <w:bCs/>
                <w:color w:val="000000"/>
                <w:sz w:val="16"/>
                <w:szCs w:val="16"/>
                <w:lang w:val="en-US"/>
              </w:rPr>
              <w:t>%</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1</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HZMO</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2.565.968,97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1.227.257,39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1.338.711,58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1.139.342,94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2</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HZZO</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2.005.930,10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959.400,73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1.046.529,37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890.674,17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3</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Žanko Jure, p. Ante</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61.945,13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29.627,25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32.317,88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27.504,91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Žaper Iva, ud. Duje</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30.505,80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14.590,38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15.915,42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13.545,20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Žižić Marija, p. Ante</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51.064,92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24.423,45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26.641,47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22.673,87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6</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Žižić Gušo Miro, Jure</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34.234,43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16.373,72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17.860,71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15.200,79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7</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Žigo Jerko, Jerko</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42.310,21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20.236,22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22.073,99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18.786,60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8</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Žigo Jure, Mate</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26.881,51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12.856,95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14.024,56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11.935,94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9</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Žmire Darinka, p. Ivan</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52.462,73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25.091,99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27.370,74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23.294,53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10</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color w:val="000000"/>
                <w:lang w:val="en-US"/>
              </w:rPr>
            </w:pPr>
            <w:r w:rsidRPr="00A068CA">
              <w:rPr>
                <w:rFonts w:eastAsia="Times New Roman" w:hAnsi="Times New Roman" w:ascii="Times New Roman"/>
                <w:color w:val="000000"/>
                <w:lang w:val="en-US"/>
              </w:rPr>
              <w:t>Žolo Ante, p. Ivan</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3.869,34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1.850,64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2.018,70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1.718,07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11</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Župić Jozo, p. Frano</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33.916,73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16.221,77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17.694,96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15.059,72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12</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Župić Mladen, p. Mirko</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18.610,00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8.900,83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9.709,17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8.263,22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13</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Šandrić Marko, p. Ante</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15.535,70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7.430,45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8.105,25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6.898,17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14</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Šego Stipe, P. Bože</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15.990,92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7.648,17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8.342,75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7.100,30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15</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Šimac Ivan, p. Dujo</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14.659,34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7.011,30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7.648,04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6.509,05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16</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Šimić Ivanka ud. Ivana</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570,09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272,66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297,43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253,13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17</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Šimić Dušan p. Ivana</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2.850,44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1.363,31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1.487,13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1.265,65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18</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Šimleša Ivan, p. Petar</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7.288,02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3.485,73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3.802,29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3.236,03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lastRenderedPageBreak/>
              <w:t>19</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Šimleša Marko, p. Petar</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20.440,69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9.776,42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10.664,27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9.076,09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20</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Šipić Zvonko, p. Ivan</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12.113,31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5.793,58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6.319,73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5.378,56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21</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Širović Vinko</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17.141,22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8.198,35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8.942,87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7.611,05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22</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Širović Anđelko</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17.141,22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8.198,35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8.942,87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7.611,05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23</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Bajić Nada</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17.141,21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8.198,32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8.942,89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7.611,05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24</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Šošo Vlade, p. Šimun</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21.581,72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10.322,15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11.259,57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9.582,73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25</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Šušnjara Josip, p. Luka</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37.452,69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17.912,96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19.539,73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16.629,76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26</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Šušnjara Jozo, Metoda</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4.305,01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2.059,01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2.246,00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1.911,51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27</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Đapić Davor, p. Bože</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18.865,56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9.023,06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9.842,50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8.376,70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28</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Đipalo Ban Jozo, p. Mate</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13.804,55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6.602,47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7.202,08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6.129,50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29</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Đipalo Dragan, Ante</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10.802,24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5.166,52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5.635,72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4.796,42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30</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Đipalo Ivan, Grgo</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38.585,21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18.454,62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20.130,59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17.132,63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31</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Đipalo Nikica, p. Grgo</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15.108,16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7.225,96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7.882,20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6.708,33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32</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Đipalo Svetislav, Mirko</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22.020,82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10.532,17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11.488,65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9.777,70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33</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Ćosić Mateo, Pavao</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23.434,24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11.208,18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12.226,06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10.405,28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34</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Ćukušić Ivan, p. Mate</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14.063,51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6.726,33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7.337,18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6.244,49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35</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Ćurković Miroslav, p. Petar</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4.174,15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1.996,43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2.177,72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1.853,41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36</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Ćurković Vladislav, p. Mihovil</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21.286,14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10.180,78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11.105,36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9.451,48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37</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Čačija Dujo, p. Stipe</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27.437,46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13.122,85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14.314,61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12.182,80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38</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Čarić Tihomir, Ante</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1.669,52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798,50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871,02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741,30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39</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Čović Marija, p. Petar</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10.595,60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5.067,69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5.527,91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4.704,66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40</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Čović Mladen, p. Bože</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10.683,84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5.109,89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5.573,95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4.743,84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41</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Čović Mladen, Ivan</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17.503,65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8.371,69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9.131,96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7.771,98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42</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Čulo Jakov, p. Marko</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15.400,69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7.365,88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8.034,81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6.838,22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43</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Bašić Boris, Josip</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16.265,43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7.779,47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8.485,96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7.222,19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Balajić Zdenka, p. Miho</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8.460,65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4.046,57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4.414,08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3.756,70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45</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Bandić Marijan, Ivan</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8.081,80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3.865,38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4.216,42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3.588,49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46</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Barać Ante, p. Ilija</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27.556,06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13.179,57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14.376,49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12.235,46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Barać Iva</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79.899,99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38.214,75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41.685,24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35.477,24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48</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Barać Mirko, p. Nikola</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5.600,25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2.678,50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2.921,75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2.486,63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49</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Bešlić Ante, p. luka</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13.901,09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6.648,64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7.252,45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6.172,37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50</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Bešlić Bože, p. Marijan</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9.830,34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4.701,68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5.128,66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4.364,87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51</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Dukić Marija</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14.940,73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7.145,88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7.794,85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6.633,99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Bilandžić Ante, Jure</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11.182,65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5.348,46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5.834,19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4.965,33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53</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Bilandžić Marko, p. Stipe</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37.586,86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17.977,13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19.609,73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16.689,34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54</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Bilokapić Frano, Stipe</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24.272,94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11.609,32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12.663,62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10.777,68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55</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Biuk Zdenko, p. Bože</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4.593,75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2.197,11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2.396,64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2.039,72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56</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Blajić Ivan, p. Stipe</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45.967,36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21.985,37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23.981,99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20.410,45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57</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Blajić Ante, Jakov</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9.494,17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4.540,94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4.953,23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4.215,60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58</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Blajić Bože, Jakov</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9.494,17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4.540,94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4.953,23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4.215,60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59</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Blajić Krešimir, Jakov</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9.494,17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4.540,94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4.953,23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4.215,60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60</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Blajić Martin, Jakov</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9.494,17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4.540,94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4.953,23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4.215,60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61</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Bošnjak Dragan, Josip</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7.839,31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3.749,41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4.089,90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3.480,81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62</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Bogdan Zdenko, p. Slavko</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40.188,39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19.221,39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20.967,00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17.844,47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63</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Borković Željko, p. Marko</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4.905,20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2.346,07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2.559,13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2.178,01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64</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Borković Bože, p. Branko</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31.494,37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15.063,19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16.431,18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13.984,15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65</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Borković Zoran, p. Marko</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15.358,98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7.345,92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8.013,06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6.819,70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66</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Brčić Šušak Mladen, p. Ante</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7.885,89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3.771,68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4.114,21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3.501,50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67</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Bračić Snježana, P. Petar</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5.544,84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2.652,00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2.892,84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2.462,02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68</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Budimir Bekan Ante, Ivan</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57.494,83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27.498,76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29.996,07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25.528,89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69</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Bugarin Iva, ud. Stipana</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895,09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428,10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466,99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397,44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70</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Buljan Joko, p. Stipe</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13.161,49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6.294,91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6.866,58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5.843,97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71</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Buljan Mile, Ante</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21.634,84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10.347,56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11.287,28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9.606,31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72</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Bulović Dušan</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49.739,77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23.789,65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25.950,12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22.085,48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73</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Bulović Mile, Gojko</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23.401,50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11.192,53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12.208,97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10.390,75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74</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Crljen Ivan, Frano</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44.607,37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21.334,91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23.272,46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19.806,59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75</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Cvrlje Ružica, p. Ivan</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42.553,12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20.352,40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22.200,72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18.894,46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76</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Dedić Jandrek Ante, p. Jure</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30.997,81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14.825,70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16.172,11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13.763,66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77</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Delić Petar, Filip</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116.123,92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55.540,01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60.583,91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51.561,41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78</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Delonga Blaž, p. Stipe</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18.836,84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9.009,32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9.827,52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8.363,94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79</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Domazet Lošo Ivan, p. Šimun</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14.296,07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6.837,56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7.458,51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6.347,75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80</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Domazet Lošo Anđelka</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4.017,59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1.921,54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2.096,05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1.783,89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81</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Domjanović Ivica, Mirko</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29.176,74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13.954,72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15.222,02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12.955,07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82</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Držak Anka, p. Frano</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9.637,71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4.609,54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5.028,17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4.279,34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83</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Držak Ilija, p. Ante</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2.706,82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1.294,62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1.412,20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1.201,88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84</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Efendić Jure, Mate</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12.106,35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5.790,25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6.316,10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5.375,47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85</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Elek Marko, Luka</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6.258,03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2.993,10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3.264,93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2.778,69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86</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Čulina Merica, p. Antun</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4.693,55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2.244,84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2.448,71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2.084,03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87</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Elek Ivan, p. Antun</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4.693,55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2.244,84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2.448,71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2.084,03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88</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Džigumović Bernadica, p. Antun</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4.693,55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2.244,84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2.448,71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2.084,03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89</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Džalo Ana, p. Antun</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4.693,55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2.244,84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2.448,71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2.084,03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90</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Erceg Luca</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2.068,66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989,40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1.079,26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918,53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91</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Erceg Marko, p. Ante</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15.875,89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7.593,15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8.282,74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7.049,22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92</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Filipović Čugura Damir</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11.933,80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5.707,72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6.226,08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5.298,85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93</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Filipović Ante, Miro</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10.290,27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4.921,65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5.368,62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4.569,09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94</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Filipović Grčić Marija, ud. Ante</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5.147,39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2.461,90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2.685,49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2.285,55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95</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Galić Mirko, p. Cvitko</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17.418,37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8.330,90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9.087,47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7.734,11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96</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Galić Ružica, p. Jerko</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10.558,19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5.049,79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5.508,40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4.688,05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97</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Gaurina Milan, Dujo</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25.789,06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12.334,45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13.454,61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11.450,87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98</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Gaurina Tihomir, Stipe</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13.520,79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6.466,76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7.054,03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6.003,51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99</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Šušnjara Nikola</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1.668,90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798,21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870,69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741,02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100</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Šušnjara Ante</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1.668,90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798,21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870,69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741,02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101</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Jelinčić Sena, ž. Tonća</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333,78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159,64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174,14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148,20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102</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Tomašević Hilda, ž. Andrije</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333,78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159,64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174,14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148,20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103</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Šušnjara Jozo, Metoda</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333,78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159,64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174,14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148,20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104</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Hrgović Jelena, ž. Ante</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111,26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53,22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58,04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49,40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105</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Vuković Ivan, Slobodan</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111,26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53,22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58,04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49,40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106</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Vuković Tomislav, Slobodan</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111,26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53,22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58,04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49,40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107</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Šušnjara Nikola, pok Metoda</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333,78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159,64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174,14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148,20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108</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Grčić Ante, p. Ivan</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24.985,87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11.946,26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47,81</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13.039,61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52,19</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11.094,24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109</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Grčić Dragica, p. Ante</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9.010,58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4.309,60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4.700,98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4.000,88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110</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Grabić Ljuba, ud. Bože</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33.852,45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16.191,03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17.661,42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15.031,18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111</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Grubišić Goran, p. Stipe</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16.891,11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8.078,72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8.812,39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7.500,00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112</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Grubišić Ivan, p. Stipe</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23.693,69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11.332,27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12.361,42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10.520,49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113</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Gugić Petar, Ivan</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57.240,37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27.377,51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29.862,86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25.415,90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114</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Gusić Nediljko, p. Marijan</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28.291,10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13.531,13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14.759,97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12.561,83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115</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Ivišić Stjepan, Frano</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18.209,89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8.709,47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9.500,42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8.085,57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116</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Ivković Jadranka, Ante</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4.529,67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2.166,46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2.363,21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2.011,27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117</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Jadrić Miro, p. Jure</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6.624,57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3.168,41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3.456,16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2.941,45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118</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Jadrijević Nikola</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17.682,15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8.457,07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9.225,08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7.851,24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119</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Jadrijević Nikola</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5.894,05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2.819,02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3.075,03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2.617,08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120</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Jagnjić Boja, Petar</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20.929,49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10.010,20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10.919,29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9.293,12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121</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Jagnjić Filip, p. Petar</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3.526,66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1.686,74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1.839,92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1.565,91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122</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Jelinčić Milan, p. Petar</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25.318,46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12.109,37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13.209,09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11.241,92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123</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Jerkan Mario, Stipe</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21.566,48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10.314,86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11.251,62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9.575,96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124</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Jerkan Nediljko, p. Ivan</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27.251,27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13.033,80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14.217,47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12.100,12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125</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Jukić Ana, p. Ante</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24.593,50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11.762,63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12.830,87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10.920,02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126</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Jukić Bože, p. Blaž</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18.589,59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8.891,08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9.698,51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8.254,16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127</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Jukić Ivan, p. Šimun</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35.128,71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16.801,43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18.327,28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15.597,87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128</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Jukić Ivan, Grgo</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57.758,09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27.624,67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30.133,42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25.645,78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129</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Katić Pera, ud. Bože</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17.150,19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8.202,63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8.947,56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7.615,04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130</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Kekez Stipe, p. Jure</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5.038,50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2.409,83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2.628,67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2.237,20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131</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Kekez Tomislav, p. Mate</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25.399,64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12.148,20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13.251,44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11.277,96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132</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Kojić Svetislav, p. Marko</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12.651,35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6.050,92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6.600,43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5.617,46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133</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Kotarac Jakov, Nikola</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33.922,77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16.224,66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17.698,11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15.062,41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134</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Kovačević Boris, p. Stanko</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646,95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309,43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337,52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287,26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135</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Kozlica Mirjana, p. Đuro</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50.321,97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24.068,10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26.253,87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22.343,99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136</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Krajina Vinko, p. Ilija</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21.900,56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10.474,65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11.425,91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9.724,30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137</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Križanac Ante, p. Stipe</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21.260,46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10.168,50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11.091,96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9.440,08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138</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Križanac Ivan, p. Ante</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38.853,76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18.583,06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20.270,70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17.251,87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139</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Križanac Ivan, p. Frano</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18.289,23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8.747,41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9.541,82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8.120,79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140</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Križanac Ivan, Stipe</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21.254,23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10.165,52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11.088,71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9.437,31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141</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Križanović Zora, p. Nikola</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4.657,17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2.227,44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2.429,73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2.067,88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142</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Krstić Vinko, Jakov</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13.923,88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6.659,55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7.264,33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6.182,49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143</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Kunac Ivan, p. Stipe</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29.319,64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14.023,06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15.296,58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13.018,52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144</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Laco Luka, Ante</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3.617,13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1.730,01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1.887,12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1.606,08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145</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Lapić Mirko, p. Ivan</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24.799,38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11.861,10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12.938,28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11.011,43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146</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Lovrić Bože, p. Tadija</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19.306,01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9.233,72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10.072,29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8.572,27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147</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Lucić Ante</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3.891,87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1.861,42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2.030,45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1.728,07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148</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Lucić Milan, p. Andrija</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48.071,23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22.991,61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25.079,62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21.344,61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149</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Mažurin Stanko, Petar</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27.725,57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13.260,65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14.464,92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12.310,72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150</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Macan Jure, Ivan</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39.848,71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19.058,93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20.789,78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17.693,65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151</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Majić Ankica, ud. Ivana</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19.526,23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9.339,05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10.187,18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8.670,05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152</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Maleš Marija, Luka</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6.205,02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2.967,75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3.237,27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2.755,16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153</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Marendić Stipe, p. Petar</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14.900,62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7.126,70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7.773,92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6.616,18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154</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Marić Ante, p. Dujo</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29.594,88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14.154,71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15.440,17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13.140,73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rPr>
                <w:rFonts w:eastAsia="Times New Roman" w:hAnsi="Times New Roman" w:ascii="Times New Roman"/>
                <w:color w:val="000000"/>
                <w:lang w:val="en-US"/>
              </w:rPr>
            </w:pPr>
            <w:r w:rsidRPr="00A068CA">
              <w:rPr>
                <w:rFonts w:eastAsia="Times New Roman" w:hAnsi="Times New Roman" w:ascii="Times New Roman"/>
                <w:color w:val="000000"/>
                <w:lang w:val="en-US"/>
              </w:rPr>
              <w:t>155</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Marić Drvoličanin Mladen, p. Ivan</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8.277,03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3.958,76</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4.318,27</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3.675,17</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156</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Marunica Irena, ud. Ivice</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15.875,11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7.592,79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8.282,32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7.048,87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157</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Mastelić Ante, Petar</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2.481,05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1.186,64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1.294,41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1.101,64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158</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Matić Josip, Jakov</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9.560,67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4.572,70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4.987,97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4.245,13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159</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Midenjak Marko, p. Božo-Blaž</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23.604,30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11.289,52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12.314,78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10.480,79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160</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Mijoč Ivan, p. Stipe</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42.018,81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20.096,85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21.921,96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18.657,21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161</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Milanović Marijan, p. Nikola</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16.936,27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8.100,34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8.835,93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7.520,05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162</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Milanović Marinko, P. Ivan</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32.928,80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15.749,26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17.179,54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14.621,06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163</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Miloš Ivan, Ante</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31.560,81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15.094,97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16.465,84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14.013,65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164</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Milošević Goran, p. Dujo</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4.966,80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4.062,00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81,78</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904,80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18,22</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518,89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10,45</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165</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Modrić Boženka, p. Ivan</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37.385,70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17.880,92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19.504,78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16.600,02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166</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Munivrana Darka, ud. Jakova</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5.395,34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2.580,50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2.814,84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2.395,64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167</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Novaković Žarko</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30.613,42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14.641,85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15.971,57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13.592,99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168</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Omašić Dujo, p. Mili</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14.527,23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6.948,12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7.579,11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6.450,39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169</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Pavić Rino, p. Ante</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16.295,32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7.793,76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8.501,56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7.235,46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170</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Pavić Zoran, Ante</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16.136,66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7.717,88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8.418,78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7.165,01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171</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Pavičić Ivica, Petar</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16.992,96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8.127,43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8.865,53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7.545,22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172</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Pavičić Petar, p. Tomislav</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7.709,66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3.687,39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4.022,27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3.423,25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173</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Skopljanac Mara, p. Ante</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60.132,97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28.760,53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31.372,44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26.700,27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174</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Perić Ivan, p. Mate</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28.906,86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13.825,63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15.081,23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12.835,24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175</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Perković Višnja, p. Ivan</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20.777,60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9.937,56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10.840,04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9.225,68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176</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Petričević Iva</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41.925,05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20.052,00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21.873,05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18.615,58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177</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Pletikosić Ivan, p. Stipe</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35.106,46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16.790,80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18.315,66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15.587,99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178</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Poljak Matuša, p. Petar</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36.279,22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17.351,70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18.927,52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16.108,72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179</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Poljak Ankica, p. Petar</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48.530,44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23.211,25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25.319,19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21.548,51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180</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Poljak Ante, p. Petar</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27.048,90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12.937,01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14.111,89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12.010,27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181</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Poljak Slaven, p. Ivan</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6.591,83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3.152,76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3.439,07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2.926,91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182</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Poljak Slobodan, p. Ivan</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6.591,83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3.152,76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3.439,07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2.926,91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183</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Poljak Jozo, Stipe</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16.967,09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8.115,05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8.852,04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7.533,74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184</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Poljak Nediljko, p. Ante</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40.973,16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19.596,73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21.376,43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18.192,92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185</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Porobija Dražan, Miho</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20.587,93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9.846,84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10.741,09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9.141,46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186</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Prelas Mirko, p. Šimun</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18.023,06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8.620,11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9.402,95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8.002,61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187</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Ramljak Milica, p. Dušan</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35.671,82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17.061,20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18.610,62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15.839,02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188</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Roguljić Željko, p. Mate</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9.245,85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4.422,13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4.823,72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4.105,35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189</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Roguljić Zvonko, p. Petar</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12.365,59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5.914,24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6.451,35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5.490,58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190</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Romac Dražen, p. Paulin</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23.953,61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11.456,58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12.497,03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10.635,89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191</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Romac Vjekoslav, Petar</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55.616,76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26.600,51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29.016,25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24.694,98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192</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Runje Bože, p. Stipe</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11.089,69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5.304,00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5.785,69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4.924,05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193</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Runje Dušan, p. Marko</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21.605,42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10.333,48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11.271,94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9.593,25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194</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Runje Stanko, Ante</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13.832,32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6.615,76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7.216,56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6.141,83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195</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Saratlija Milan, p. Ivan</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15.166,43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7.253,83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7.912,60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6.734,21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196</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Sesardić Margita, p. Jakov</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1.870,23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894,50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975,73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830,42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197</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Smoljo Filip, p. Dujo</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1.996,44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954,86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1.041,58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886,46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198</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Tadić Ivan, p. Dujo</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56.204,70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26.881,71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29.322,99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24.956,04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199</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Tadić Ivanka, p. Šimun</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19.438,05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9.296,87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10.141,18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8.630,89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200</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Talaja Ivica, p. Stipe</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28.270,61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13.521,34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14.749,27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12.552,73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201</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 xml:space="preserve">Penić Anđelko,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53.754,34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25.709,75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28.044,59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23.868,03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202</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Totić Pera, pok. Ante</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26.049,33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12.458,93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13.590,40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11.566,44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203</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Totić Marko, Ilija</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23.163,41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11.078,65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12.084,76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10.285,03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204</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Tripo Mirko, p. Bože</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20.599,11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9.852,19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10.746,92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9.146,43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205</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Uvodić Marijo, Ante</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6.752,20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3.229,46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3.522,74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2.998,12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206</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Varenina Ante, p. Miško</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23.215,99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11.103,79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12.112,20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10.308,38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207</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Varenina Jozo, p. Miško</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35.897,64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17.169,20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18.728,44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15.939,29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208</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Vidić Ante, p. Petar</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15.104,29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7.224,11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7.880,18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6.706,62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209</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Vidić Frano, p. Stipe</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44.823,53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21.438,30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23.385,23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19.902,57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210</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Vidić Jure, p. Petar</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7.080,92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3.386,68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3.694,24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3.144,07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211</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Vidić Stipe, p. Frano</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403,68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193,07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210,61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179,24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212</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Vojković Mirko, p. Jozo</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1.519,03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726,52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792,51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674,48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213</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Vrdoljak Dušan, p. Luka</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55.034,69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26.322,12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28.712,57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24.436,53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214</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Vučak Zdravko, p. Jozo</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30.422,80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14.550,69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15.872,11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13.508,35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215</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Vučemilo Mirko, Petar</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58.532,63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27.995,12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30.537,51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25.989,69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216</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Vučemilo Kosa, ud. Vlade</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61.091,50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29.218,98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31.872,52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27.125,88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217</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Vučić Ivka, p. Ante</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23.448,60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11.215,05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12.233,55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10.411,66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218</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Vujević Ante, Petar</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38.196,21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18.268,57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19.927,64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16.959,90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219</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Vukasović Dušan, p. Petar</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95.485,15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45.668,85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49.816,30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42.397,37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220</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Vukasović Tonći, Milivoj</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1.259,51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602,40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657,11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559,25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221</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Vuković Ante, p. Ivan</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20.189,72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9.656,38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10.533,34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8.964,65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222</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Vuleta Miljenko, p. Jakov</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17.651,91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8.442,60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9.209,31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7.837,81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53"/>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223</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Vuletić Ljubica</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2.909,87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1.391,74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1.518,13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1.292,04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268"/>
        </w:trPr>
        <w:tc>
          <w:tcPr>
            <w:tcW w:type="dxa" w:w="516"/>
            <w:shd w:fill="auto" w:color="auto" w:val="clear"/>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224</w:t>
            </w:r>
          </w:p>
        </w:tc>
        <w:tc>
          <w:tcPr>
            <w:tcW w:type="dxa" w:w="2651"/>
            <w:shd w:fill="auto" w:color="auto" w:val="clear"/>
            <w:noWrap/>
            <w:vAlign w:val="center"/>
            <w:hideMark/>
          </w:tcPr>
          <w:p w:rsidRDefault="00F70238" w:rsidP="00336556" w:rsidR="00F70238" w:rsidRPr="00A068CA">
            <w:pPr>
              <w:rPr>
                <w:rFonts w:eastAsia="Times New Roman" w:hAnsi="Times New Roman" w:ascii="Times New Roman"/>
                <w:lang w:val="en-US"/>
              </w:rPr>
            </w:pPr>
            <w:r w:rsidRPr="00A068CA">
              <w:rPr>
                <w:rFonts w:eastAsia="Times New Roman" w:hAnsi="Times New Roman" w:ascii="Times New Roman"/>
                <w:lang w:val="en-US"/>
              </w:rPr>
              <w:t>Zorica Anđa, ud. Nediljka</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2.629,25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1.257,52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47,83</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1.371,73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52,17</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lang w:val="en-US"/>
              </w:rPr>
            </w:pPr>
            <w:r w:rsidRPr="00A068CA">
              <w:rPr>
                <w:rFonts w:eastAsia="Times New Roman" w:hAnsi="Times New Roman" w:ascii="Times New Roman"/>
                <w:lang w:val="en-US"/>
              </w:rPr>
              <w:t xml:space="preserve">1.167,44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color w:val="000000"/>
                <w:lang w:val="en-US"/>
              </w:rPr>
            </w:pPr>
            <w:r w:rsidRPr="00A068CA">
              <w:rPr>
                <w:rFonts w:eastAsia="Times New Roman" w:hAnsi="Times New Roman" w:ascii="Times New Roman"/>
                <w:color w:val="000000"/>
                <w:lang w:val="en-US"/>
              </w:rPr>
              <w:t>44,40</w:t>
            </w:r>
          </w:p>
        </w:tc>
      </w:tr>
      <w:tr w:rsidTr="00F70238" w:rsidR="00F70238" w:rsidRPr="00A068CA">
        <w:trPr>
          <w:trHeight w:val="312"/>
        </w:trPr>
        <w:tc>
          <w:tcPr>
            <w:tcW w:type="dxa" w:w="3167"/>
            <w:gridSpan w:val="2"/>
            <w:shd w:fill="auto" w:color="auto" w:val="clear"/>
            <w:vAlign w:val="center"/>
            <w:hideMark/>
          </w:tcPr>
          <w:p w:rsidRDefault="00F70238" w:rsidP="00336556" w:rsidR="00F70238" w:rsidRPr="00A068CA">
            <w:pPr>
              <w:rPr>
                <w:rFonts w:eastAsia="Times New Roman" w:hAnsi="Times New Roman" w:ascii="Times New Roman"/>
                <w:b/>
                <w:bCs/>
                <w:color w:val="000000"/>
                <w:lang w:val="en-US"/>
              </w:rPr>
            </w:pPr>
            <w:r w:rsidRPr="00A068CA">
              <w:rPr>
                <w:rFonts w:eastAsia="Times New Roman" w:hAnsi="Times New Roman" w:ascii="Times New Roman"/>
                <w:b/>
                <w:bCs/>
                <w:color w:val="000000"/>
                <w:lang w:val="en-US"/>
              </w:rPr>
              <w:t>SVEUKUPNO:</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b/>
                <w:bCs/>
                <w:color w:val="000000"/>
                <w:lang w:val="en-US"/>
              </w:rPr>
            </w:pPr>
            <w:r w:rsidRPr="00A068CA">
              <w:rPr>
                <w:rFonts w:eastAsia="Times New Roman" w:hAnsi="Times New Roman" w:ascii="Times New Roman"/>
                <w:b/>
                <w:bCs/>
                <w:color w:val="000000"/>
                <w:lang w:val="en-US"/>
              </w:rPr>
              <w:t xml:space="preserve">9.237.605,39 </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b/>
                <w:bCs/>
                <w:color w:val="000000"/>
                <w:lang w:val="en-US"/>
              </w:rPr>
            </w:pPr>
            <w:r w:rsidRPr="00A068CA">
              <w:rPr>
                <w:rFonts w:eastAsia="Times New Roman" w:hAnsi="Times New Roman" w:ascii="Times New Roman"/>
                <w:b/>
                <w:bCs/>
                <w:color w:val="000000"/>
                <w:lang w:val="en-US"/>
              </w:rPr>
              <w:t xml:space="preserve">4.419.865,65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b/>
                <w:bCs/>
                <w:color w:val="000000"/>
                <w:lang w:val="en-US"/>
              </w:rPr>
            </w:pPr>
            <w:r w:rsidRPr="00A068CA">
              <w:rPr>
                <w:rFonts w:eastAsia="Times New Roman" w:hAnsi="Times New Roman" w:ascii="Times New Roman"/>
                <w:b/>
                <w:bCs/>
                <w:color w:val="000000"/>
                <w:lang w:val="en-US"/>
              </w:rPr>
              <w:t>47,85</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b/>
                <w:bCs/>
                <w:color w:val="000000"/>
                <w:lang w:val="en-US"/>
              </w:rPr>
            </w:pPr>
            <w:r w:rsidRPr="00A068CA">
              <w:rPr>
                <w:rFonts w:eastAsia="Times New Roman" w:hAnsi="Times New Roman" w:ascii="Times New Roman"/>
                <w:b/>
                <w:bCs/>
                <w:color w:val="000000"/>
                <w:lang w:val="en-US"/>
              </w:rPr>
              <w:t xml:space="preserve">4.817.739,74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b/>
                <w:bCs/>
                <w:color w:val="000000"/>
                <w:lang w:val="en-US"/>
              </w:rPr>
            </w:pPr>
            <w:r w:rsidRPr="00A068CA">
              <w:rPr>
                <w:rFonts w:eastAsia="Times New Roman" w:hAnsi="Times New Roman" w:ascii="Times New Roman"/>
                <w:b/>
                <w:bCs/>
                <w:color w:val="000000"/>
                <w:lang w:val="en-US"/>
              </w:rPr>
              <w:t>52,15</w:t>
            </w:r>
          </w:p>
        </w:tc>
        <w:tc>
          <w:tcPr>
            <w:tcW w:type="dxa" w:w="1266"/>
            <w:shd w:fill="auto" w:color="auto" w:val="clear"/>
            <w:noWrap/>
            <w:vAlign w:val="center"/>
            <w:hideMark/>
          </w:tcPr>
          <w:p w:rsidRDefault="00F70238" w:rsidP="00336556" w:rsidR="00F70238" w:rsidRPr="00A068CA">
            <w:pPr>
              <w:jc w:val="right"/>
              <w:rPr>
                <w:rFonts w:eastAsia="Times New Roman" w:hAnsi="Times New Roman" w:ascii="Times New Roman"/>
                <w:b/>
                <w:bCs/>
                <w:color w:val="000000"/>
                <w:lang w:val="en-US"/>
              </w:rPr>
            </w:pPr>
            <w:r w:rsidRPr="00A068CA">
              <w:rPr>
                <w:rFonts w:eastAsia="Times New Roman" w:hAnsi="Times New Roman" w:ascii="Times New Roman"/>
                <w:b/>
                <w:bCs/>
                <w:color w:val="000000"/>
                <w:lang w:val="en-US"/>
              </w:rPr>
              <w:t xml:space="preserve">4.100.000,00 </w:t>
            </w:r>
          </w:p>
        </w:tc>
        <w:tc>
          <w:tcPr>
            <w:tcW w:type="dxa" w:w="666"/>
            <w:shd w:fill="auto" w:color="auto" w:val="clear"/>
            <w:noWrap/>
            <w:vAlign w:val="center"/>
            <w:hideMark/>
          </w:tcPr>
          <w:p w:rsidRDefault="00F70238" w:rsidP="00336556" w:rsidR="00F70238" w:rsidRPr="00A068CA">
            <w:pPr>
              <w:jc w:val="right"/>
              <w:rPr>
                <w:rFonts w:eastAsia="Times New Roman" w:hAnsi="Times New Roman" w:ascii="Times New Roman"/>
                <w:b/>
                <w:bCs/>
                <w:color w:val="000000"/>
                <w:lang w:val="en-US"/>
              </w:rPr>
            </w:pPr>
            <w:r w:rsidRPr="00A068CA">
              <w:rPr>
                <w:rFonts w:eastAsia="Times New Roman" w:hAnsi="Times New Roman" w:ascii="Times New Roman"/>
                <w:b/>
                <w:bCs/>
                <w:color w:val="000000"/>
                <w:lang w:val="en-US"/>
              </w:rPr>
              <w:t>44,38</w:t>
            </w:r>
          </w:p>
        </w:tc>
      </w:tr>
    </w:tbl>
    <w:p w:rsidRDefault="00F70238" w:rsidP="00F72DA3" w:rsidR="00F70238" w:rsidRPr="00806BB8">
      <w:pPr>
        <w:pStyle w:val="Naslov3"/>
        <w:rPr>
          <w:b w:val="false"/>
          <w:sz w:val="16"/>
          <w:szCs w:val="16"/>
        </w:rPr>
      </w:pPr>
    </w:p>
    <w:p w:rsidRDefault="00F70238" w:rsidP="00F72DA3" w:rsidR="00F70238" w:rsidRPr="00743D9D">
      <w:pPr>
        <w:pStyle w:val="Naslov3"/>
        <w:rPr>
          <w:b w:val="false"/>
          <w:sz w:val="16"/>
          <w:szCs w:val="16"/>
        </w:rPr>
      </w:pPr>
    </w:p>
    <w:p w:rsidRDefault="00C55C78" w:rsidP="00F72DA3" w:rsidR="00F70238">
      <w:pPr>
        <w:pStyle w:val="Naslov3"/>
        <w:rPr>
          <w:b w:val="false"/>
          <w:szCs w:val="24"/>
        </w:rPr>
      </w:pPr>
      <w:r w:rsidRPr="00C55C78">
        <w:rPr>
          <w:b w:val="false"/>
          <w:szCs w:val="24"/>
        </w:rPr>
        <w:t xml:space="preserve">II. Ovo rješenje </w:t>
      </w:r>
      <w:r w:rsidR="00336556">
        <w:rPr>
          <w:b w:val="false"/>
          <w:szCs w:val="24"/>
        </w:rPr>
        <w:t xml:space="preserve">će se </w:t>
      </w:r>
      <w:r w:rsidRPr="00C55C78">
        <w:rPr>
          <w:b w:val="false"/>
          <w:szCs w:val="24"/>
        </w:rPr>
        <w:t>objavit</w:t>
      </w:r>
      <w:r w:rsidR="00336556">
        <w:rPr>
          <w:b w:val="false"/>
          <w:szCs w:val="24"/>
        </w:rPr>
        <w:t>i</w:t>
      </w:r>
      <w:r w:rsidRPr="00C55C78">
        <w:rPr>
          <w:b w:val="false"/>
          <w:szCs w:val="24"/>
        </w:rPr>
        <w:t xml:space="preserve"> na </w:t>
      </w:r>
      <w:r>
        <w:rPr>
          <w:b w:val="false"/>
          <w:szCs w:val="24"/>
        </w:rPr>
        <w:t>e-</w:t>
      </w:r>
      <w:r w:rsidRPr="00C55C78">
        <w:rPr>
          <w:b w:val="false"/>
          <w:szCs w:val="24"/>
        </w:rPr>
        <w:t>oglasnoj plo</w:t>
      </w:r>
      <w:r w:rsidRPr="00C55C78">
        <w:rPr>
          <w:rFonts w:hint="eastAsia"/>
          <w:b w:val="false"/>
          <w:szCs w:val="24"/>
        </w:rPr>
        <w:t>č</w:t>
      </w:r>
      <w:r w:rsidRPr="00C55C78">
        <w:rPr>
          <w:b w:val="false"/>
          <w:szCs w:val="24"/>
        </w:rPr>
        <w:t>i</w:t>
      </w:r>
      <w:r>
        <w:rPr>
          <w:b w:val="false"/>
          <w:szCs w:val="24"/>
        </w:rPr>
        <w:t xml:space="preserve"> suda</w:t>
      </w:r>
      <w:r w:rsidRPr="00C55C78">
        <w:rPr>
          <w:b w:val="false"/>
          <w:szCs w:val="24"/>
        </w:rPr>
        <w:t xml:space="preserve"> i izložiti u ste</w:t>
      </w:r>
      <w:r w:rsidRPr="00C55C78">
        <w:rPr>
          <w:rFonts w:hint="eastAsia"/>
          <w:b w:val="false"/>
          <w:szCs w:val="24"/>
        </w:rPr>
        <w:t>č</w:t>
      </w:r>
      <w:r w:rsidRPr="00C55C78">
        <w:rPr>
          <w:b w:val="false"/>
          <w:szCs w:val="24"/>
        </w:rPr>
        <w:t>ajnoj pisarnici ovog suda, a ste</w:t>
      </w:r>
      <w:r w:rsidRPr="00C55C78">
        <w:rPr>
          <w:rFonts w:hint="eastAsia"/>
          <w:b w:val="false"/>
          <w:szCs w:val="24"/>
        </w:rPr>
        <w:t>č</w:t>
      </w:r>
      <w:r w:rsidRPr="00C55C78">
        <w:rPr>
          <w:b w:val="false"/>
          <w:szCs w:val="24"/>
        </w:rPr>
        <w:t>ajna upraviteljica se upu</w:t>
      </w:r>
      <w:r w:rsidRPr="00C55C78">
        <w:rPr>
          <w:rFonts w:hint="eastAsia"/>
          <w:b w:val="false"/>
          <w:szCs w:val="24"/>
        </w:rPr>
        <w:t>ć</w:t>
      </w:r>
      <w:r w:rsidRPr="00C55C78">
        <w:rPr>
          <w:b w:val="false"/>
          <w:szCs w:val="24"/>
        </w:rPr>
        <w:t>uje javno objaviti u „Narodnim novinama“ zbroj tražbina i raspoloživi iznos iz ste</w:t>
      </w:r>
      <w:r w:rsidRPr="00C55C78">
        <w:rPr>
          <w:rFonts w:hint="eastAsia"/>
          <w:b w:val="false"/>
          <w:szCs w:val="24"/>
        </w:rPr>
        <w:t>č</w:t>
      </w:r>
      <w:r w:rsidRPr="00C55C78">
        <w:rPr>
          <w:b w:val="false"/>
          <w:szCs w:val="24"/>
        </w:rPr>
        <w:t xml:space="preserve">ajne mase koji </w:t>
      </w:r>
      <w:r w:rsidRPr="00C55C78">
        <w:rPr>
          <w:rFonts w:hint="eastAsia"/>
          <w:b w:val="false"/>
          <w:szCs w:val="24"/>
        </w:rPr>
        <w:t>ć</w:t>
      </w:r>
      <w:r w:rsidRPr="00C55C78">
        <w:rPr>
          <w:b w:val="false"/>
          <w:szCs w:val="24"/>
        </w:rPr>
        <w:t>e se raspodijeliti vjerovnicima zajedno s poukom o pravu na prigovor protiv diobnog popisa.</w:t>
      </w:r>
    </w:p>
    <w:p w:rsidRDefault="00343E39" w:rsidP="009E7EC2" w:rsidR="00343E39" w:rsidRPr="005E309E">
      <w:pPr>
        <w:rPr>
          <w:rFonts w:hAnsi="Times New Roman" w:ascii="Times New Roman"/>
          <w:sz w:val="16"/>
          <w:szCs w:val="16"/>
        </w:rPr>
      </w:pPr>
    </w:p>
    <w:p w:rsidRDefault="000E514C" w:rsidP="00D72E08" w:rsidR="0032593A" w:rsidRPr="00517131">
      <w:pPr>
        <w:rPr>
          <w:rFonts w:hAnsi="Times New Roman" w:ascii="Times New Roman"/>
          <w:sz w:val="16"/>
          <w:szCs w:val="16"/>
          <w:u w:val="single"/>
        </w:rPr>
      </w:pPr>
      <w:r w:rsidRPr="00B42345">
        <w:rPr>
          <w:rFonts w:hAnsi="Times New Roman" w:ascii="Times New Roman"/>
          <w:sz w:val="24"/>
          <w:szCs w:val="24"/>
        </w:rPr>
        <w:t xml:space="preserve">   </w:t>
      </w:r>
      <w:r w:rsidRPr="00B42345">
        <w:rPr>
          <w:rFonts w:hAnsi="Times New Roman" w:ascii="Times New Roman"/>
          <w:sz w:val="24"/>
          <w:szCs w:val="24"/>
        </w:rPr>
        <w:tab/>
      </w:r>
      <w:r w:rsidRPr="00B42345">
        <w:rPr>
          <w:rFonts w:hAnsi="Times New Roman" w:ascii="Times New Roman"/>
          <w:sz w:val="24"/>
          <w:szCs w:val="24"/>
        </w:rPr>
        <w:tab/>
      </w:r>
      <w:r w:rsidRPr="00B42345">
        <w:rPr>
          <w:rFonts w:hAnsi="Times New Roman" w:ascii="Times New Roman"/>
          <w:sz w:val="24"/>
          <w:szCs w:val="24"/>
        </w:rPr>
        <w:tab/>
      </w:r>
      <w:r w:rsidRPr="00B42345">
        <w:rPr>
          <w:rFonts w:hAnsi="Times New Roman" w:ascii="Times New Roman"/>
          <w:sz w:val="24"/>
          <w:szCs w:val="24"/>
        </w:rPr>
        <w:tab/>
        <w:t xml:space="preserve">    </w:t>
      </w:r>
      <w:r w:rsidRPr="00B42345">
        <w:rPr>
          <w:rFonts w:eastAsia="Times New Roman" w:hAnsi="Times New Roman" w:ascii="Times New Roman"/>
          <w:bCs/>
          <w:sz w:val="24"/>
          <w:szCs w:val="24"/>
          <w:lang w:eastAsia="hr-HR"/>
        </w:rPr>
        <w:tab/>
      </w:r>
    </w:p>
    <w:p w:rsidRDefault="0032593A" w:rsidP="009E7EC2" w:rsidR="0032593A" w:rsidRPr="00343E39">
      <w:pPr>
        <w:jc w:val="center"/>
        <w:rPr>
          <w:rFonts w:hAnsi="Times New Roman" w:ascii="Times New Roman"/>
          <w:sz w:val="16"/>
          <w:szCs w:val="16"/>
        </w:rPr>
      </w:pPr>
    </w:p>
    <w:p w:rsidRDefault="009E7EC2" w:rsidP="009E7EC2" w:rsidR="009E7EC2" w:rsidRPr="00B42345">
      <w:pPr>
        <w:jc w:val="center"/>
        <w:rPr>
          <w:rFonts w:hAnsi="Times New Roman" w:ascii="Times New Roman"/>
          <w:sz w:val="24"/>
          <w:szCs w:val="24"/>
        </w:rPr>
      </w:pPr>
      <w:r w:rsidRPr="00B42345">
        <w:rPr>
          <w:rFonts w:hAnsi="Times New Roman" w:ascii="Times New Roman"/>
          <w:sz w:val="24"/>
          <w:szCs w:val="24"/>
        </w:rPr>
        <w:t xml:space="preserve">Obrazloženje </w:t>
      </w:r>
    </w:p>
    <w:p w:rsidRDefault="009E7EC2" w:rsidP="009E7EC2" w:rsidR="009E7EC2" w:rsidRPr="00B42345">
      <w:pPr>
        <w:jc w:val="center"/>
        <w:rPr>
          <w:rFonts w:hAnsi="Times New Roman" w:ascii="Times New Roman"/>
          <w:sz w:val="24"/>
          <w:szCs w:val="24"/>
        </w:rPr>
      </w:pPr>
    </w:p>
    <w:p w:rsidRDefault="009E7EC2" w:rsidP="00F70238" w:rsidR="00F70238">
      <w:pPr>
        <w:jc w:val="both"/>
        <w:rPr>
          <w:rFonts w:hAnsi="Times New Roman" w:ascii="Times New Roman"/>
          <w:sz w:val="24"/>
          <w:szCs w:val="24"/>
        </w:rPr>
      </w:pPr>
      <w:r w:rsidRPr="00B42345">
        <w:rPr>
          <w:rFonts w:hAnsi="Times New Roman" w:ascii="Times New Roman"/>
          <w:sz w:val="24"/>
          <w:szCs w:val="24"/>
        </w:rPr>
        <w:tab/>
      </w:r>
      <w:r w:rsidR="00F70238" w:rsidRPr="00F70238">
        <w:rPr>
          <w:rFonts w:hAnsi="Times New Roman" w:ascii="Times New Roman"/>
          <w:sz w:val="24"/>
          <w:szCs w:val="24"/>
        </w:rPr>
        <w:t>Rješenjem ovog suda br. XIV St–28/01 od 12. studenog 2001. godine otvoren je stečajni postupak nad</w:t>
      </w:r>
      <w:r w:rsidR="00336556">
        <w:rPr>
          <w:rFonts w:hAnsi="Times New Roman" w:ascii="Times New Roman"/>
          <w:sz w:val="24"/>
          <w:szCs w:val="24"/>
        </w:rPr>
        <w:t xml:space="preserve"> trgovačkim društvom SINJ d.d. </w:t>
      </w:r>
      <w:r w:rsidR="00F70238" w:rsidRPr="00F70238">
        <w:rPr>
          <w:rFonts w:hAnsi="Times New Roman" w:ascii="Times New Roman"/>
          <w:sz w:val="24"/>
          <w:szCs w:val="24"/>
        </w:rPr>
        <w:t xml:space="preserve"> Sinj, Lumbinov most 29, a</w:t>
      </w:r>
      <w:r w:rsidR="00743D9D">
        <w:rPr>
          <w:rFonts w:hAnsi="Times New Roman" w:ascii="Times New Roman"/>
          <w:sz w:val="24"/>
          <w:szCs w:val="24"/>
        </w:rPr>
        <w:t xml:space="preserve"> tim rješenjem</w:t>
      </w:r>
      <w:r w:rsidR="00F70238" w:rsidRPr="00F70238">
        <w:rPr>
          <w:rFonts w:hAnsi="Times New Roman" w:ascii="Times New Roman"/>
          <w:sz w:val="24"/>
          <w:szCs w:val="24"/>
        </w:rPr>
        <w:t xml:space="preserve"> za stečajnog upravitelja imenovana </w:t>
      </w:r>
      <w:r w:rsidR="00743D9D">
        <w:rPr>
          <w:rFonts w:hAnsi="Times New Roman" w:ascii="Times New Roman"/>
          <w:sz w:val="24"/>
          <w:szCs w:val="24"/>
        </w:rPr>
        <w:t xml:space="preserve">je </w:t>
      </w:r>
      <w:r w:rsidR="00F70238" w:rsidRPr="00F70238">
        <w:rPr>
          <w:rFonts w:hAnsi="Times New Roman" w:ascii="Times New Roman"/>
          <w:sz w:val="24"/>
          <w:szCs w:val="24"/>
        </w:rPr>
        <w:t>Ankica Čenić iz Splita.</w:t>
      </w:r>
    </w:p>
    <w:p w:rsidRDefault="00F70238" w:rsidP="00F70238" w:rsidR="00F70238" w:rsidRPr="00806BB8">
      <w:pPr>
        <w:jc w:val="both"/>
        <w:rPr>
          <w:rFonts w:hAnsi="Times New Roman" w:ascii="Times New Roman"/>
          <w:sz w:val="24"/>
          <w:szCs w:val="24"/>
        </w:rPr>
      </w:pPr>
    </w:p>
    <w:p w:rsidRDefault="00F70238" w:rsidP="00336556" w:rsidR="00F70238" w:rsidRPr="00F70238">
      <w:pPr>
        <w:ind w:firstLine="708"/>
        <w:jc w:val="both"/>
        <w:rPr>
          <w:rFonts w:hAnsi="Times New Roman" w:ascii="Times New Roman"/>
          <w:sz w:val="24"/>
          <w:szCs w:val="24"/>
        </w:rPr>
      </w:pPr>
      <w:r w:rsidRPr="00F70238">
        <w:rPr>
          <w:rFonts w:hAnsi="Times New Roman" w:ascii="Times New Roman"/>
          <w:sz w:val="24"/>
          <w:szCs w:val="24"/>
        </w:rPr>
        <w:t>U ovom stečajnom postupku održano je opće ispitno ročište te je unovčena određena imovina stečajnog dužnika. Na prijedlog stečajne upraviteljice, a sukladno rješenju ovog suda od 4. studenog 2010. godine, provedena je prva djelomična dioba raspoloživih sredstava unovčene stečajne mase, kojom prigodom su utvrđene tražbine vjerovnika prvog višeg isplatnog reda djelomično namirene i to za ukupni iznos od 699.996,36 kn. Kad</w:t>
      </w:r>
      <w:r w:rsidR="00336556">
        <w:rPr>
          <w:rFonts w:hAnsi="Times New Roman" w:ascii="Times New Roman"/>
          <w:sz w:val="24"/>
          <w:szCs w:val="24"/>
        </w:rPr>
        <w:t>a</w:t>
      </w:r>
      <w:r w:rsidRPr="00F70238">
        <w:rPr>
          <w:rFonts w:hAnsi="Times New Roman" w:ascii="Times New Roman"/>
          <w:sz w:val="24"/>
          <w:szCs w:val="24"/>
        </w:rPr>
        <w:t xml:space="preserve"> se tom iznosu pridoda iznos od 17.062,12 kn, koji je radnicima – vjerovnicima (Anti Grčiću, Marijanu Milanoviću, Goranu Miloševiću i Boženki Modrić) </w:t>
      </w:r>
      <w:r w:rsidR="00743D9D" w:rsidRPr="00F70238">
        <w:rPr>
          <w:rFonts w:hAnsi="Times New Roman" w:ascii="Times New Roman"/>
          <w:sz w:val="24"/>
          <w:szCs w:val="24"/>
        </w:rPr>
        <w:t xml:space="preserve">isplaćen </w:t>
      </w:r>
      <w:r w:rsidRPr="00F70238">
        <w:rPr>
          <w:rFonts w:hAnsi="Times New Roman" w:ascii="Times New Roman"/>
          <w:sz w:val="24"/>
          <w:szCs w:val="24"/>
        </w:rPr>
        <w:t>za pokazne putne karte još 2003. godine, a sve to sukladno odluci Odbora vjerovnika i suglasnosti stečajnog suca, dobije se iznos od 717.058,44 kn, za koji iznos</w:t>
      </w:r>
      <w:r w:rsidR="00336556">
        <w:rPr>
          <w:rFonts w:hAnsi="Times New Roman" w:ascii="Times New Roman"/>
          <w:sz w:val="24"/>
          <w:szCs w:val="24"/>
        </w:rPr>
        <w:t xml:space="preserve"> su</w:t>
      </w:r>
      <w:r w:rsidRPr="00F70238">
        <w:rPr>
          <w:rFonts w:hAnsi="Times New Roman" w:ascii="Times New Roman"/>
          <w:sz w:val="24"/>
          <w:szCs w:val="24"/>
        </w:rPr>
        <w:t xml:space="preserve"> namireni vjerovnici prvog višeg isplatnog reda prv</w:t>
      </w:r>
      <w:r w:rsidR="00336556">
        <w:rPr>
          <w:rFonts w:hAnsi="Times New Roman" w:ascii="Times New Roman"/>
          <w:sz w:val="24"/>
          <w:szCs w:val="24"/>
        </w:rPr>
        <w:t>om djelomičnom diobom. Nadalje,</w:t>
      </w:r>
      <w:r w:rsidRPr="00F70238">
        <w:rPr>
          <w:rFonts w:hAnsi="Times New Roman" w:ascii="Times New Roman"/>
          <w:sz w:val="24"/>
          <w:szCs w:val="24"/>
        </w:rPr>
        <w:t xml:space="preserve"> na prijedlog stečajne upraviteljice, a sukladno rješenju ovog suda od 8. studenog 2012. godine, provedena je druga djelomična dioba raspoloživih sredstava unovčene stečajne mase, kojom su utvrđene tražbine vjerovnika prvog višeg isplatnog reda djelomično namirene i to za ukupni iznos od 702.806,66 kn</w:t>
      </w:r>
      <w:r w:rsidR="00336556">
        <w:rPr>
          <w:rFonts w:hAnsi="Times New Roman" w:ascii="Times New Roman"/>
          <w:sz w:val="24"/>
          <w:szCs w:val="24"/>
        </w:rPr>
        <w:t>. Isto tako</w:t>
      </w:r>
      <w:r w:rsidR="00743D9D">
        <w:rPr>
          <w:rFonts w:hAnsi="Times New Roman" w:ascii="Times New Roman"/>
          <w:sz w:val="24"/>
          <w:szCs w:val="24"/>
        </w:rPr>
        <w:t>,</w:t>
      </w:r>
      <w:r w:rsidR="00743D9D" w:rsidRPr="00743D9D">
        <w:rPr>
          <w:rFonts w:hAnsi="Times New Roman" w:ascii="Times New Roman"/>
          <w:sz w:val="24"/>
          <w:szCs w:val="24"/>
        </w:rPr>
        <w:t xml:space="preserve"> </w:t>
      </w:r>
      <w:r w:rsidR="00743D9D" w:rsidRPr="00F70238">
        <w:rPr>
          <w:rFonts w:hAnsi="Times New Roman" w:ascii="Times New Roman"/>
          <w:sz w:val="24"/>
          <w:szCs w:val="24"/>
        </w:rPr>
        <w:t>na prijedlog stečajne upraviteljice</w:t>
      </w:r>
      <w:r w:rsidR="00336556">
        <w:rPr>
          <w:rFonts w:hAnsi="Times New Roman" w:ascii="Times New Roman"/>
          <w:sz w:val="24"/>
          <w:szCs w:val="24"/>
        </w:rPr>
        <w:t>,</w:t>
      </w:r>
      <w:r w:rsidRPr="00F70238">
        <w:rPr>
          <w:rFonts w:hAnsi="Times New Roman" w:ascii="Times New Roman"/>
          <w:sz w:val="24"/>
          <w:szCs w:val="24"/>
        </w:rPr>
        <w:t xml:space="preserve"> </w:t>
      </w:r>
      <w:r w:rsidR="00336556">
        <w:rPr>
          <w:rFonts w:hAnsi="Times New Roman" w:ascii="Times New Roman"/>
          <w:sz w:val="24"/>
          <w:szCs w:val="24"/>
        </w:rPr>
        <w:t>a</w:t>
      </w:r>
      <w:r w:rsidRPr="00F70238">
        <w:rPr>
          <w:rFonts w:hAnsi="Times New Roman" w:ascii="Times New Roman"/>
          <w:sz w:val="24"/>
          <w:szCs w:val="24"/>
        </w:rPr>
        <w:t xml:space="preserve"> sukladno rješenju ovog suda od 29. travnja 2014.</w:t>
      </w:r>
      <w:r w:rsidR="00336556">
        <w:rPr>
          <w:rFonts w:hAnsi="Times New Roman" w:ascii="Times New Roman"/>
          <w:sz w:val="24"/>
          <w:szCs w:val="24"/>
        </w:rPr>
        <w:t xml:space="preserve"> god.</w:t>
      </w:r>
      <w:r w:rsidR="00D35596">
        <w:rPr>
          <w:rFonts w:hAnsi="Times New Roman" w:ascii="Times New Roman"/>
          <w:sz w:val="24"/>
          <w:szCs w:val="24"/>
        </w:rPr>
        <w:t>,</w:t>
      </w:r>
      <w:r w:rsidRPr="00F70238">
        <w:rPr>
          <w:rFonts w:hAnsi="Times New Roman" w:ascii="Times New Roman"/>
          <w:sz w:val="24"/>
          <w:szCs w:val="24"/>
        </w:rPr>
        <w:t xml:space="preserve"> provedena je</w:t>
      </w:r>
      <w:r w:rsidR="00743D9D">
        <w:rPr>
          <w:rFonts w:hAnsi="Times New Roman" w:ascii="Times New Roman"/>
          <w:sz w:val="24"/>
          <w:szCs w:val="24"/>
        </w:rPr>
        <w:t xml:space="preserve"> i</w:t>
      </w:r>
      <w:r w:rsidRPr="00F70238">
        <w:rPr>
          <w:rFonts w:hAnsi="Times New Roman" w:ascii="Times New Roman"/>
          <w:sz w:val="24"/>
          <w:szCs w:val="24"/>
        </w:rPr>
        <w:t xml:space="preserve"> treća djelomična dioba raspoloživih s</w:t>
      </w:r>
      <w:r w:rsidR="00743D9D">
        <w:rPr>
          <w:rFonts w:hAnsi="Times New Roman" w:ascii="Times New Roman"/>
          <w:sz w:val="24"/>
          <w:szCs w:val="24"/>
        </w:rPr>
        <w:t>redstava unovčene stečajne mase</w:t>
      </w:r>
      <w:r w:rsidRPr="00F70238">
        <w:rPr>
          <w:rFonts w:hAnsi="Times New Roman" w:ascii="Times New Roman"/>
          <w:sz w:val="24"/>
          <w:szCs w:val="24"/>
        </w:rPr>
        <w:t xml:space="preserve"> kojom su utvrđene tražbine vjerovnika prvog višeg isplatnog reda djelomično namirene i to</w:t>
      </w:r>
      <w:r w:rsidR="00EB4031">
        <w:rPr>
          <w:rFonts w:hAnsi="Times New Roman" w:ascii="Times New Roman"/>
          <w:sz w:val="24"/>
          <w:szCs w:val="24"/>
        </w:rPr>
        <w:t xml:space="preserve"> za ukupni iznos od 3.000.000,55</w:t>
      </w:r>
      <w:r w:rsidR="00336556">
        <w:rPr>
          <w:rFonts w:hAnsi="Times New Roman" w:ascii="Times New Roman"/>
          <w:sz w:val="24"/>
          <w:szCs w:val="24"/>
        </w:rPr>
        <w:t xml:space="preserve"> kn. Prema tome,</w:t>
      </w:r>
      <w:r w:rsidR="00EB4031">
        <w:rPr>
          <w:rFonts w:hAnsi="Times New Roman" w:ascii="Times New Roman"/>
          <w:sz w:val="24"/>
          <w:szCs w:val="24"/>
        </w:rPr>
        <w:t xml:space="preserve"> do sada provedenim trima djelomičnim diobama</w:t>
      </w:r>
      <w:r w:rsidRPr="00F70238">
        <w:rPr>
          <w:rFonts w:hAnsi="Times New Roman" w:ascii="Times New Roman"/>
          <w:sz w:val="24"/>
          <w:szCs w:val="24"/>
        </w:rPr>
        <w:t xml:space="preserve"> vjerovnici prvog višeg isplatnog reda</w:t>
      </w:r>
      <w:r w:rsidR="00EB4031">
        <w:rPr>
          <w:rFonts w:hAnsi="Times New Roman" w:ascii="Times New Roman"/>
          <w:sz w:val="24"/>
          <w:szCs w:val="24"/>
        </w:rPr>
        <w:t xml:space="preserve"> su</w:t>
      </w:r>
      <w:r w:rsidRPr="00F70238">
        <w:rPr>
          <w:rFonts w:hAnsi="Times New Roman" w:ascii="Times New Roman"/>
          <w:sz w:val="24"/>
          <w:szCs w:val="24"/>
        </w:rPr>
        <w:t xml:space="preserve"> u ovom stečajnom postupku namireni </w:t>
      </w:r>
      <w:r w:rsidR="00EB4031">
        <w:rPr>
          <w:rFonts w:hAnsi="Times New Roman" w:ascii="Times New Roman"/>
          <w:sz w:val="24"/>
          <w:szCs w:val="24"/>
        </w:rPr>
        <w:t xml:space="preserve">za </w:t>
      </w:r>
      <w:r w:rsidRPr="00F70238">
        <w:rPr>
          <w:rFonts w:hAnsi="Times New Roman" w:ascii="Times New Roman"/>
          <w:sz w:val="24"/>
          <w:szCs w:val="24"/>
        </w:rPr>
        <w:t>ukupno</w:t>
      </w:r>
      <w:r w:rsidR="00EB4031">
        <w:rPr>
          <w:rFonts w:hAnsi="Times New Roman" w:ascii="Times New Roman"/>
          <w:sz w:val="24"/>
          <w:szCs w:val="24"/>
        </w:rPr>
        <w:t xml:space="preserve"> iznos od 4.419.865,65</w:t>
      </w:r>
      <w:r w:rsidRPr="00F70238">
        <w:rPr>
          <w:rFonts w:hAnsi="Times New Roman" w:ascii="Times New Roman"/>
          <w:sz w:val="24"/>
          <w:szCs w:val="24"/>
        </w:rPr>
        <w:t xml:space="preserve"> kn (što čini 47,85% ukupno utvrđenih tražbina</w:t>
      </w:r>
      <w:r w:rsidR="00EB4031">
        <w:rPr>
          <w:rFonts w:hAnsi="Times New Roman" w:ascii="Times New Roman"/>
          <w:sz w:val="24"/>
          <w:szCs w:val="24"/>
        </w:rPr>
        <w:t xml:space="preserve"> vjerovnika</w:t>
      </w:r>
      <w:r w:rsidRPr="00F70238">
        <w:rPr>
          <w:rFonts w:hAnsi="Times New Roman" w:ascii="Times New Roman"/>
          <w:sz w:val="24"/>
          <w:szCs w:val="24"/>
        </w:rPr>
        <w:t xml:space="preserve"> prvog višeg isplatnog reda).</w:t>
      </w:r>
    </w:p>
    <w:p w:rsidRDefault="00F70238" w:rsidP="00F70238" w:rsidR="00F70238" w:rsidRPr="00806BB8">
      <w:pPr>
        <w:jc w:val="both"/>
        <w:rPr>
          <w:rFonts w:hAnsi="Times New Roman" w:ascii="Times New Roman"/>
          <w:sz w:val="22"/>
          <w:szCs w:val="22"/>
        </w:rPr>
      </w:pPr>
    </w:p>
    <w:p w:rsidRDefault="00F70238" w:rsidP="00EB4031" w:rsidR="00F70238">
      <w:pPr>
        <w:ind w:firstLine="708"/>
        <w:jc w:val="both"/>
        <w:rPr>
          <w:rFonts w:hAnsi="Times New Roman" w:ascii="Times New Roman"/>
          <w:sz w:val="24"/>
          <w:szCs w:val="24"/>
        </w:rPr>
      </w:pPr>
      <w:r w:rsidRPr="00F70238">
        <w:rPr>
          <w:rFonts w:hAnsi="Times New Roman" w:ascii="Times New Roman"/>
          <w:sz w:val="24"/>
          <w:szCs w:val="24"/>
        </w:rPr>
        <w:t xml:space="preserve">Stečajna upraviteljica je podneskom od 18. studenog 2016. godine predložila provesti i četvrtu djelomičnu </w:t>
      </w:r>
      <w:r w:rsidR="00EB4031">
        <w:rPr>
          <w:rFonts w:hAnsi="Times New Roman" w:ascii="Times New Roman"/>
          <w:sz w:val="24"/>
          <w:szCs w:val="24"/>
        </w:rPr>
        <w:t xml:space="preserve">diobu </w:t>
      </w:r>
      <w:r w:rsidR="00EB4031" w:rsidRPr="00F70238">
        <w:rPr>
          <w:rFonts w:hAnsi="Times New Roman" w:ascii="Times New Roman"/>
          <w:sz w:val="24"/>
          <w:szCs w:val="24"/>
        </w:rPr>
        <w:t>raspoloživih novčanih sredstava</w:t>
      </w:r>
      <w:r w:rsidRPr="00F70238">
        <w:rPr>
          <w:rFonts w:hAnsi="Times New Roman" w:ascii="Times New Roman"/>
          <w:sz w:val="24"/>
          <w:szCs w:val="24"/>
        </w:rPr>
        <w:t xml:space="preserve"> vjerovnicima prvog višeg isplatnog reda</w:t>
      </w:r>
      <w:r w:rsidR="00EB4031">
        <w:rPr>
          <w:rFonts w:hAnsi="Times New Roman" w:ascii="Times New Roman"/>
          <w:sz w:val="24"/>
          <w:szCs w:val="24"/>
        </w:rPr>
        <w:t>,</w:t>
      </w:r>
      <w:r w:rsidRPr="00F70238">
        <w:rPr>
          <w:rFonts w:hAnsi="Times New Roman" w:ascii="Times New Roman"/>
          <w:sz w:val="24"/>
          <w:szCs w:val="24"/>
        </w:rPr>
        <w:t xml:space="preserve"> u skladu s dostavljenim diobnim popisom, a kako je to pobliže navedeno u točki I. izreke ovog rješenja.</w:t>
      </w:r>
    </w:p>
    <w:p w:rsidRDefault="00F70238" w:rsidP="00F70238" w:rsidR="00F70238" w:rsidRPr="00806BB8">
      <w:pPr>
        <w:jc w:val="both"/>
        <w:rPr>
          <w:rFonts w:hAnsi="Times New Roman" w:ascii="Times New Roman"/>
          <w:sz w:val="22"/>
          <w:szCs w:val="22"/>
        </w:rPr>
      </w:pPr>
    </w:p>
    <w:p w:rsidRDefault="00F70238" w:rsidP="00EB4031" w:rsidR="00D35596">
      <w:pPr>
        <w:ind w:firstLine="708"/>
        <w:jc w:val="both"/>
        <w:rPr>
          <w:rFonts w:hAnsi="Times New Roman" w:ascii="Times New Roman"/>
          <w:sz w:val="24"/>
          <w:szCs w:val="24"/>
        </w:rPr>
      </w:pPr>
      <w:r w:rsidRPr="00F70238">
        <w:rPr>
          <w:rFonts w:hAnsi="Times New Roman" w:ascii="Times New Roman"/>
          <w:sz w:val="24"/>
          <w:szCs w:val="24"/>
        </w:rPr>
        <w:t>Tako je stečajna upra</w:t>
      </w:r>
      <w:r w:rsidR="00EB4031">
        <w:rPr>
          <w:rFonts w:hAnsi="Times New Roman" w:ascii="Times New Roman"/>
          <w:sz w:val="24"/>
          <w:szCs w:val="24"/>
        </w:rPr>
        <w:t>viteljica predložila da se četvrtom djelomičnom diobom</w:t>
      </w:r>
      <w:r w:rsidRPr="00F70238">
        <w:rPr>
          <w:rFonts w:hAnsi="Times New Roman" w:ascii="Times New Roman"/>
          <w:sz w:val="24"/>
          <w:szCs w:val="24"/>
        </w:rPr>
        <w:t xml:space="preserve"> raspodijeli ukupno 4.100.000,00 kn raspoloživih sredstava za djelomično namirenje utvrđenih tražbina </w:t>
      </w:r>
      <w:r w:rsidR="00EB4031">
        <w:rPr>
          <w:rFonts w:hAnsi="Times New Roman" w:ascii="Times New Roman"/>
          <w:sz w:val="24"/>
          <w:szCs w:val="24"/>
        </w:rPr>
        <w:t xml:space="preserve">vjerovnika </w:t>
      </w:r>
      <w:r w:rsidRPr="00F70238">
        <w:rPr>
          <w:rFonts w:hAnsi="Times New Roman" w:ascii="Times New Roman"/>
          <w:sz w:val="24"/>
          <w:szCs w:val="24"/>
        </w:rPr>
        <w:t>prvog višeg isplatnog reda i to tražbine 203 radnika (s nasljed</w:t>
      </w:r>
      <w:r w:rsidR="00AB7F2E">
        <w:rPr>
          <w:rFonts w:hAnsi="Times New Roman" w:ascii="Times New Roman"/>
          <w:sz w:val="24"/>
          <w:szCs w:val="24"/>
        </w:rPr>
        <w:t>nicima umrlih radnika ukupno 222</w:t>
      </w:r>
      <w:r w:rsidRPr="00F70238">
        <w:rPr>
          <w:rFonts w:hAnsi="Times New Roman" w:ascii="Times New Roman"/>
          <w:sz w:val="24"/>
          <w:szCs w:val="24"/>
        </w:rPr>
        <w:t xml:space="preserve"> vjerovnika) te tražbine</w:t>
      </w:r>
      <w:r w:rsidR="00EB4031">
        <w:rPr>
          <w:rFonts w:hAnsi="Times New Roman" w:ascii="Times New Roman"/>
          <w:sz w:val="24"/>
          <w:szCs w:val="24"/>
        </w:rPr>
        <w:t xml:space="preserve"> HZMO i HZZO</w:t>
      </w:r>
      <w:r w:rsidR="00743D9D">
        <w:rPr>
          <w:rFonts w:hAnsi="Times New Roman" w:ascii="Times New Roman"/>
          <w:sz w:val="24"/>
          <w:szCs w:val="24"/>
        </w:rPr>
        <w:t>,</w:t>
      </w:r>
      <w:r w:rsidR="00EB4031">
        <w:rPr>
          <w:rFonts w:hAnsi="Times New Roman" w:ascii="Times New Roman"/>
          <w:sz w:val="24"/>
          <w:szCs w:val="24"/>
        </w:rPr>
        <w:t xml:space="preserve"> u </w:t>
      </w:r>
      <w:r w:rsidR="00743D9D">
        <w:rPr>
          <w:rFonts w:hAnsi="Times New Roman" w:ascii="Times New Roman"/>
          <w:sz w:val="24"/>
          <w:szCs w:val="24"/>
        </w:rPr>
        <w:t>ukupnom postotku od 44,38</w:t>
      </w:r>
      <w:r w:rsidRPr="00F70238">
        <w:rPr>
          <w:rFonts w:hAnsi="Times New Roman" w:ascii="Times New Roman"/>
          <w:sz w:val="24"/>
          <w:szCs w:val="24"/>
        </w:rPr>
        <w:t xml:space="preserve">%. </w:t>
      </w:r>
    </w:p>
    <w:p w:rsidRDefault="00D35596" w:rsidP="00EB4031" w:rsidR="00D35596" w:rsidRPr="00806BB8">
      <w:pPr>
        <w:ind w:firstLine="708"/>
        <w:jc w:val="both"/>
        <w:rPr>
          <w:rFonts w:hAnsi="Times New Roman" w:ascii="Times New Roman"/>
          <w:sz w:val="24"/>
          <w:szCs w:val="24"/>
        </w:rPr>
      </w:pPr>
    </w:p>
    <w:p w:rsidRDefault="00F70238" w:rsidP="00EB4031" w:rsidR="00F70238">
      <w:pPr>
        <w:ind w:firstLine="708"/>
        <w:jc w:val="both"/>
        <w:rPr>
          <w:rFonts w:hAnsi="Times New Roman" w:ascii="Times New Roman"/>
          <w:sz w:val="24"/>
          <w:szCs w:val="24"/>
        </w:rPr>
      </w:pPr>
      <w:r w:rsidRPr="00F70238">
        <w:rPr>
          <w:rFonts w:hAnsi="Times New Roman" w:ascii="Times New Roman"/>
          <w:sz w:val="24"/>
          <w:szCs w:val="24"/>
        </w:rPr>
        <w:t xml:space="preserve">U konkretnom slučaju, a </w:t>
      </w:r>
      <w:r w:rsidR="00D35596">
        <w:rPr>
          <w:rFonts w:hAnsi="Times New Roman" w:ascii="Times New Roman"/>
          <w:sz w:val="24"/>
          <w:szCs w:val="24"/>
        </w:rPr>
        <w:t>kako to proizlazi iz posljednjeg izvješća</w:t>
      </w:r>
      <w:r w:rsidRPr="00F70238">
        <w:rPr>
          <w:rFonts w:hAnsi="Times New Roman" w:ascii="Times New Roman"/>
          <w:sz w:val="24"/>
          <w:szCs w:val="24"/>
        </w:rPr>
        <w:t xml:space="preserve"> stečajne upraviteljice</w:t>
      </w:r>
      <w:r w:rsidR="00D35596">
        <w:rPr>
          <w:rFonts w:hAnsi="Times New Roman" w:ascii="Times New Roman"/>
          <w:sz w:val="24"/>
          <w:szCs w:val="24"/>
        </w:rPr>
        <w:t xml:space="preserve"> o tijeku stečajnog postupka i stanju st</w:t>
      </w:r>
      <w:r w:rsidR="007A5AA7">
        <w:rPr>
          <w:rFonts w:hAnsi="Times New Roman" w:ascii="Times New Roman"/>
          <w:sz w:val="24"/>
          <w:szCs w:val="24"/>
        </w:rPr>
        <w:t>ečajne mase od 28.10.2016. god.</w:t>
      </w:r>
      <w:r w:rsidRPr="00F70238">
        <w:rPr>
          <w:rFonts w:hAnsi="Times New Roman" w:ascii="Times New Roman"/>
          <w:sz w:val="24"/>
          <w:szCs w:val="24"/>
        </w:rPr>
        <w:t xml:space="preserve">, </w:t>
      </w:r>
      <w:r w:rsidR="003755D1">
        <w:rPr>
          <w:rFonts w:hAnsi="Times New Roman" w:ascii="Times New Roman"/>
          <w:sz w:val="24"/>
          <w:szCs w:val="24"/>
        </w:rPr>
        <w:t>novčana sredstva iz kojih bi se provela ova dioba</w:t>
      </w:r>
      <w:r w:rsidRPr="00F70238">
        <w:rPr>
          <w:rFonts w:hAnsi="Times New Roman" w:ascii="Times New Roman"/>
          <w:sz w:val="24"/>
          <w:szCs w:val="24"/>
        </w:rPr>
        <w:t xml:space="preserve"> </w:t>
      </w:r>
      <w:r w:rsidR="007A5AA7">
        <w:rPr>
          <w:rFonts w:hAnsi="Times New Roman" w:ascii="Times New Roman"/>
          <w:sz w:val="24"/>
          <w:szCs w:val="24"/>
        </w:rPr>
        <w:t xml:space="preserve">ostvarena </w:t>
      </w:r>
      <w:r w:rsidR="003755D1">
        <w:rPr>
          <w:rFonts w:hAnsi="Times New Roman" w:ascii="Times New Roman"/>
          <w:sz w:val="24"/>
          <w:szCs w:val="24"/>
        </w:rPr>
        <w:t xml:space="preserve">su </w:t>
      </w:r>
      <w:r w:rsidR="007A5AA7">
        <w:rPr>
          <w:rFonts w:hAnsi="Times New Roman" w:ascii="Times New Roman"/>
          <w:sz w:val="24"/>
          <w:szCs w:val="24"/>
        </w:rPr>
        <w:t>prodajom imovine</w:t>
      </w:r>
      <w:r w:rsidR="00ED57ED">
        <w:rPr>
          <w:rFonts w:hAnsi="Times New Roman" w:ascii="Times New Roman"/>
          <w:sz w:val="24"/>
          <w:szCs w:val="24"/>
        </w:rPr>
        <w:t xml:space="preserve"> (nekretnina)</w:t>
      </w:r>
      <w:r w:rsidR="007A5AA7">
        <w:rPr>
          <w:rFonts w:hAnsi="Times New Roman" w:ascii="Times New Roman"/>
          <w:sz w:val="24"/>
          <w:szCs w:val="24"/>
        </w:rPr>
        <w:t xml:space="preserve"> dužnika koja je predstavljala rudarsku djelatnost kao cjelina</w:t>
      </w:r>
      <w:r w:rsidR="003755D1">
        <w:rPr>
          <w:rFonts w:hAnsi="Times New Roman" w:ascii="Times New Roman"/>
          <w:sz w:val="24"/>
          <w:szCs w:val="24"/>
        </w:rPr>
        <w:t>, kupcu Konstruktor</w:t>
      </w:r>
      <w:r w:rsidR="007A5AA7">
        <w:rPr>
          <w:rFonts w:hAnsi="Times New Roman" w:ascii="Times New Roman"/>
          <w:sz w:val="24"/>
          <w:szCs w:val="24"/>
        </w:rPr>
        <w:t>–inženjering d.d. Split</w:t>
      </w:r>
      <w:r w:rsidRPr="00F70238">
        <w:rPr>
          <w:rFonts w:hAnsi="Times New Roman" w:ascii="Times New Roman"/>
          <w:sz w:val="24"/>
          <w:szCs w:val="24"/>
        </w:rPr>
        <w:t>.</w:t>
      </w:r>
      <w:r w:rsidR="007A5AA7">
        <w:rPr>
          <w:rFonts w:hAnsi="Times New Roman" w:ascii="Times New Roman"/>
          <w:sz w:val="24"/>
          <w:szCs w:val="24"/>
        </w:rPr>
        <w:t xml:space="preserve"> Stečajna upraviteljica je pri tom navela </w:t>
      </w:r>
      <w:r w:rsidR="003755D1">
        <w:rPr>
          <w:rFonts w:hAnsi="Times New Roman" w:ascii="Times New Roman"/>
          <w:sz w:val="24"/>
          <w:szCs w:val="24"/>
        </w:rPr>
        <w:t>da</w:t>
      </w:r>
      <w:r w:rsidR="007A5AA7">
        <w:rPr>
          <w:rFonts w:hAnsi="Times New Roman" w:ascii="Times New Roman"/>
          <w:sz w:val="24"/>
          <w:szCs w:val="24"/>
        </w:rPr>
        <w:t xml:space="preserve"> su prepreku dosadašnjoj d</w:t>
      </w:r>
      <w:r w:rsidR="003755D1">
        <w:rPr>
          <w:rFonts w:hAnsi="Times New Roman" w:ascii="Times New Roman"/>
          <w:sz w:val="24"/>
          <w:szCs w:val="24"/>
        </w:rPr>
        <w:t>iobi tih sredstava predstavljala dva postupka</w:t>
      </w:r>
      <w:r w:rsidR="00306D9E">
        <w:rPr>
          <w:rFonts w:hAnsi="Times New Roman" w:ascii="Times New Roman"/>
          <w:sz w:val="24"/>
          <w:szCs w:val="24"/>
        </w:rPr>
        <w:t xml:space="preserve"> (zahtjeva)</w:t>
      </w:r>
      <w:r w:rsidR="003755D1">
        <w:rPr>
          <w:rFonts w:hAnsi="Times New Roman" w:ascii="Times New Roman"/>
          <w:sz w:val="24"/>
          <w:szCs w:val="24"/>
        </w:rPr>
        <w:t xml:space="preserve"> i to</w:t>
      </w:r>
      <w:r w:rsidR="007A5AA7">
        <w:rPr>
          <w:rFonts w:hAnsi="Times New Roman" w:ascii="Times New Roman"/>
          <w:sz w:val="24"/>
          <w:szCs w:val="24"/>
        </w:rPr>
        <w:t xml:space="preserve"> zahtjev društva Spliting d.o.o. Split, kao razlučnog vjerovnika, za namirenje iz kupovnine</w:t>
      </w:r>
      <w:r w:rsidR="003755D1">
        <w:rPr>
          <w:rFonts w:hAnsi="Times New Roman" w:ascii="Times New Roman"/>
          <w:sz w:val="24"/>
          <w:szCs w:val="24"/>
        </w:rPr>
        <w:t xml:space="preserve"> postignute prodajom te imovine</w:t>
      </w:r>
      <w:r w:rsidR="007A5AA7">
        <w:rPr>
          <w:rFonts w:hAnsi="Times New Roman" w:ascii="Times New Roman"/>
          <w:sz w:val="24"/>
          <w:szCs w:val="24"/>
        </w:rPr>
        <w:t xml:space="preserve">, kao i </w:t>
      </w:r>
      <w:r w:rsidR="003755D1">
        <w:rPr>
          <w:rFonts w:hAnsi="Times New Roman" w:ascii="Times New Roman"/>
          <w:sz w:val="24"/>
          <w:szCs w:val="24"/>
        </w:rPr>
        <w:t>parnični postupak koji</w:t>
      </w:r>
      <w:r w:rsidR="007A5AA7">
        <w:rPr>
          <w:rFonts w:hAnsi="Times New Roman" w:ascii="Times New Roman"/>
          <w:sz w:val="24"/>
          <w:szCs w:val="24"/>
        </w:rPr>
        <w:t xml:space="preserve"> je Republika Hrvatska, zastupan</w:t>
      </w:r>
      <w:r w:rsidR="003755D1">
        <w:rPr>
          <w:rFonts w:hAnsi="Times New Roman" w:ascii="Times New Roman"/>
          <w:sz w:val="24"/>
          <w:szCs w:val="24"/>
        </w:rPr>
        <w:t>a po ŽDO Split, pokrenula</w:t>
      </w:r>
      <w:r w:rsidR="007A5AA7">
        <w:rPr>
          <w:rFonts w:hAnsi="Times New Roman" w:ascii="Times New Roman"/>
          <w:sz w:val="24"/>
          <w:szCs w:val="24"/>
        </w:rPr>
        <w:t xml:space="preserve"> protiv kupca Konstruktor-inženjering d.d.</w:t>
      </w:r>
      <w:r w:rsidR="003755D1">
        <w:rPr>
          <w:rFonts w:hAnsi="Times New Roman" w:ascii="Times New Roman"/>
          <w:sz w:val="24"/>
          <w:szCs w:val="24"/>
        </w:rPr>
        <w:t xml:space="preserve"> kod Općinskog suda u Sinju</w:t>
      </w:r>
      <w:r w:rsidR="007A5AA7">
        <w:rPr>
          <w:rFonts w:hAnsi="Times New Roman" w:ascii="Times New Roman"/>
          <w:sz w:val="24"/>
          <w:szCs w:val="24"/>
        </w:rPr>
        <w:t xml:space="preserve">, radi utvrđenja prava vlasništva na nekretninama koje su prodane u stečajnom postupku. No, s obzirom da je u međuvremenu zahtjev </w:t>
      </w:r>
      <w:r w:rsidR="003755D1">
        <w:rPr>
          <w:rFonts w:hAnsi="Times New Roman" w:ascii="Times New Roman"/>
          <w:sz w:val="24"/>
          <w:szCs w:val="24"/>
        </w:rPr>
        <w:t xml:space="preserve">društva </w:t>
      </w:r>
      <w:r w:rsidR="00F1501C">
        <w:rPr>
          <w:rFonts w:hAnsi="Times New Roman" w:ascii="Times New Roman"/>
          <w:sz w:val="24"/>
          <w:szCs w:val="24"/>
        </w:rPr>
        <w:t>Spliting d.o.o. Split, kao razlučnog vjerovnika, pravomoćno odbijen u ovom stečajnom postupku, kao i obzirom da je tužbeni zahtjev Republike Hrvatske, za utvrđenjem prava vlasn</w:t>
      </w:r>
      <w:r w:rsidR="003755D1">
        <w:rPr>
          <w:rFonts w:hAnsi="Times New Roman" w:ascii="Times New Roman"/>
          <w:sz w:val="24"/>
          <w:szCs w:val="24"/>
        </w:rPr>
        <w:t>ištva</w:t>
      </w:r>
      <w:r w:rsidR="00F1501C">
        <w:rPr>
          <w:rFonts w:hAnsi="Times New Roman" w:ascii="Times New Roman"/>
          <w:sz w:val="24"/>
          <w:szCs w:val="24"/>
        </w:rPr>
        <w:t>, također pravomoćno odbijen</w:t>
      </w:r>
      <w:r w:rsidR="003755D1">
        <w:rPr>
          <w:rFonts w:hAnsi="Times New Roman" w:ascii="Times New Roman"/>
          <w:sz w:val="24"/>
          <w:szCs w:val="24"/>
        </w:rPr>
        <w:t xml:space="preserve">, to samim time stečajna upraviteljica </w:t>
      </w:r>
      <w:r w:rsidR="00ED57ED">
        <w:rPr>
          <w:rFonts w:hAnsi="Times New Roman" w:ascii="Times New Roman"/>
          <w:sz w:val="24"/>
          <w:szCs w:val="24"/>
        </w:rPr>
        <w:t>smatra da</w:t>
      </w:r>
      <w:r w:rsidR="003755D1">
        <w:rPr>
          <w:rFonts w:hAnsi="Times New Roman" w:ascii="Times New Roman"/>
          <w:sz w:val="24"/>
          <w:szCs w:val="24"/>
        </w:rPr>
        <w:t xml:space="preserve"> više nema prepreka da se pristupi diobi tih novčanih sredstava (unovčene stečajne mase).</w:t>
      </w:r>
      <w:r w:rsidR="00ED57ED">
        <w:rPr>
          <w:rFonts w:hAnsi="Times New Roman" w:ascii="Times New Roman"/>
          <w:sz w:val="24"/>
          <w:szCs w:val="24"/>
        </w:rPr>
        <w:t xml:space="preserve"> Stečajna upraviteljica je pri tom napomenula da su u oba ta postupka podnesene revizije i od strane Spliting d.o.o. Split (u listopadu 2013. god.) i od strane Republike Hrvatske (početkom 2016. god.), a o kojim revizijama do sada nije odlučeno. S obzirom na dosadašnje trajanje ovog stečajnog postupka, kao i obzirom na činjenicu da su postupci – zahtjevi koji su predstavljali prepreku diobi navedenih unovčenih sredstava pravomoćno riješeni, stečajna upraviteljica je navela da predlaže diobu tih novčanih sredstava.</w:t>
      </w:r>
    </w:p>
    <w:p w:rsidRDefault="00EB4031" w:rsidP="00EB4031" w:rsidR="00EB4031" w:rsidRPr="00806BB8">
      <w:pPr>
        <w:ind w:firstLine="708"/>
        <w:jc w:val="both"/>
        <w:rPr>
          <w:rFonts w:hAnsi="Times New Roman" w:ascii="Times New Roman"/>
          <w:sz w:val="24"/>
          <w:szCs w:val="24"/>
        </w:rPr>
      </w:pPr>
    </w:p>
    <w:p w:rsidRDefault="00F70238" w:rsidP="00D35596" w:rsidR="00F70238">
      <w:pPr>
        <w:ind w:firstLine="708"/>
        <w:jc w:val="both"/>
        <w:rPr>
          <w:rFonts w:hAnsi="Times New Roman" w:ascii="Times New Roman"/>
          <w:sz w:val="24"/>
          <w:szCs w:val="24"/>
        </w:rPr>
      </w:pPr>
      <w:r w:rsidRPr="00F70238">
        <w:rPr>
          <w:rFonts w:hAnsi="Times New Roman" w:ascii="Times New Roman"/>
          <w:sz w:val="24"/>
          <w:szCs w:val="24"/>
        </w:rPr>
        <w:t xml:space="preserve">Stečajna upraviteljica je </w:t>
      </w:r>
      <w:r w:rsidR="00D35596">
        <w:rPr>
          <w:rFonts w:hAnsi="Times New Roman" w:ascii="Times New Roman"/>
          <w:sz w:val="24"/>
          <w:szCs w:val="24"/>
        </w:rPr>
        <w:t>u prijedlogu za diobu također navela da joj je o</w:t>
      </w:r>
      <w:r w:rsidRPr="00F70238">
        <w:rPr>
          <w:rFonts w:hAnsi="Times New Roman" w:ascii="Times New Roman"/>
          <w:sz w:val="24"/>
          <w:szCs w:val="24"/>
        </w:rPr>
        <w:t xml:space="preserve">dbor vjerovnika na 43. sjednici održanoj dana 18. studenog 2016. godine dao suglasnost za četvrtu djelomičnu diobu, na način kako je to predložila, a ista je u privitku </w:t>
      </w:r>
      <w:r w:rsidR="00D35596">
        <w:rPr>
          <w:rFonts w:hAnsi="Times New Roman" w:ascii="Times New Roman"/>
          <w:sz w:val="24"/>
          <w:szCs w:val="24"/>
        </w:rPr>
        <w:t>prijedloga</w:t>
      </w:r>
      <w:r w:rsidRPr="00F70238">
        <w:rPr>
          <w:rFonts w:hAnsi="Times New Roman" w:ascii="Times New Roman"/>
          <w:sz w:val="24"/>
          <w:szCs w:val="24"/>
        </w:rPr>
        <w:t xml:space="preserve"> sudu dostavila suglasnost za četvrtu dje</w:t>
      </w:r>
      <w:r w:rsidR="00D35596">
        <w:rPr>
          <w:rFonts w:hAnsi="Times New Roman" w:ascii="Times New Roman"/>
          <w:sz w:val="24"/>
          <w:szCs w:val="24"/>
        </w:rPr>
        <w:t xml:space="preserve">lomičnu diobu potpisanu od svih četvoro </w:t>
      </w:r>
      <w:r w:rsidRPr="00F70238">
        <w:rPr>
          <w:rFonts w:hAnsi="Times New Roman" w:ascii="Times New Roman"/>
          <w:sz w:val="24"/>
          <w:szCs w:val="24"/>
        </w:rPr>
        <w:t>članova odbora vjerovnika (ukupno je sedam članova odbora) koji su bili nazočni na 43. sjednici.</w:t>
      </w:r>
    </w:p>
    <w:p w:rsidRDefault="00F70238" w:rsidP="00F70238" w:rsidR="00F70238" w:rsidRPr="00806BB8">
      <w:pPr>
        <w:jc w:val="both"/>
        <w:rPr>
          <w:rFonts w:hAnsi="Times New Roman" w:ascii="Times New Roman"/>
          <w:sz w:val="24"/>
          <w:szCs w:val="24"/>
        </w:rPr>
      </w:pPr>
    </w:p>
    <w:p w:rsidRDefault="00F70238" w:rsidP="00D35596" w:rsidR="00F70238">
      <w:pPr>
        <w:ind w:firstLine="708"/>
        <w:jc w:val="both"/>
        <w:rPr>
          <w:rFonts w:hAnsi="Times New Roman" w:ascii="Times New Roman"/>
          <w:sz w:val="24"/>
          <w:szCs w:val="24"/>
        </w:rPr>
      </w:pPr>
      <w:r w:rsidRPr="00F70238">
        <w:rPr>
          <w:rFonts w:hAnsi="Times New Roman" w:ascii="Times New Roman"/>
          <w:sz w:val="24"/>
          <w:szCs w:val="24"/>
        </w:rPr>
        <w:t xml:space="preserve">Slijedom naprijed navedenog </w:t>
      </w:r>
      <w:r w:rsidRPr="00D90D36">
        <w:rPr>
          <w:rFonts w:hAnsi="Times New Roman" w:ascii="Times New Roman"/>
          <w:sz w:val="24"/>
          <w:szCs w:val="24"/>
        </w:rPr>
        <w:t>te obzirom da</w:t>
      </w:r>
      <w:r w:rsidR="00D90D36" w:rsidRPr="00D90D36">
        <w:rPr>
          <w:rFonts w:hAnsi="Times New Roman" w:ascii="Times New Roman"/>
          <w:sz w:val="24"/>
          <w:szCs w:val="24"/>
        </w:rPr>
        <w:t xml:space="preserve"> iz izvješća stečajne upraviteljice proizlazi da</w:t>
      </w:r>
      <w:r w:rsidRPr="00D90D36">
        <w:rPr>
          <w:rFonts w:hAnsi="Times New Roman" w:ascii="Times New Roman"/>
          <w:sz w:val="24"/>
          <w:szCs w:val="24"/>
        </w:rPr>
        <w:t xml:space="preserve"> ne postoje zapreke </w:t>
      </w:r>
      <w:r w:rsidRPr="00F70238">
        <w:rPr>
          <w:rFonts w:hAnsi="Times New Roman" w:ascii="Times New Roman"/>
          <w:sz w:val="24"/>
          <w:szCs w:val="24"/>
        </w:rPr>
        <w:t xml:space="preserve">da se pristupi četvrtoj djelomičnoj diobi novčanih sredstava u ovom stečajnom postupku </w:t>
      </w:r>
      <w:r w:rsidR="00D90D36" w:rsidRPr="00F70238">
        <w:rPr>
          <w:rFonts w:hAnsi="Times New Roman" w:ascii="Times New Roman"/>
          <w:sz w:val="24"/>
          <w:szCs w:val="24"/>
        </w:rPr>
        <w:t>to je stoga</w:t>
      </w:r>
      <w:r w:rsidR="00D90D36">
        <w:rPr>
          <w:rFonts w:hAnsi="Times New Roman" w:ascii="Times New Roman"/>
          <w:sz w:val="24"/>
          <w:szCs w:val="24"/>
        </w:rPr>
        <w:t xml:space="preserve"> u skladu s prijedlogom (diobnim popisom) stečajne upraviteljice od 18.11.2016. god., a sukladno odredbama</w:t>
      </w:r>
      <w:r w:rsidRPr="00F70238">
        <w:rPr>
          <w:rFonts w:hAnsi="Times New Roman" w:ascii="Times New Roman"/>
          <w:sz w:val="24"/>
          <w:szCs w:val="24"/>
        </w:rPr>
        <w:t xml:space="preserve"> čl. 183., 184. i 190. Stečajnog zakona </w:t>
      </w:r>
      <w:r w:rsidR="00D35596" w:rsidRPr="00D35596">
        <w:rPr>
          <w:rFonts w:hAnsi="Times New Roman" w:ascii="Times New Roman"/>
          <w:sz w:val="24"/>
          <w:szCs w:val="24"/>
        </w:rPr>
        <w:t>(Narodne novine broj 44/96, 29/99, 129/00, 123/03, 82/06, 116/10, 2</w:t>
      </w:r>
      <w:r w:rsidR="00806BB8">
        <w:rPr>
          <w:rFonts w:hAnsi="Times New Roman" w:ascii="Times New Roman"/>
          <w:sz w:val="24"/>
          <w:szCs w:val="24"/>
        </w:rPr>
        <w:t>5/12, 133/12 i 45/13; dalje SZ),</w:t>
      </w:r>
      <w:r w:rsidRPr="00F70238">
        <w:rPr>
          <w:rFonts w:hAnsi="Times New Roman" w:ascii="Times New Roman"/>
          <w:sz w:val="24"/>
          <w:szCs w:val="24"/>
        </w:rPr>
        <w:t xml:space="preserve"> odlučeno kao u izreci </w:t>
      </w:r>
      <w:r w:rsidR="00D90D36">
        <w:rPr>
          <w:rFonts w:hAnsi="Times New Roman" w:ascii="Times New Roman"/>
          <w:sz w:val="24"/>
          <w:szCs w:val="24"/>
        </w:rPr>
        <w:t xml:space="preserve">ovog </w:t>
      </w:r>
      <w:r w:rsidRPr="00F70238">
        <w:rPr>
          <w:rFonts w:hAnsi="Times New Roman" w:ascii="Times New Roman"/>
          <w:sz w:val="24"/>
          <w:szCs w:val="24"/>
        </w:rPr>
        <w:t>rješenja.</w:t>
      </w:r>
      <w:r w:rsidR="00D90D36">
        <w:rPr>
          <w:rFonts w:hAnsi="Times New Roman" w:ascii="Times New Roman"/>
          <w:sz w:val="24"/>
          <w:szCs w:val="24"/>
        </w:rPr>
        <w:t xml:space="preserve"> </w:t>
      </w:r>
    </w:p>
    <w:p w:rsidRDefault="00F70238" w:rsidP="00F70238" w:rsidR="00F70238" w:rsidRPr="00F70238">
      <w:pPr>
        <w:jc w:val="both"/>
        <w:rPr>
          <w:rFonts w:hAnsi="Times New Roman" w:ascii="Times New Roman"/>
          <w:sz w:val="24"/>
          <w:szCs w:val="24"/>
        </w:rPr>
      </w:pPr>
    </w:p>
    <w:p w:rsidRDefault="00F70238" w:rsidP="00D35596" w:rsidR="00F70238" w:rsidRPr="00F70238">
      <w:pPr>
        <w:ind w:firstLine="708"/>
        <w:jc w:val="both"/>
        <w:rPr>
          <w:rFonts w:hAnsi="Times New Roman" w:ascii="Times New Roman"/>
          <w:sz w:val="24"/>
          <w:szCs w:val="24"/>
        </w:rPr>
      </w:pPr>
      <w:r w:rsidRPr="00F70238">
        <w:rPr>
          <w:rFonts w:hAnsi="Times New Roman" w:ascii="Times New Roman"/>
          <w:sz w:val="24"/>
          <w:szCs w:val="24"/>
        </w:rPr>
        <w:t>Djelomična dioba će se provesti tek po isteku rokova iz čl. 185., 186. i 190. SZ-a, odnosno nakon što rješenje o eventualnom ispravku diobnog popisa postane pravomoćno.</w:t>
      </w:r>
    </w:p>
    <w:p w:rsidRDefault="00F70238" w:rsidP="00F70238" w:rsidR="00F70238">
      <w:pPr>
        <w:jc w:val="both"/>
        <w:rPr>
          <w:rFonts w:hAnsi="Times New Roman" w:ascii="Times New Roman"/>
          <w:sz w:val="24"/>
          <w:szCs w:val="24"/>
        </w:rPr>
      </w:pPr>
    </w:p>
    <w:p w:rsidRDefault="00D35596" w:rsidP="00D35596" w:rsidR="00D35596" w:rsidRPr="00B42345">
      <w:pPr>
        <w:jc w:val="center"/>
        <w:rPr>
          <w:rFonts w:hAnsi="Times New Roman" w:ascii="Times New Roman"/>
          <w:sz w:val="24"/>
          <w:szCs w:val="24"/>
        </w:rPr>
      </w:pPr>
      <w:r w:rsidRPr="00B42345">
        <w:rPr>
          <w:rFonts w:hAnsi="Times New Roman" w:ascii="Times New Roman"/>
          <w:sz w:val="24"/>
          <w:szCs w:val="24"/>
        </w:rPr>
        <w:t xml:space="preserve">U Splitu, </w:t>
      </w:r>
      <w:r w:rsidR="00743D9D">
        <w:rPr>
          <w:rFonts w:hAnsi="Times New Roman" w:ascii="Times New Roman"/>
          <w:sz w:val="24"/>
          <w:szCs w:val="24"/>
        </w:rPr>
        <w:t>9. veljače</w:t>
      </w:r>
      <w:r>
        <w:rPr>
          <w:rFonts w:hAnsi="Times New Roman" w:ascii="Times New Roman"/>
          <w:sz w:val="24"/>
          <w:szCs w:val="24"/>
        </w:rPr>
        <w:t xml:space="preserve"> 2017</w:t>
      </w:r>
      <w:r w:rsidRPr="00B42345">
        <w:rPr>
          <w:rFonts w:hAnsi="Times New Roman" w:ascii="Times New Roman"/>
          <w:sz w:val="24"/>
          <w:szCs w:val="24"/>
        </w:rPr>
        <w:t>. godine.</w:t>
      </w:r>
    </w:p>
    <w:p w:rsidRDefault="00D35596" w:rsidP="00D35596" w:rsidR="00D35596" w:rsidRPr="00E75FAA">
      <w:pPr>
        <w:jc w:val="both"/>
        <w:rPr>
          <w:rFonts w:hAnsi="Times New Roman" w:ascii="Times New Roman"/>
          <w:sz w:val="16"/>
          <w:szCs w:val="16"/>
        </w:rPr>
      </w:pPr>
      <w:r w:rsidRPr="00B42345">
        <w:rPr>
          <w:rFonts w:hAnsi="Times New Roman" w:ascii="Times New Roman"/>
          <w:sz w:val="24"/>
          <w:szCs w:val="24"/>
        </w:rPr>
        <w:t xml:space="preserve"> </w:t>
      </w:r>
    </w:p>
    <w:p w:rsidRDefault="00D35596" w:rsidP="00D35596" w:rsidR="00D35596" w:rsidRPr="00B42345">
      <w:pPr>
        <w:ind w:firstLine="696" w:left="7092"/>
        <w:rPr>
          <w:rFonts w:hAnsi="Times New Roman" w:ascii="Times New Roman"/>
          <w:sz w:val="24"/>
          <w:szCs w:val="24"/>
        </w:rPr>
      </w:pPr>
      <w:r w:rsidRPr="00B42345">
        <w:rPr>
          <w:rFonts w:hAnsi="Times New Roman" w:ascii="Times New Roman"/>
          <w:sz w:val="24"/>
          <w:szCs w:val="24"/>
        </w:rPr>
        <w:t xml:space="preserve">S U D A C </w:t>
      </w:r>
    </w:p>
    <w:p w:rsidRDefault="00D35596" w:rsidP="00D35596" w:rsidR="00D35596" w:rsidRPr="00B42345">
      <w:pPr>
        <w:ind w:left="6372"/>
        <w:rPr>
          <w:rFonts w:hAnsi="Times New Roman" w:ascii="Times New Roman"/>
          <w:sz w:val="24"/>
          <w:szCs w:val="24"/>
        </w:rPr>
      </w:pPr>
    </w:p>
    <w:p w:rsidRDefault="00D35596" w:rsidP="00D35596" w:rsidR="00D35596" w:rsidRPr="00B42345">
      <w:pPr>
        <w:ind w:firstLine="216" w:left="7572"/>
        <w:rPr>
          <w:rFonts w:hAnsi="Times New Roman" w:ascii="Times New Roman"/>
          <w:sz w:val="24"/>
          <w:szCs w:val="24"/>
        </w:rPr>
      </w:pPr>
      <w:r w:rsidRPr="00B42345">
        <w:rPr>
          <w:rFonts w:hAnsi="Times New Roman" w:ascii="Times New Roman"/>
          <w:sz w:val="24"/>
          <w:szCs w:val="24"/>
        </w:rPr>
        <w:t>Paško Bačić</w:t>
      </w:r>
    </w:p>
    <w:p w:rsidRDefault="00D35596" w:rsidP="00D35596" w:rsidR="00D35596" w:rsidRPr="00B42345">
      <w:pPr>
        <w:jc w:val="both"/>
        <w:rPr>
          <w:rFonts w:hAnsi="Times New Roman" w:ascii="Times New Roman"/>
          <w:sz w:val="24"/>
          <w:szCs w:val="24"/>
        </w:rPr>
      </w:pPr>
    </w:p>
    <w:p w:rsidRDefault="00F70238" w:rsidP="00F70238" w:rsidR="00F70238" w:rsidRPr="00F70238">
      <w:pPr>
        <w:jc w:val="both"/>
        <w:rPr>
          <w:rFonts w:hAnsi="Times New Roman" w:ascii="Times New Roman"/>
          <w:sz w:val="24"/>
          <w:szCs w:val="24"/>
        </w:rPr>
      </w:pPr>
    </w:p>
    <w:p w:rsidRDefault="00F70238" w:rsidP="00F70238" w:rsidR="00F70238" w:rsidRPr="00F70238">
      <w:pPr>
        <w:jc w:val="both"/>
        <w:rPr>
          <w:rFonts w:hAnsi="Times New Roman" w:ascii="Times New Roman"/>
          <w:sz w:val="24"/>
          <w:szCs w:val="24"/>
        </w:rPr>
      </w:pPr>
    </w:p>
    <w:p w:rsidRDefault="00806BB8" w:rsidP="00F70238" w:rsidR="00806BB8">
      <w:pPr>
        <w:jc w:val="both"/>
        <w:rPr>
          <w:rFonts w:hAnsi="Times New Roman" w:ascii="Times New Roman"/>
          <w:sz w:val="24"/>
          <w:szCs w:val="24"/>
        </w:rPr>
      </w:pPr>
    </w:p>
    <w:p w:rsidRDefault="00F70238" w:rsidP="00F70238" w:rsidR="00F70238" w:rsidRPr="00F70238">
      <w:pPr>
        <w:jc w:val="both"/>
        <w:rPr>
          <w:rFonts w:hAnsi="Times New Roman" w:ascii="Times New Roman"/>
          <w:sz w:val="24"/>
          <w:szCs w:val="24"/>
        </w:rPr>
      </w:pPr>
      <w:r w:rsidRPr="00F70238">
        <w:rPr>
          <w:rFonts w:hAnsi="Times New Roman" w:ascii="Times New Roman"/>
          <w:sz w:val="24"/>
          <w:szCs w:val="24"/>
        </w:rPr>
        <w:t>POUKA O PRAVNOM LIJEKU</w:t>
      </w:r>
      <w:r w:rsidR="00806BB8">
        <w:rPr>
          <w:rFonts w:hAnsi="Times New Roman" w:ascii="Times New Roman"/>
          <w:sz w:val="24"/>
          <w:szCs w:val="24"/>
        </w:rPr>
        <w:t>:</w:t>
      </w:r>
    </w:p>
    <w:p w:rsidRDefault="00F70238" w:rsidP="00F70238" w:rsidR="00C769D0" w:rsidRPr="000373EF">
      <w:pPr>
        <w:jc w:val="both"/>
        <w:rPr>
          <w:rFonts w:hAnsi="Times New Roman" w:ascii="Times New Roman"/>
        </w:rPr>
      </w:pPr>
      <w:r w:rsidRPr="00F70238">
        <w:rPr>
          <w:rFonts w:hAnsi="Times New Roman" w:ascii="Times New Roman"/>
          <w:sz w:val="24"/>
          <w:szCs w:val="24"/>
        </w:rPr>
        <w:t>Protiv diobnog popisa iz ovog rješenja vjerovnici mogu izjaviti prigovor ovom sudu i to u roku od 8 dana nakon isteka roka od 15 dana od dana javne objave u Narodnim novinama (čl. 190. st. 1. SZ-a).</w:t>
      </w:r>
    </w:p>
    <w:p w:rsidRDefault="0008674F" w:rsidP="009E7EC2" w:rsidR="0008674F" w:rsidRPr="00806BB8">
      <w:pPr>
        <w:jc w:val="both"/>
        <w:rPr>
          <w:rFonts w:hAnsi="Times New Roman" w:ascii="Times New Roman"/>
          <w:sz w:val="32"/>
          <w:szCs w:val="32"/>
        </w:rPr>
      </w:pPr>
    </w:p>
    <w:p w:rsidRDefault="009E7EC2" w:rsidP="009E7EC2" w:rsidR="009E7EC2" w:rsidRPr="00B42345">
      <w:pPr>
        <w:jc w:val="both"/>
        <w:rPr>
          <w:rFonts w:hAnsi="Times New Roman" w:ascii="Times New Roman"/>
          <w:sz w:val="24"/>
          <w:szCs w:val="24"/>
        </w:rPr>
      </w:pPr>
      <w:r w:rsidRPr="00B42345">
        <w:rPr>
          <w:rFonts w:hAnsi="Times New Roman" w:ascii="Times New Roman"/>
          <w:sz w:val="24"/>
          <w:szCs w:val="24"/>
        </w:rPr>
        <w:t>DNA:</w:t>
      </w:r>
    </w:p>
    <w:p w:rsidRDefault="00D35596" w:rsidP="00953A1E" w:rsidR="000373EF">
      <w:pPr>
        <w:numPr>
          <w:ilvl w:val="0"/>
          <w:numId w:val="6"/>
        </w:numPr>
        <w:jc w:val="both"/>
        <w:rPr>
          <w:rFonts w:hAnsi="Times New Roman" w:ascii="Times New Roman"/>
          <w:sz w:val="24"/>
          <w:szCs w:val="24"/>
        </w:rPr>
      </w:pPr>
      <w:r>
        <w:rPr>
          <w:rFonts w:hAnsi="Times New Roman" w:ascii="Times New Roman"/>
          <w:sz w:val="24"/>
          <w:szCs w:val="24"/>
        </w:rPr>
        <w:t>stečajnoj upraviteljici</w:t>
      </w:r>
    </w:p>
    <w:p w:rsidRDefault="009B0511" w:rsidP="009E7EC2" w:rsidR="00953A1E">
      <w:pPr>
        <w:numPr>
          <w:ilvl w:val="0"/>
          <w:numId w:val="6"/>
        </w:numPr>
        <w:jc w:val="both"/>
        <w:rPr>
          <w:rFonts w:hAnsi="Times New Roman" w:ascii="Times New Roman"/>
          <w:sz w:val="24"/>
          <w:szCs w:val="24"/>
        </w:rPr>
      </w:pPr>
      <w:r w:rsidRPr="00953A1E">
        <w:rPr>
          <w:rFonts w:hAnsi="Times New Roman" w:ascii="Times New Roman"/>
          <w:sz w:val="24"/>
          <w:szCs w:val="24"/>
        </w:rPr>
        <w:t>e-</w:t>
      </w:r>
      <w:r w:rsidR="008E76AE" w:rsidRPr="00953A1E">
        <w:rPr>
          <w:rFonts w:hAnsi="Times New Roman" w:ascii="Times New Roman"/>
          <w:sz w:val="24"/>
          <w:szCs w:val="24"/>
        </w:rPr>
        <w:t xml:space="preserve">Oglasna </w:t>
      </w:r>
      <w:r w:rsidR="00D55E6E" w:rsidRPr="00953A1E">
        <w:rPr>
          <w:rFonts w:hAnsi="Times New Roman" w:ascii="Times New Roman"/>
          <w:sz w:val="24"/>
          <w:szCs w:val="24"/>
        </w:rPr>
        <w:t>ploča</w:t>
      </w:r>
      <w:r w:rsidR="003124FF" w:rsidRPr="00953A1E">
        <w:rPr>
          <w:rFonts w:hAnsi="Times New Roman" w:ascii="Times New Roman"/>
          <w:sz w:val="24"/>
          <w:szCs w:val="24"/>
        </w:rPr>
        <w:t xml:space="preserve"> suda</w:t>
      </w:r>
      <w:r w:rsidR="00D55E6E" w:rsidRPr="00953A1E">
        <w:rPr>
          <w:rFonts w:hAnsi="Times New Roman" w:ascii="Times New Roman"/>
          <w:sz w:val="24"/>
          <w:szCs w:val="24"/>
        </w:rPr>
        <w:t xml:space="preserve"> </w:t>
      </w:r>
    </w:p>
    <w:p w:rsidRDefault="00C32DE7" w:rsidP="009E7EC2" w:rsidR="00D55E6E" w:rsidRPr="00953A1E">
      <w:pPr>
        <w:numPr>
          <w:ilvl w:val="0"/>
          <w:numId w:val="6"/>
        </w:numPr>
        <w:jc w:val="both"/>
        <w:rPr>
          <w:rFonts w:hAnsi="Times New Roman" w:ascii="Times New Roman"/>
          <w:sz w:val="24"/>
          <w:szCs w:val="24"/>
        </w:rPr>
      </w:pPr>
      <w:r w:rsidRPr="00953A1E">
        <w:rPr>
          <w:rFonts w:hAnsi="Times New Roman" w:ascii="Times New Roman"/>
          <w:sz w:val="24"/>
          <w:szCs w:val="24"/>
        </w:rPr>
        <w:t>stečajna pisarnica</w:t>
      </w:r>
      <w:r w:rsidR="003124FF" w:rsidRPr="00953A1E">
        <w:rPr>
          <w:rFonts w:hAnsi="Times New Roman" w:ascii="Times New Roman"/>
          <w:sz w:val="24"/>
          <w:szCs w:val="24"/>
        </w:rPr>
        <w:t xml:space="preserve"> suda</w:t>
      </w:r>
      <w:r w:rsidR="00700F37">
        <w:rPr>
          <w:rFonts w:hAnsi="Times New Roman" w:ascii="Times New Roman"/>
          <w:sz w:val="24"/>
          <w:szCs w:val="24"/>
        </w:rPr>
        <w:t>, uz diobni popis</w:t>
      </w:r>
      <w:r w:rsidR="008B63AF" w:rsidRPr="00953A1E">
        <w:rPr>
          <w:rFonts w:hAnsi="Times New Roman" w:ascii="Times New Roman"/>
          <w:sz w:val="24"/>
          <w:szCs w:val="24"/>
        </w:rPr>
        <w:t xml:space="preserve"> </w:t>
      </w:r>
    </w:p>
    <w:p w:rsidRDefault="009E7EC2" w:rsidP="00DF2001" w:rsidR="00051A24" w:rsidRPr="00B42345">
      <w:pPr>
        <w:numPr>
          <w:ilvl w:val="0"/>
          <w:numId w:val="6"/>
        </w:numPr>
        <w:jc w:val="both"/>
        <w:rPr>
          <w:rFonts w:hAnsi="Times New Roman" w:ascii="Times New Roman"/>
          <w:sz w:val="24"/>
          <w:szCs w:val="24"/>
        </w:rPr>
      </w:pPr>
      <w:r w:rsidRPr="00B42345">
        <w:rPr>
          <w:rFonts w:hAnsi="Times New Roman" w:ascii="Times New Roman"/>
          <w:sz w:val="24"/>
          <w:szCs w:val="24"/>
        </w:rPr>
        <w:t>u spis</w:t>
      </w:r>
    </w:p>
    <w:p w:rsidRDefault="008010B9" w:rsidP="008010B9" w:rsidR="008010B9" w:rsidRPr="00B42345">
      <w:pPr>
        <w:jc w:val="both"/>
        <w:rPr>
          <w:rFonts w:hAnsi="Times New Roman" w:ascii="Times New Roman"/>
          <w:sz w:val="24"/>
          <w:szCs w:val="24"/>
        </w:rPr>
      </w:pPr>
    </w:p>
    <w:sectPr w:rsidSect="00D35596" w:rsidR="008010B9" w:rsidRPr="00B42345">
      <w:headerReference w:type="even" r:id="rId11"/>
      <w:headerReference w:type="default" r:id="rId12"/>
      <w:pgSz w:h="16838" w:w="11906"/>
      <w:pgMar w:gutter="0" w:footer="708" w:header="708" w:left="1417" w:bottom="1843" w:right="1417" w:top="10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43D9D" w:rsidP="009E7EC2" w:rsidR="00743D9D">
      <w:r>
        <w:separator/>
      </w:r>
    </w:p>
  </w:endnote>
  <w:endnote w:id="0" w:type="continuationSeparator">
    <w:p w:rsidRDefault="00743D9D" w:rsidP="009E7EC2" w:rsidR="00743D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43D9D" w:rsidP="009E7EC2" w:rsidR="00743D9D">
      <w:r>
        <w:separator/>
      </w:r>
    </w:p>
  </w:footnote>
  <w:footnote w:id="0" w:type="continuationSeparator">
    <w:p w:rsidRDefault="00743D9D" w:rsidP="009E7EC2" w:rsidR="00743D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3D9D" w:rsidP="003A697B" w:rsidR="00743D9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43D9D" w:rsidR="00743D9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3D9D" w:rsidP="003A697B" w:rsidR="00743D9D" w:rsidRPr="00587181">
    <w:pPr>
      <w:pStyle w:val="Zaglavlje"/>
      <w:framePr w:y="1" w:xAlign="center" w:vAnchor="text" w:hAnchor="margin" w:wrap="around"/>
      <w:rPr>
        <w:rStyle w:val="Brojstranice"/>
        <w:rFonts w:hAnsi="Times New Roman" w:ascii="Times New Roman"/>
        <w:sz w:val="24"/>
        <w:szCs w:val="24"/>
      </w:rPr>
    </w:pPr>
    <w:r w:rsidRPr="00587181">
      <w:rPr>
        <w:rStyle w:val="Brojstranice"/>
        <w:rFonts w:hAnsi="Times New Roman" w:ascii="Times New Roman"/>
        <w:sz w:val="24"/>
        <w:szCs w:val="24"/>
      </w:rPr>
      <w:fldChar w:fldCharType="begin"/>
    </w:r>
    <w:r w:rsidRPr="00587181">
      <w:rPr>
        <w:rStyle w:val="Brojstranice"/>
        <w:rFonts w:hAnsi="Times New Roman" w:ascii="Times New Roman"/>
        <w:sz w:val="24"/>
        <w:szCs w:val="24"/>
      </w:rPr>
      <w:instrText xml:space="preserve">PAGE  </w:instrText>
    </w:r>
    <w:r w:rsidRPr="00587181">
      <w:rPr>
        <w:rStyle w:val="Brojstranice"/>
        <w:rFonts w:hAnsi="Times New Roman" w:ascii="Times New Roman"/>
        <w:sz w:val="24"/>
        <w:szCs w:val="24"/>
      </w:rPr>
      <w:fldChar w:fldCharType="separate"/>
    </w:r>
    <w:r w:rsidR="005828D1">
      <w:rPr>
        <w:rStyle w:val="Brojstranice"/>
        <w:rFonts w:hAnsi="Times New Roman" w:ascii="Times New Roman"/>
        <w:noProof/>
        <w:sz w:val="24"/>
        <w:szCs w:val="24"/>
      </w:rPr>
      <w:t>8</w:t>
    </w:r>
    <w:r w:rsidRPr="00587181">
      <w:rPr>
        <w:rStyle w:val="Brojstranice"/>
        <w:rFonts w:hAnsi="Times New Roman" w:ascii="Times New Roman"/>
        <w:sz w:val="24"/>
        <w:szCs w:val="24"/>
      </w:rPr>
      <w:fldChar w:fldCharType="end"/>
    </w:r>
  </w:p>
  <w:p w:rsidRDefault="00743D9D" w:rsidP="00587181" w:rsidR="00743D9D">
    <w:pPr>
      <w:pStyle w:val="Zaglavlje"/>
      <w:jc w:val="right"/>
      <w:rPr>
        <w:rFonts w:hAnsi="Times New Roman" w:ascii="Times New Roman"/>
        <w:sz w:val="24"/>
        <w:szCs w:val="24"/>
      </w:rPr>
    </w:pPr>
    <w:r>
      <w:rPr>
        <w:rFonts w:hAnsi="Times New Roman" w:ascii="Times New Roman"/>
        <w:sz w:val="24"/>
        <w:szCs w:val="24"/>
      </w:rPr>
      <w:t xml:space="preserve">      12. St-28/2001</w:t>
    </w:r>
  </w:p>
  <w:p w:rsidRDefault="00743D9D" w:rsidR="00743D9D">
    <w:pPr>
      <w:pStyle w:val="Zaglavlje"/>
      <w:rPr>
        <w:sz w:val="24"/>
        <w:szCs w:val="24"/>
      </w:rPr>
    </w:pPr>
  </w:p>
  <w:p w:rsidRDefault="00743D9D" w:rsidR="00743D9D" w:rsidRPr="00F70238">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4247AB"/>
    <w:multiLevelType w:val="hybridMultilevel"/>
    <w:tmpl w:val="5108EFDE"/>
    <w:lvl w:tplc="1CB2482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8B533C1"/>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9A6380C"/>
    <w:multiLevelType w:val="hybridMultilevel"/>
    <w:tmpl w:val="203626D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F700D7F"/>
    <w:multiLevelType w:val="hybridMultilevel"/>
    <w:tmpl w:val="EB0810D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FBC6DBA"/>
    <w:multiLevelType w:val="hybridMultilevel"/>
    <w:tmpl w:val="B702478A"/>
    <w:lvl w:tplc="BEB01B04" w:ilvl="0">
      <w:start w:val="1"/>
      <w:numFmt w:val="decimal"/>
      <w:lvlText w:val="%1."/>
      <w:lvlJc w:val="left"/>
      <w:pPr>
        <w:tabs>
          <w:tab w:pos="720" w:val="num"/>
        </w:tabs>
        <w:ind w:hanging="360" w:left="720"/>
      </w:pPr>
      <w:rPr>
        <w:rFonts w:eastAsia="Calibri" w:hAnsi="Californian FB" w:ascii="Californian FB"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37074BDA"/>
    <w:multiLevelType w:val="hybridMultilevel"/>
    <w:tmpl w:val="00562D58"/>
    <w:lvl w:tplc="8674B422"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A1C103B"/>
    <w:multiLevelType w:val="hybridMultilevel"/>
    <w:tmpl w:val="97D40B0E"/>
    <w:lvl w:tplc="86F8470E" w:ilvl="0">
      <w:start w:val="1"/>
      <w:numFmt w:val="decimal"/>
      <w:lvlText w:val="%1."/>
      <w:lvlJc w:val="left"/>
      <w:pPr>
        <w:tabs>
          <w:tab w:pos="720" w:val="num"/>
        </w:tabs>
        <w:ind w:hanging="360" w:left="720"/>
      </w:pPr>
      <w:rPr>
        <w:rFonts w:hint="default"/>
        <w:b/>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3CAD6BED"/>
    <w:multiLevelType w:val="hybridMultilevel"/>
    <w:tmpl w:val="6B06404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AD75AD8"/>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4B013181"/>
    <w:multiLevelType w:val="hybridMultilevel"/>
    <w:tmpl w:val="C768963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4D0876EA"/>
    <w:multiLevelType w:val="hybridMultilevel"/>
    <w:tmpl w:val="16FC040E"/>
    <w:lvl w:tplc="CD3E76C0" w:ilvl="0">
      <w:start w:val="1"/>
      <w:numFmt w:val="decimal"/>
      <w:lvlText w:val="%1."/>
      <w:lvlJc w:val="left"/>
      <w:pPr>
        <w:ind w:hanging="360" w:left="720"/>
      </w:pPr>
      <w:rPr>
        <w:rFonts w:eastAsia="Times New Roman" w:hint="default"/>
        <w:b w:val="false"/>
        <w:i w:val="false"/>
        <w:sz w:val="20"/>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4DEB656E"/>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5C992A1B"/>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65BA5280"/>
    <w:multiLevelType w:val="hybridMultilevel"/>
    <w:tmpl w:val="AD30A3B0"/>
    <w:lvl w:tplc="904A0AB8" w:ilvl="0">
      <w:start w:val="3"/>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6B9A5145"/>
    <w:multiLevelType w:val="hybridMultilevel"/>
    <w:tmpl w:val="554A58C2"/>
    <w:lvl w:tplc="6EECC6E8" w:ilvl="0">
      <w:start w:val="1"/>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6ED2372B"/>
    <w:multiLevelType w:val="hybridMultilevel"/>
    <w:tmpl w:val="7B1447D8"/>
    <w:lvl w:tplc="F1247302" w:ilvl="0">
      <w:start w:val="5"/>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74BB7C7C"/>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8"/>
  </w:num>
  <w:num w:numId="3">
    <w:abstractNumId w:val="9"/>
  </w:num>
  <w:num w:numId="4">
    <w:abstractNumId w:val="12"/>
  </w:num>
  <w:num w:numId="5">
    <w:abstractNumId w:val="11"/>
  </w:num>
  <w:num w:numId="6">
    <w:abstractNumId w:val="14"/>
  </w:num>
  <w:num w:numId="7">
    <w:abstractNumId w:val="10"/>
  </w:num>
  <w:num w:numId="8">
    <w:abstractNumId w:val="17"/>
  </w:num>
  <w:num w:numId="9">
    <w:abstractNumId w:val="3"/>
  </w:num>
  <w:num w:numId="10">
    <w:abstractNumId w:val="0"/>
  </w:num>
  <w:num w:numId="11">
    <w:abstractNumId w:val="5"/>
  </w:num>
  <w:num w:numId="12">
    <w:abstractNumId w:val="4"/>
  </w:num>
  <w:num w:numId="13">
    <w:abstractNumId w:val="6"/>
  </w:num>
  <w:num w:numId="14">
    <w:abstractNumId w:val="2"/>
  </w:num>
  <w:num w:numId="15">
    <w:abstractNumId w:val="1"/>
  </w:num>
  <w:num w:numId="16">
    <w:abstractNumId w:val="13"/>
  </w:num>
  <w:num w:numId="17">
    <w:abstractNumId w:val="15"/>
  </w:num>
  <w:num w:numId="18">
    <w:abstractNumId w:val="1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2150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0413"/>
    <w:rsid w:val="00005184"/>
    <w:rsid w:val="00007007"/>
    <w:rsid w:val="00013752"/>
    <w:rsid w:val="00025438"/>
    <w:rsid w:val="000256BD"/>
    <w:rsid w:val="000262BA"/>
    <w:rsid w:val="0002784A"/>
    <w:rsid w:val="00035B81"/>
    <w:rsid w:val="000373EF"/>
    <w:rsid w:val="00040E2E"/>
    <w:rsid w:val="0004299A"/>
    <w:rsid w:val="00051A24"/>
    <w:rsid w:val="00060958"/>
    <w:rsid w:val="00063085"/>
    <w:rsid w:val="00064D8B"/>
    <w:rsid w:val="00065DC0"/>
    <w:rsid w:val="000666DB"/>
    <w:rsid w:val="00071F5F"/>
    <w:rsid w:val="000821ED"/>
    <w:rsid w:val="0008674F"/>
    <w:rsid w:val="000967E4"/>
    <w:rsid w:val="000B19B8"/>
    <w:rsid w:val="000C2C3C"/>
    <w:rsid w:val="000C4976"/>
    <w:rsid w:val="000D6440"/>
    <w:rsid w:val="000D769F"/>
    <w:rsid w:val="000E0664"/>
    <w:rsid w:val="000E514C"/>
    <w:rsid w:val="00100413"/>
    <w:rsid w:val="0010491B"/>
    <w:rsid w:val="00106949"/>
    <w:rsid w:val="0010736B"/>
    <w:rsid w:val="0011207C"/>
    <w:rsid w:val="0011505F"/>
    <w:rsid w:val="00115DF3"/>
    <w:rsid w:val="00121292"/>
    <w:rsid w:val="00121936"/>
    <w:rsid w:val="001240AB"/>
    <w:rsid w:val="00130268"/>
    <w:rsid w:val="00131752"/>
    <w:rsid w:val="001324F3"/>
    <w:rsid w:val="0014032E"/>
    <w:rsid w:val="00147181"/>
    <w:rsid w:val="00147C84"/>
    <w:rsid w:val="001549A1"/>
    <w:rsid w:val="00160DF6"/>
    <w:rsid w:val="00165DFA"/>
    <w:rsid w:val="001713C2"/>
    <w:rsid w:val="0017422F"/>
    <w:rsid w:val="001758D4"/>
    <w:rsid w:val="001762B3"/>
    <w:rsid w:val="00176CA4"/>
    <w:rsid w:val="0017748D"/>
    <w:rsid w:val="00181AF2"/>
    <w:rsid w:val="00187057"/>
    <w:rsid w:val="001A2551"/>
    <w:rsid w:val="001A2A4E"/>
    <w:rsid w:val="001A4FD4"/>
    <w:rsid w:val="001C057B"/>
    <w:rsid w:val="001C17FB"/>
    <w:rsid w:val="001C5FA1"/>
    <w:rsid w:val="001D19B5"/>
    <w:rsid w:val="001D4887"/>
    <w:rsid w:val="001D5C4A"/>
    <w:rsid w:val="001D6B42"/>
    <w:rsid w:val="001E1520"/>
    <w:rsid w:val="001E4437"/>
    <w:rsid w:val="001E5EA3"/>
    <w:rsid w:val="001F5654"/>
    <w:rsid w:val="00200E29"/>
    <w:rsid w:val="00211A93"/>
    <w:rsid w:val="0021467A"/>
    <w:rsid w:val="00217DD3"/>
    <w:rsid w:val="00221E7A"/>
    <w:rsid w:val="00224E7D"/>
    <w:rsid w:val="00225862"/>
    <w:rsid w:val="002312BA"/>
    <w:rsid w:val="00232EBD"/>
    <w:rsid w:val="002349E0"/>
    <w:rsid w:val="00235AE7"/>
    <w:rsid w:val="00237A3C"/>
    <w:rsid w:val="002412CF"/>
    <w:rsid w:val="00244540"/>
    <w:rsid w:val="00247B33"/>
    <w:rsid w:val="002625EE"/>
    <w:rsid w:val="002626F2"/>
    <w:rsid w:val="002643A5"/>
    <w:rsid w:val="00264B6C"/>
    <w:rsid w:val="002661C5"/>
    <w:rsid w:val="002702A4"/>
    <w:rsid w:val="002763B2"/>
    <w:rsid w:val="00277776"/>
    <w:rsid w:val="00280E0B"/>
    <w:rsid w:val="00283ED3"/>
    <w:rsid w:val="00287B17"/>
    <w:rsid w:val="00290EDE"/>
    <w:rsid w:val="002A0374"/>
    <w:rsid w:val="002A2351"/>
    <w:rsid w:val="002A2D2A"/>
    <w:rsid w:val="002A4497"/>
    <w:rsid w:val="002C11EE"/>
    <w:rsid w:val="002C43F9"/>
    <w:rsid w:val="002D212A"/>
    <w:rsid w:val="002D73FF"/>
    <w:rsid w:val="002E0A85"/>
    <w:rsid w:val="002F2F29"/>
    <w:rsid w:val="002F4D40"/>
    <w:rsid w:val="002F6EB8"/>
    <w:rsid w:val="00301526"/>
    <w:rsid w:val="00306A8D"/>
    <w:rsid w:val="00306D9E"/>
    <w:rsid w:val="0031033B"/>
    <w:rsid w:val="003124FF"/>
    <w:rsid w:val="00323E42"/>
    <w:rsid w:val="0032593A"/>
    <w:rsid w:val="003311B2"/>
    <w:rsid w:val="00333289"/>
    <w:rsid w:val="00335A7D"/>
    <w:rsid w:val="00336556"/>
    <w:rsid w:val="00343E39"/>
    <w:rsid w:val="0035414D"/>
    <w:rsid w:val="003620D0"/>
    <w:rsid w:val="00367DD5"/>
    <w:rsid w:val="00370E1F"/>
    <w:rsid w:val="0037103F"/>
    <w:rsid w:val="00373D86"/>
    <w:rsid w:val="003755D1"/>
    <w:rsid w:val="00375F03"/>
    <w:rsid w:val="003769C4"/>
    <w:rsid w:val="00386D85"/>
    <w:rsid w:val="003A697B"/>
    <w:rsid w:val="003C225A"/>
    <w:rsid w:val="003C5AA0"/>
    <w:rsid w:val="003C5D97"/>
    <w:rsid w:val="003C6493"/>
    <w:rsid w:val="003C796A"/>
    <w:rsid w:val="003D0CFF"/>
    <w:rsid w:val="003E1CD4"/>
    <w:rsid w:val="003E251E"/>
    <w:rsid w:val="003E2FF8"/>
    <w:rsid w:val="003F0DF5"/>
    <w:rsid w:val="00403C06"/>
    <w:rsid w:val="0040716B"/>
    <w:rsid w:val="00414B81"/>
    <w:rsid w:val="0043068B"/>
    <w:rsid w:val="00432D7B"/>
    <w:rsid w:val="00433E3A"/>
    <w:rsid w:val="0044350E"/>
    <w:rsid w:val="00443B8A"/>
    <w:rsid w:val="004532F9"/>
    <w:rsid w:val="00454838"/>
    <w:rsid w:val="00471337"/>
    <w:rsid w:val="00471C57"/>
    <w:rsid w:val="0049251F"/>
    <w:rsid w:val="004A123B"/>
    <w:rsid w:val="004C2345"/>
    <w:rsid w:val="004C5497"/>
    <w:rsid w:val="004D2950"/>
    <w:rsid w:val="004E4E0D"/>
    <w:rsid w:val="004F4D67"/>
    <w:rsid w:val="00517131"/>
    <w:rsid w:val="0052236B"/>
    <w:rsid w:val="005261F6"/>
    <w:rsid w:val="00532AAD"/>
    <w:rsid w:val="00544596"/>
    <w:rsid w:val="005513D6"/>
    <w:rsid w:val="0056333F"/>
    <w:rsid w:val="00574AD8"/>
    <w:rsid w:val="00575668"/>
    <w:rsid w:val="005828D1"/>
    <w:rsid w:val="00587181"/>
    <w:rsid w:val="00591A30"/>
    <w:rsid w:val="005942D7"/>
    <w:rsid w:val="005A3252"/>
    <w:rsid w:val="005B63D0"/>
    <w:rsid w:val="005C063E"/>
    <w:rsid w:val="005C0A91"/>
    <w:rsid w:val="005C3964"/>
    <w:rsid w:val="005C5A4E"/>
    <w:rsid w:val="005C6115"/>
    <w:rsid w:val="005D21D0"/>
    <w:rsid w:val="005D5556"/>
    <w:rsid w:val="005E156B"/>
    <w:rsid w:val="005E292C"/>
    <w:rsid w:val="005E309E"/>
    <w:rsid w:val="005E669C"/>
    <w:rsid w:val="005F13A6"/>
    <w:rsid w:val="005F3783"/>
    <w:rsid w:val="00602B6A"/>
    <w:rsid w:val="00613736"/>
    <w:rsid w:val="00616832"/>
    <w:rsid w:val="00617625"/>
    <w:rsid w:val="006302EE"/>
    <w:rsid w:val="00631C34"/>
    <w:rsid w:val="006320E9"/>
    <w:rsid w:val="006360CA"/>
    <w:rsid w:val="00645792"/>
    <w:rsid w:val="00667C9C"/>
    <w:rsid w:val="0067151D"/>
    <w:rsid w:val="006848F3"/>
    <w:rsid w:val="006854CD"/>
    <w:rsid w:val="006938D6"/>
    <w:rsid w:val="00696C1C"/>
    <w:rsid w:val="006A05AE"/>
    <w:rsid w:val="006A3FF8"/>
    <w:rsid w:val="006A6704"/>
    <w:rsid w:val="006B23E2"/>
    <w:rsid w:val="006C2A7C"/>
    <w:rsid w:val="006C551A"/>
    <w:rsid w:val="006E33DF"/>
    <w:rsid w:val="006E4A27"/>
    <w:rsid w:val="006E4DEE"/>
    <w:rsid w:val="00700F37"/>
    <w:rsid w:val="00707E6F"/>
    <w:rsid w:val="00717319"/>
    <w:rsid w:val="007248B8"/>
    <w:rsid w:val="00725728"/>
    <w:rsid w:val="00733AC4"/>
    <w:rsid w:val="0074074C"/>
    <w:rsid w:val="00743D17"/>
    <w:rsid w:val="00743D9D"/>
    <w:rsid w:val="007608A6"/>
    <w:rsid w:val="00763F8C"/>
    <w:rsid w:val="00772043"/>
    <w:rsid w:val="007725FF"/>
    <w:rsid w:val="0077638B"/>
    <w:rsid w:val="007830EE"/>
    <w:rsid w:val="00791467"/>
    <w:rsid w:val="00794628"/>
    <w:rsid w:val="007A44C2"/>
    <w:rsid w:val="007A5AA7"/>
    <w:rsid w:val="007A6BC4"/>
    <w:rsid w:val="007B322F"/>
    <w:rsid w:val="007B5064"/>
    <w:rsid w:val="007C485C"/>
    <w:rsid w:val="007C5E93"/>
    <w:rsid w:val="007C69E2"/>
    <w:rsid w:val="007E4E7A"/>
    <w:rsid w:val="007E61EC"/>
    <w:rsid w:val="007E7F67"/>
    <w:rsid w:val="007F20C8"/>
    <w:rsid w:val="007F6015"/>
    <w:rsid w:val="008010B9"/>
    <w:rsid w:val="00806BB8"/>
    <w:rsid w:val="00816A3F"/>
    <w:rsid w:val="0081749E"/>
    <w:rsid w:val="00825A58"/>
    <w:rsid w:val="00831A0B"/>
    <w:rsid w:val="00833B6F"/>
    <w:rsid w:val="0084334C"/>
    <w:rsid w:val="00847054"/>
    <w:rsid w:val="00850737"/>
    <w:rsid w:val="00853C03"/>
    <w:rsid w:val="008639E5"/>
    <w:rsid w:val="0086429D"/>
    <w:rsid w:val="00864375"/>
    <w:rsid w:val="00867498"/>
    <w:rsid w:val="00867847"/>
    <w:rsid w:val="00891B86"/>
    <w:rsid w:val="0089240F"/>
    <w:rsid w:val="0089511D"/>
    <w:rsid w:val="008A5A5D"/>
    <w:rsid w:val="008A625D"/>
    <w:rsid w:val="008A73E8"/>
    <w:rsid w:val="008B63AF"/>
    <w:rsid w:val="008B678E"/>
    <w:rsid w:val="008C005E"/>
    <w:rsid w:val="008C4A42"/>
    <w:rsid w:val="008C7DFE"/>
    <w:rsid w:val="008D2F9A"/>
    <w:rsid w:val="008E15FF"/>
    <w:rsid w:val="008E1FF0"/>
    <w:rsid w:val="008E2741"/>
    <w:rsid w:val="008E700A"/>
    <w:rsid w:val="008E76AE"/>
    <w:rsid w:val="008F669C"/>
    <w:rsid w:val="00916A0E"/>
    <w:rsid w:val="00916C42"/>
    <w:rsid w:val="00925A8E"/>
    <w:rsid w:val="00926781"/>
    <w:rsid w:val="00931AFA"/>
    <w:rsid w:val="009327EC"/>
    <w:rsid w:val="00934D92"/>
    <w:rsid w:val="009355A4"/>
    <w:rsid w:val="0093581C"/>
    <w:rsid w:val="00940F7B"/>
    <w:rsid w:val="00942D1B"/>
    <w:rsid w:val="00943CC2"/>
    <w:rsid w:val="00946A3B"/>
    <w:rsid w:val="00951838"/>
    <w:rsid w:val="0095313F"/>
    <w:rsid w:val="00953A1E"/>
    <w:rsid w:val="00955B22"/>
    <w:rsid w:val="00962C6E"/>
    <w:rsid w:val="00964308"/>
    <w:rsid w:val="00966797"/>
    <w:rsid w:val="00972465"/>
    <w:rsid w:val="00977902"/>
    <w:rsid w:val="00984BFA"/>
    <w:rsid w:val="00990BC9"/>
    <w:rsid w:val="00991CFD"/>
    <w:rsid w:val="0099334B"/>
    <w:rsid w:val="00997D28"/>
    <w:rsid w:val="009A0E43"/>
    <w:rsid w:val="009A6C15"/>
    <w:rsid w:val="009B0511"/>
    <w:rsid w:val="009B3CB3"/>
    <w:rsid w:val="009C3CFB"/>
    <w:rsid w:val="009C626B"/>
    <w:rsid w:val="009C695A"/>
    <w:rsid w:val="009C79DF"/>
    <w:rsid w:val="009D5129"/>
    <w:rsid w:val="009E3CC2"/>
    <w:rsid w:val="009E4E1A"/>
    <w:rsid w:val="009E7EC2"/>
    <w:rsid w:val="009F3195"/>
    <w:rsid w:val="00A1520C"/>
    <w:rsid w:val="00A25512"/>
    <w:rsid w:val="00A31551"/>
    <w:rsid w:val="00A33DAF"/>
    <w:rsid w:val="00A3676A"/>
    <w:rsid w:val="00A43262"/>
    <w:rsid w:val="00A53C37"/>
    <w:rsid w:val="00A5556D"/>
    <w:rsid w:val="00A5597B"/>
    <w:rsid w:val="00A56531"/>
    <w:rsid w:val="00A65FC6"/>
    <w:rsid w:val="00A72D96"/>
    <w:rsid w:val="00A73CE3"/>
    <w:rsid w:val="00A73D07"/>
    <w:rsid w:val="00A84605"/>
    <w:rsid w:val="00A953C2"/>
    <w:rsid w:val="00AB7F2E"/>
    <w:rsid w:val="00AC2286"/>
    <w:rsid w:val="00AC2531"/>
    <w:rsid w:val="00AC2E37"/>
    <w:rsid w:val="00AC6295"/>
    <w:rsid w:val="00AC7D48"/>
    <w:rsid w:val="00AD3612"/>
    <w:rsid w:val="00AD38C6"/>
    <w:rsid w:val="00AD6B13"/>
    <w:rsid w:val="00AE3D57"/>
    <w:rsid w:val="00AF2A6E"/>
    <w:rsid w:val="00AF7117"/>
    <w:rsid w:val="00B0709D"/>
    <w:rsid w:val="00B106D0"/>
    <w:rsid w:val="00B13369"/>
    <w:rsid w:val="00B134DA"/>
    <w:rsid w:val="00B3040C"/>
    <w:rsid w:val="00B363C6"/>
    <w:rsid w:val="00B42345"/>
    <w:rsid w:val="00B47237"/>
    <w:rsid w:val="00B52B7C"/>
    <w:rsid w:val="00B76361"/>
    <w:rsid w:val="00B81AC0"/>
    <w:rsid w:val="00B85C54"/>
    <w:rsid w:val="00B90709"/>
    <w:rsid w:val="00B924D5"/>
    <w:rsid w:val="00B9422E"/>
    <w:rsid w:val="00B95675"/>
    <w:rsid w:val="00BA718E"/>
    <w:rsid w:val="00BB0D0B"/>
    <w:rsid w:val="00BB23D7"/>
    <w:rsid w:val="00BB5D68"/>
    <w:rsid w:val="00BB6780"/>
    <w:rsid w:val="00BD69A9"/>
    <w:rsid w:val="00BE38E4"/>
    <w:rsid w:val="00BE6F3F"/>
    <w:rsid w:val="00BE73AD"/>
    <w:rsid w:val="00C00CA1"/>
    <w:rsid w:val="00C10112"/>
    <w:rsid w:val="00C10E50"/>
    <w:rsid w:val="00C21202"/>
    <w:rsid w:val="00C3132F"/>
    <w:rsid w:val="00C32DE7"/>
    <w:rsid w:val="00C377D7"/>
    <w:rsid w:val="00C40F70"/>
    <w:rsid w:val="00C51EAE"/>
    <w:rsid w:val="00C54CE3"/>
    <w:rsid w:val="00C55C78"/>
    <w:rsid w:val="00C55D33"/>
    <w:rsid w:val="00C57333"/>
    <w:rsid w:val="00C57B5F"/>
    <w:rsid w:val="00C63178"/>
    <w:rsid w:val="00C71771"/>
    <w:rsid w:val="00C73722"/>
    <w:rsid w:val="00C769D0"/>
    <w:rsid w:val="00C81434"/>
    <w:rsid w:val="00C86CC2"/>
    <w:rsid w:val="00C927F5"/>
    <w:rsid w:val="00CB65A4"/>
    <w:rsid w:val="00CB6E20"/>
    <w:rsid w:val="00CD44D2"/>
    <w:rsid w:val="00CE1B37"/>
    <w:rsid w:val="00CE4D6A"/>
    <w:rsid w:val="00CE58EF"/>
    <w:rsid w:val="00CF0C94"/>
    <w:rsid w:val="00CF7461"/>
    <w:rsid w:val="00D04C60"/>
    <w:rsid w:val="00D12317"/>
    <w:rsid w:val="00D137BE"/>
    <w:rsid w:val="00D16D89"/>
    <w:rsid w:val="00D24C55"/>
    <w:rsid w:val="00D34BDC"/>
    <w:rsid w:val="00D35596"/>
    <w:rsid w:val="00D35DC0"/>
    <w:rsid w:val="00D36EC3"/>
    <w:rsid w:val="00D543D7"/>
    <w:rsid w:val="00D55E6E"/>
    <w:rsid w:val="00D67460"/>
    <w:rsid w:val="00D70D99"/>
    <w:rsid w:val="00D72E08"/>
    <w:rsid w:val="00D74F77"/>
    <w:rsid w:val="00D828AF"/>
    <w:rsid w:val="00D84069"/>
    <w:rsid w:val="00D90D36"/>
    <w:rsid w:val="00D93DD5"/>
    <w:rsid w:val="00D949EA"/>
    <w:rsid w:val="00DB44DE"/>
    <w:rsid w:val="00DB5383"/>
    <w:rsid w:val="00DB7BEB"/>
    <w:rsid w:val="00DC7853"/>
    <w:rsid w:val="00DD6F37"/>
    <w:rsid w:val="00DE51CA"/>
    <w:rsid w:val="00DF1A1E"/>
    <w:rsid w:val="00DF2001"/>
    <w:rsid w:val="00E03EFC"/>
    <w:rsid w:val="00E05279"/>
    <w:rsid w:val="00E054FD"/>
    <w:rsid w:val="00E05736"/>
    <w:rsid w:val="00E10F7C"/>
    <w:rsid w:val="00E137E6"/>
    <w:rsid w:val="00E13859"/>
    <w:rsid w:val="00E150F1"/>
    <w:rsid w:val="00E16F17"/>
    <w:rsid w:val="00E43F3C"/>
    <w:rsid w:val="00E44FBA"/>
    <w:rsid w:val="00E5187B"/>
    <w:rsid w:val="00E56DD9"/>
    <w:rsid w:val="00E61EC7"/>
    <w:rsid w:val="00E6532C"/>
    <w:rsid w:val="00E668F5"/>
    <w:rsid w:val="00E71620"/>
    <w:rsid w:val="00E735D6"/>
    <w:rsid w:val="00E75FAA"/>
    <w:rsid w:val="00E80C87"/>
    <w:rsid w:val="00E931E3"/>
    <w:rsid w:val="00E945FD"/>
    <w:rsid w:val="00EB167D"/>
    <w:rsid w:val="00EB4031"/>
    <w:rsid w:val="00EB799C"/>
    <w:rsid w:val="00EC16CA"/>
    <w:rsid w:val="00EC3F58"/>
    <w:rsid w:val="00EC4018"/>
    <w:rsid w:val="00EC79A8"/>
    <w:rsid w:val="00ED234A"/>
    <w:rsid w:val="00ED57ED"/>
    <w:rsid w:val="00EE0714"/>
    <w:rsid w:val="00EE3368"/>
    <w:rsid w:val="00EF095C"/>
    <w:rsid w:val="00EF121B"/>
    <w:rsid w:val="00EF2DCE"/>
    <w:rsid w:val="00F01D6C"/>
    <w:rsid w:val="00F13D59"/>
    <w:rsid w:val="00F1501C"/>
    <w:rsid w:val="00F1742E"/>
    <w:rsid w:val="00F2218D"/>
    <w:rsid w:val="00F22833"/>
    <w:rsid w:val="00F30552"/>
    <w:rsid w:val="00F408A9"/>
    <w:rsid w:val="00F4104E"/>
    <w:rsid w:val="00F45FF6"/>
    <w:rsid w:val="00F56D3C"/>
    <w:rsid w:val="00F61356"/>
    <w:rsid w:val="00F613A5"/>
    <w:rsid w:val="00F6714D"/>
    <w:rsid w:val="00F70238"/>
    <w:rsid w:val="00F703F3"/>
    <w:rsid w:val="00F72DA3"/>
    <w:rsid w:val="00F82267"/>
    <w:rsid w:val="00F834CB"/>
    <w:rsid w:val="00F84847"/>
    <w:rsid w:val="00F93E19"/>
    <w:rsid w:val="00FA2377"/>
    <w:rsid w:val="00FA3841"/>
    <w:rsid w:val="00FA4218"/>
    <w:rsid w:val="00FA6993"/>
    <w:rsid w:val="00FA6AE9"/>
    <w:rsid w:val="00FB4E2B"/>
    <w:rsid w:val="00FC2A92"/>
    <w:rsid w:val="00FC6953"/>
    <w:rsid w:val="00FD2942"/>
    <w:rsid w:val="00FD54CF"/>
    <w:rsid w:val="00FD5764"/>
    <w:rsid w:val="00FD6C7B"/>
    <w:rsid w:val="00FE05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15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834CB"/>
    <w:rPr>
      <w:lang w:eastAsia="en-US"/>
    </w:rPr>
  </w:style>
  <w:style w:styleId="Naslov1" w:type="paragraph">
    <w:name w:val="heading 1"/>
    <w:basedOn w:val="Normal"/>
    <w:next w:val="Normal"/>
    <w:link w:val="Naslov1Char"/>
    <w:qFormat/>
    <w:rsid w:val="009E7EC2"/>
    <w:pPr>
      <w:keepNext/>
      <w:jc w:val="center"/>
      <w:outlineLvl w:val="0"/>
    </w:pPr>
    <w:rPr>
      <w:rFonts w:eastAsia="Arial Unicode MS" w:hAnsi="Times New Roman" w:ascii="Times New Roman"/>
      <w:b/>
      <w:bCs/>
      <w:sz w:val="24"/>
      <w:szCs w:val="24"/>
      <w:lang w:eastAsia="hr-HR"/>
    </w:rPr>
  </w:style>
  <w:style w:styleId="Naslov2" w:type="paragraph">
    <w:name w:val="heading 2"/>
    <w:basedOn w:val="Normal"/>
    <w:next w:val="Normal"/>
    <w:link w:val="Naslov2Char"/>
    <w:qFormat/>
    <w:rsid w:val="009E7EC2"/>
    <w:pPr>
      <w:keepNext/>
      <w:jc w:val="center"/>
      <w:outlineLvl w:val="1"/>
    </w:pPr>
    <w:rPr>
      <w:rFonts w:eastAsia="Arial Unicode MS" w:hAnsi="Times New Roman" w:ascii="Times New Roman"/>
      <w:sz w:val="24"/>
    </w:rPr>
  </w:style>
  <w:style w:styleId="Naslov3" w:type="paragraph">
    <w:name w:val="heading 3"/>
    <w:basedOn w:val="Normal"/>
    <w:next w:val="Normal"/>
    <w:link w:val="Naslov3Char"/>
    <w:qFormat/>
    <w:rsid w:val="009E7EC2"/>
    <w:pPr>
      <w:keepNext/>
      <w:jc w:val="both"/>
      <w:outlineLvl w:val="2"/>
    </w:pPr>
    <w:rPr>
      <w:rFonts w:eastAsia="Arial Unicode MS" w:hAnsi="Times New Roman" w:ascii="Times New Roman"/>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00413"/>
    <w:rPr>
      <w:rFonts w:cs="Tahoma" w:hAnsi="Tahoma" w:ascii="Tahoma"/>
      <w:sz w:val="16"/>
      <w:szCs w:val="16"/>
    </w:rPr>
  </w:style>
  <w:style w:customStyle="true" w:styleId="TekstbaloniaChar" w:type="character">
    <w:name w:val="Tekst balončića Char"/>
    <w:link w:val="Tekstbalonia"/>
    <w:uiPriority w:val="99"/>
    <w:semiHidden/>
    <w:rsid w:val="00100413"/>
    <w:rPr>
      <w:rFonts w:cs="Tahoma" w:hAnsi="Tahoma" w:ascii="Tahoma"/>
      <w:sz w:val="16"/>
      <w:szCs w:val="16"/>
      <w:lang w:eastAsia="en-US"/>
    </w:rPr>
  </w:style>
  <w:style w:customStyle="true" w:styleId="Naslov1Char" w:type="character">
    <w:name w:val="Naslov 1 Char"/>
    <w:link w:val="Naslov1"/>
    <w:rsid w:val="009E7EC2"/>
    <w:rPr>
      <w:rFonts w:eastAsia="Arial Unicode MS" w:hAnsi="Times New Roman" w:ascii="Times New Roman"/>
      <w:b/>
      <w:bCs/>
      <w:sz w:val="24"/>
      <w:szCs w:val="24"/>
    </w:rPr>
  </w:style>
  <w:style w:customStyle="true" w:styleId="Naslov2Char" w:type="character">
    <w:name w:val="Naslov 2 Char"/>
    <w:link w:val="Naslov2"/>
    <w:rsid w:val="009E7EC2"/>
    <w:rPr>
      <w:rFonts w:eastAsia="Arial Unicode MS" w:hAnsi="Times New Roman" w:ascii="Times New Roman"/>
      <w:sz w:val="24"/>
      <w:lang w:eastAsia="en-US"/>
    </w:rPr>
  </w:style>
  <w:style w:customStyle="true" w:styleId="Naslov3Char" w:type="character">
    <w:name w:val="Naslov 3 Char"/>
    <w:link w:val="Naslov3"/>
    <w:rsid w:val="009E7EC2"/>
    <w:rPr>
      <w:rFonts w:eastAsia="Arial Unicode MS" w:hAnsi="Times New Roman" w:ascii="Times New Roman"/>
      <w:b/>
      <w:sz w:val="24"/>
      <w:lang w:eastAsia="en-US"/>
    </w:rPr>
  </w:style>
  <w:style w:styleId="Tijeloteksta" w:type="paragraph">
    <w:name w:val="Body Text"/>
    <w:aliases w:val="uvlaka 3,uvlaka 2, uvlaka 3,  uvlaka 2"/>
    <w:basedOn w:val="Normal"/>
    <w:link w:val="TijelotekstaChar"/>
    <w:rsid w:val="009E7EC2"/>
    <w:pPr>
      <w:jc w:val="both"/>
    </w:pPr>
    <w:rPr>
      <w:rFonts w:eastAsia="Times New Roman" w:hAnsi="Times New Roman" w:ascii="Times New Roman"/>
      <w:sz w:val="24"/>
      <w:lang w:eastAsia="hr-HR" w:val="en-AU"/>
    </w:rPr>
  </w:style>
  <w:style w:customStyle="true" w:styleId="TijelotekstaChar" w:type="character">
    <w:name w:val="Tijelo teksta Char"/>
    <w:aliases w:val="uvlaka 3 Char,uvlaka 2 Char, uvlaka 3 Char,  uvlaka 2 Char"/>
    <w:link w:val="Tijeloteksta"/>
    <w:rsid w:val="009E7EC2"/>
    <w:rPr>
      <w:rFonts w:eastAsia="Times New Roman" w:hAnsi="Times New Roman" w:ascii="Times New Roman"/>
      <w:sz w:val="24"/>
      <w:lang w:val="en-AU"/>
    </w:rPr>
  </w:style>
  <w:style w:styleId="Zaglavlje" w:type="paragraph">
    <w:name w:val="header"/>
    <w:basedOn w:val="Normal"/>
    <w:link w:val="ZaglavljeChar"/>
    <w:uiPriority w:val="99"/>
    <w:unhideWhenUsed/>
    <w:rsid w:val="009E7EC2"/>
    <w:pPr>
      <w:tabs>
        <w:tab w:pos="4536" w:val="center"/>
        <w:tab w:pos="9072" w:val="right"/>
      </w:tabs>
    </w:pPr>
  </w:style>
  <w:style w:customStyle="true" w:styleId="ZaglavljeChar" w:type="character">
    <w:name w:val="Zaglavlje Char"/>
    <w:link w:val="Zaglavlje"/>
    <w:uiPriority w:val="99"/>
    <w:rsid w:val="009E7EC2"/>
    <w:rPr>
      <w:lang w:eastAsia="en-US"/>
    </w:rPr>
  </w:style>
  <w:style w:styleId="Podnoje" w:type="paragraph">
    <w:name w:val="footer"/>
    <w:basedOn w:val="Normal"/>
    <w:link w:val="PodnojeChar"/>
    <w:uiPriority w:val="99"/>
    <w:unhideWhenUsed/>
    <w:rsid w:val="009E7EC2"/>
    <w:pPr>
      <w:tabs>
        <w:tab w:pos="4536" w:val="center"/>
        <w:tab w:pos="9072" w:val="right"/>
      </w:tabs>
    </w:pPr>
  </w:style>
  <w:style w:customStyle="true" w:styleId="PodnojeChar" w:type="character">
    <w:name w:val="Podnožje Char"/>
    <w:link w:val="Podnoje"/>
    <w:uiPriority w:val="99"/>
    <w:rsid w:val="009E7EC2"/>
    <w:rPr>
      <w:lang w:eastAsia="en-US"/>
    </w:rPr>
  </w:style>
  <w:style w:styleId="Brojstranice" w:type="character">
    <w:name w:val="page number"/>
    <w:basedOn w:val="Zadanifontodlomka"/>
    <w:rsid w:val="00587181"/>
  </w:style>
  <w:style w:styleId="Odlomakpopisa" w:type="paragraph">
    <w:name w:val="List Paragraph"/>
    <w:basedOn w:val="Normal"/>
    <w:uiPriority w:val="34"/>
    <w:qFormat/>
    <w:rsid w:val="003E2FF8"/>
    <w:pPr>
      <w:ind w:left="708"/>
    </w:pPr>
    <w:rPr>
      <w:rFonts w:eastAsia="Times New Roman" w:hAnsi="Times New Roman" w:ascii="Times New Roman"/>
      <w:sz w:val="24"/>
      <w:szCs w:val="24"/>
      <w:lang w:val="en-GB"/>
    </w:rPr>
  </w:style>
  <w:style w:styleId="Hiperveza" w:type="character">
    <w:name w:val="Hyperlink"/>
    <w:uiPriority w:val="99"/>
    <w:semiHidden/>
    <w:unhideWhenUsed/>
    <w:rsid w:val="00F70238"/>
    <w:rPr>
      <w:color w:val="0000FF"/>
      <w:u w:val="single"/>
    </w:rPr>
  </w:style>
  <w:style w:styleId="SlijeenaHiperveza" w:type="character">
    <w:name w:val="FollowedHyperlink"/>
    <w:uiPriority w:val="99"/>
    <w:semiHidden/>
    <w:unhideWhenUsed/>
    <w:rsid w:val="00F70238"/>
    <w:rPr>
      <w:color w:val="800080"/>
      <w:u w:val="single"/>
    </w:rPr>
  </w:style>
  <w:style w:customStyle="true" w:styleId="font5" w:type="paragraph">
    <w:name w:val="font5"/>
    <w:basedOn w:val="Normal"/>
    <w:rsid w:val="00F70238"/>
    <w:pPr>
      <w:spacing w:afterAutospacing="true" w:after="100" w:beforeAutospacing="true" w:before="100"/>
    </w:pPr>
    <w:rPr>
      <w:rFonts w:cs="Tahoma" w:eastAsia="Times New Roman" w:hAnsi="Tahoma" w:ascii="Tahoma"/>
      <w:b/>
      <w:bCs/>
      <w:color w:val="000000"/>
      <w:sz w:val="16"/>
      <w:szCs w:val="16"/>
      <w:lang w:eastAsia="hr-HR"/>
    </w:rPr>
  </w:style>
  <w:style w:customStyle="true" w:styleId="font6" w:type="paragraph">
    <w:name w:val="font6"/>
    <w:basedOn w:val="Normal"/>
    <w:rsid w:val="00F70238"/>
    <w:pPr>
      <w:spacing w:afterAutospacing="true" w:after="100" w:beforeAutospacing="true" w:before="100"/>
    </w:pPr>
    <w:rPr>
      <w:rFonts w:cs="Tahoma" w:eastAsia="Times New Roman" w:hAnsi="Tahoma" w:ascii="Tahoma"/>
      <w:color w:val="000000"/>
      <w:sz w:val="16"/>
      <w:szCs w:val="16"/>
      <w:lang w:eastAsia="hr-HR"/>
    </w:rPr>
  </w:style>
  <w:style w:customStyle="true" w:styleId="font7" w:type="paragraph">
    <w:name w:val="font7"/>
    <w:basedOn w:val="Normal"/>
    <w:rsid w:val="00F70238"/>
    <w:pPr>
      <w:spacing w:afterAutospacing="true" w:after="100" w:beforeAutospacing="true" w:before="100"/>
    </w:pPr>
    <w:rPr>
      <w:rFonts w:cs="Tahoma" w:eastAsia="Times New Roman" w:hAnsi="Tahoma" w:ascii="Tahoma"/>
      <w:b/>
      <w:bCs/>
      <w:color w:val="000000"/>
      <w:sz w:val="16"/>
      <w:szCs w:val="16"/>
      <w:lang w:eastAsia="hr-HR"/>
    </w:rPr>
  </w:style>
  <w:style w:customStyle="true" w:styleId="font8" w:type="paragraph">
    <w:name w:val="font8"/>
    <w:basedOn w:val="Normal"/>
    <w:rsid w:val="00F70238"/>
    <w:pPr>
      <w:spacing w:afterAutospacing="true" w:after="100" w:beforeAutospacing="true" w:before="100"/>
    </w:pPr>
    <w:rPr>
      <w:rFonts w:cs="Tahoma" w:eastAsia="Times New Roman" w:hAnsi="Tahoma" w:ascii="Tahoma"/>
      <w:color w:val="000000"/>
      <w:sz w:val="16"/>
      <w:szCs w:val="16"/>
      <w:lang w:eastAsia="hr-HR"/>
    </w:rPr>
  </w:style>
  <w:style w:customStyle="true" w:styleId="xl65" w:type="paragraph">
    <w:name w:val="xl65"/>
    <w:basedOn w:val="Normal"/>
    <w:rsid w:val="00F70238"/>
    <w:pPr>
      <w:spacing w:afterAutospacing="true" w:after="100" w:beforeAutospacing="true" w:before="100"/>
      <w:jc w:val="center"/>
      <w:textAlignment w:val="center"/>
    </w:pPr>
    <w:rPr>
      <w:rFonts w:eastAsia="Times New Roman" w:hAnsi="Times New Roman" w:ascii="Times New Roman"/>
      <w:color w:val="000000"/>
      <w:lang w:eastAsia="hr-HR"/>
    </w:rPr>
  </w:style>
  <w:style w:customStyle="true" w:styleId="xl66" w:type="paragraph">
    <w:name w:val="xl66"/>
    <w:basedOn w:val="Normal"/>
    <w:rsid w:val="00F70238"/>
    <w:pPr>
      <w:spacing w:afterAutospacing="true" w:after="100" w:beforeAutospacing="true" w:before="100"/>
      <w:jc w:val="center"/>
      <w:textAlignment w:val="center"/>
    </w:pPr>
    <w:rPr>
      <w:rFonts w:eastAsia="Times New Roman" w:hAnsi="Times New Roman" w:ascii="Times New Roman"/>
      <w:b/>
      <w:bCs/>
      <w:color w:val="000000"/>
      <w:lang w:eastAsia="hr-HR"/>
    </w:rPr>
  </w:style>
  <w:style w:customStyle="true" w:styleId="xl67" w:type="paragraph">
    <w:name w:val="xl67"/>
    <w:basedOn w:val="Normal"/>
    <w:rsid w:val="00F70238"/>
    <w:pPr>
      <w:spacing w:afterAutospacing="true" w:after="100" w:beforeAutospacing="true" w:before="100"/>
      <w:jc w:val="center"/>
      <w:textAlignment w:val="center"/>
    </w:pPr>
    <w:rPr>
      <w:rFonts w:eastAsia="Times New Roman" w:hAnsi="Times New Roman" w:ascii="Times New Roman"/>
      <w:b/>
      <w:bCs/>
      <w:color w:val="000000"/>
      <w:lang w:eastAsia="hr-HR"/>
    </w:rPr>
  </w:style>
  <w:style w:customStyle="true" w:styleId="xl68" w:type="paragraph">
    <w:name w:val="xl68"/>
    <w:basedOn w:val="Normal"/>
    <w:rsid w:val="00F70238"/>
    <w:pPr>
      <w:pBdr>
        <w:top w:space="0" w:sz="8" w:color="auto" w:val="single"/>
        <w:left w:space="0" w:sz="4" w:color="auto" w:val="single"/>
        <w:bottom w:space="0" w:sz="8" w:color="auto" w:val="single"/>
        <w:right w:space="0" w:sz="4" w:color="auto" w:val="single"/>
      </w:pBdr>
      <w:spacing w:afterAutospacing="true" w:after="100" w:beforeAutospacing="true" w:before="100"/>
      <w:jc w:val="center"/>
      <w:textAlignment w:val="center"/>
    </w:pPr>
    <w:rPr>
      <w:rFonts w:eastAsia="Times New Roman" w:hAnsi="Times New Roman" w:ascii="Times New Roman"/>
      <w:b/>
      <w:bCs/>
      <w:color w:val="000000"/>
      <w:lang w:eastAsia="hr-HR"/>
    </w:rPr>
  </w:style>
  <w:style w:customStyle="true" w:styleId="xl69" w:type="paragraph">
    <w:name w:val="xl69"/>
    <w:basedOn w:val="Normal"/>
    <w:rsid w:val="00F70238"/>
    <w:pPr>
      <w:pBdr>
        <w:top w:space="0" w:sz="8" w:color="auto" w:val="single"/>
        <w:left w:space="0" w:sz="8" w:color="auto" w:val="single"/>
        <w:bottom w:space="0" w:sz="8" w:color="auto" w:val="single"/>
        <w:right w:space="0" w:sz="4" w:color="auto" w:val="single"/>
      </w:pBdr>
      <w:spacing w:afterAutospacing="true" w:after="100" w:beforeAutospacing="true" w:before="100"/>
      <w:textAlignment w:val="center"/>
    </w:pPr>
    <w:rPr>
      <w:rFonts w:eastAsia="Times New Roman" w:hAnsi="Times New Roman" w:ascii="Times New Roman"/>
      <w:b/>
      <w:bCs/>
      <w:color w:val="000000"/>
      <w:lang w:eastAsia="hr-HR"/>
    </w:rPr>
  </w:style>
  <w:style w:customStyle="true" w:styleId="xl70" w:type="paragraph">
    <w:name w:val="xl70"/>
    <w:basedOn w:val="Normal"/>
    <w:rsid w:val="00F70238"/>
    <w:pPr>
      <w:pBdr>
        <w:top w:space="0" w:sz="4" w:color="auto" w:val="single"/>
        <w:left w:space="0" w:sz="8" w:color="auto" w:val="single"/>
        <w:bottom w:space="0" w:sz="4" w:color="auto" w:val="single"/>
        <w:right w:space="0" w:sz="4" w:color="auto" w:val="single"/>
      </w:pBdr>
      <w:spacing w:afterAutospacing="true" w:after="100" w:beforeAutospacing="true" w:before="100"/>
      <w:textAlignment w:val="center"/>
    </w:pPr>
    <w:rPr>
      <w:rFonts w:eastAsia="Times New Roman" w:hAnsi="Times New Roman" w:ascii="Times New Roman"/>
      <w:color w:val="000000"/>
      <w:lang w:eastAsia="hr-HR"/>
    </w:rPr>
  </w:style>
  <w:style w:customStyle="true" w:styleId="xl71" w:type="paragraph">
    <w:name w:val="xl71"/>
    <w:basedOn w:val="Normal"/>
    <w:rsid w:val="00F70238"/>
    <w:pPr>
      <w:spacing w:afterAutospacing="true" w:after="100" w:beforeAutospacing="true" w:before="100"/>
      <w:textAlignment w:val="center"/>
    </w:pPr>
    <w:rPr>
      <w:rFonts w:eastAsia="Times New Roman" w:hAnsi="Times New Roman" w:ascii="Times New Roman"/>
      <w:color w:val="000000"/>
      <w:lang w:eastAsia="hr-HR"/>
    </w:rPr>
  </w:style>
  <w:style w:customStyle="true" w:styleId="xl72" w:type="paragraph">
    <w:name w:val="xl72"/>
    <w:basedOn w:val="Normal"/>
    <w:rsid w:val="00F70238"/>
    <w:pPr>
      <w:pBdr>
        <w:top w:space="0" w:sz="8" w:color="auto" w:val="single"/>
        <w:bottom w:space="0" w:sz="8" w:color="auto" w:val="single"/>
        <w:right w:space="0" w:sz="4" w:color="auto" w:val="single"/>
      </w:pBdr>
      <w:spacing w:afterAutospacing="true" w:after="100" w:beforeAutospacing="true" w:before="100"/>
      <w:jc w:val="center"/>
      <w:textAlignment w:val="center"/>
    </w:pPr>
    <w:rPr>
      <w:rFonts w:eastAsia="Times New Roman" w:hAnsi="Times New Roman" w:ascii="Times New Roman"/>
      <w:b/>
      <w:bCs/>
      <w:color w:val="000000"/>
      <w:lang w:eastAsia="hr-HR"/>
    </w:rPr>
  </w:style>
  <w:style w:customStyle="true" w:styleId="xl73" w:type="paragraph">
    <w:name w:val="xl73"/>
    <w:basedOn w:val="Normal"/>
    <w:rsid w:val="00F70238"/>
    <w:pPr>
      <w:pBdr>
        <w:top w:space="0" w:sz="8" w:color="auto" w:val="single"/>
        <w:left w:space="0" w:sz="4" w:color="auto" w:val="single"/>
        <w:bottom w:space="0" w:sz="8" w:color="auto" w:val="single"/>
        <w:right w:space="0" w:sz="4" w:color="auto" w:val="single"/>
      </w:pBdr>
      <w:spacing w:afterAutospacing="true" w:after="100" w:beforeAutospacing="true" w:before="100"/>
      <w:jc w:val="center"/>
      <w:textAlignment w:val="center"/>
    </w:pPr>
    <w:rPr>
      <w:rFonts w:eastAsia="Times New Roman" w:hAnsi="Times New Roman" w:ascii="Times New Roman"/>
      <w:b/>
      <w:bCs/>
      <w:color w:val="000000"/>
      <w:lang w:eastAsia="hr-HR"/>
    </w:rPr>
  </w:style>
  <w:style w:customStyle="true" w:styleId="xl74" w:type="paragraph">
    <w:name w:val="xl74"/>
    <w:basedOn w:val="Normal"/>
    <w:rsid w:val="00F70238"/>
    <w:pPr>
      <w:pBdr>
        <w:top w:space="0" w:sz="8" w:color="auto" w:val="single"/>
        <w:left w:space="0" w:sz="4" w:color="auto" w:val="single"/>
        <w:bottom w:space="0" w:sz="8" w:color="auto" w:val="single"/>
        <w:right w:space="0" w:sz="4" w:color="auto" w:val="single"/>
      </w:pBdr>
      <w:spacing w:afterAutospacing="true" w:after="100" w:beforeAutospacing="true" w:before="100"/>
      <w:jc w:val="center"/>
      <w:textAlignment w:val="center"/>
    </w:pPr>
    <w:rPr>
      <w:rFonts w:eastAsia="Times New Roman" w:hAnsi="Times New Roman" w:ascii="Times New Roman"/>
      <w:color w:val="000000"/>
      <w:lang w:eastAsia="hr-HR"/>
    </w:rPr>
  </w:style>
  <w:style w:customStyle="true" w:styleId="xl75" w:type="paragraph">
    <w:name w:val="xl75"/>
    <w:basedOn w:val="Normal"/>
    <w:rsid w:val="00F70238"/>
    <w:pPr>
      <w:pBdr>
        <w:top w:space="0" w:sz="8" w:color="auto" w:val="single"/>
        <w:left w:space="0" w:sz="4" w:color="auto" w:val="single"/>
        <w:bottom w:space="0" w:sz="8" w:color="auto" w:val="single"/>
        <w:right w:space="0" w:sz="4" w:color="auto" w:val="single"/>
      </w:pBdr>
      <w:spacing w:afterAutospacing="true" w:after="100" w:beforeAutospacing="true" w:before="100"/>
      <w:jc w:val="center"/>
      <w:textAlignment w:val="center"/>
    </w:pPr>
    <w:rPr>
      <w:rFonts w:eastAsia="Times New Roman" w:hAnsi="Times New Roman" w:ascii="Times New Roman"/>
      <w:color w:val="000000"/>
      <w:lang w:eastAsia="hr-HR"/>
    </w:rPr>
  </w:style>
  <w:style w:customStyle="true" w:styleId="xl76" w:type="paragraph">
    <w:name w:val="xl76"/>
    <w:basedOn w:val="Normal"/>
    <w:rsid w:val="00F70238"/>
    <w:pPr>
      <w:pBdr>
        <w:top w:space="0" w:sz="8" w:color="auto" w:val="single"/>
        <w:left w:space="0" w:sz="4" w:color="auto" w:val="single"/>
        <w:bottom w:space="0" w:sz="8" w:color="auto" w:val="single"/>
        <w:right w:space="0" w:sz="4" w:color="auto" w:val="single"/>
      </w:pBdr>
      <w:spacing w:afterAutospacing="true" w:after="100" w:beforeAutospacing="true" w:before="100"/>
      <w:jc w:val="center"/>
      <w:textAlignment w:val="center"/>
    </w:pPr>
    <w:rPr>
      <w:rFonts w:eastAsia="Times New Roman" w:hAnsi="Times New Roman" w:ascii="Times New Roman"/>
      <w:b/>
      <w:bCs/>
      <w:color w:val="000000"/>
      <w:lang w:eastAsia="hr-HR"/>
    </w:rPr>
  </w:style>
  <w:style w:customStyle="true" w:styleId="xl77" w:type="paragraph">
    <w:name w:val="xl77"/>
    <w:basedOn w:val="Normal"/>
    <w:rsid w:val="00F70238"/>
    <w:pPr>
      <w:pBdr>
        <w:top w:space="0" w:sz="8" w:color="auto" w:val="single"/>
        <w:bottom w:space="0" w:sz="8" w:color="auto" w:val="single"/>
        <w:right w:space="0" w:sz="4" w:color="auto" w:val="single"/>
      </w:pBdr>
      <w:spacing w:afterAutospacing="true" w:after="100" w:beforeAutospacing="true" w:before="100"/>
      <w:jc w:val="center"/>
      <w:textAlignment w:val="center"/>
    </w:pPr>
    <w:rPr>
      <w:rFonts w:eastAsia="Times New Roman" w:hAnsi="Times New Roman" w:ascii="Times New Roman"/>
      <w:color w:val="000000"/>
      <w:lang w:eastAsia="hr-HR"/>
    </w:rPr>
  </w:style>
  <w:style w:customStyle="true" w:styleId="xl78" w:type="paragraph">
    <w:name w:val="xl78"/>
    <w:basedOn w:val="Normal"/>
    <w:rsid w:val="00F70238"/>
    <w:pPr>
      <w:pBdr>
        <w:top w:space="0" w:sz="8" w:color="auto" w:val="single"/>
        <w:bottom w:space="0" w:sz="8" w:color="auto" w:val="single"/>
        <w:right w:space="0" w:sz="4" w:color="auto" w:val="single"/>
      </w:pBdr>
      <w:spacing w:afterAutospacing="true" w:after="100" w:beforeAutospacing="true" w:before="100"/>
      <w:jc w:val="center"/>
      <w:textAlignment w:val="center"/>
    </w:pPr>
    <w:rPr>
      <w:rFonts w:eastAsia="Times New Roman" w:hAnsi="Times New Roman" w:ascii="Times New Roman"/>
      <w:b/>
      <w:bCs/>
      <w:color w:val="000000"/>
      <w:lang w:eastAsia="hr-HR"/>
    </w:rPr>
  </w:style>
  <w:style w:customStyle="true" w:styleId="xl79" w:type="paragraph">
    <w:name w:val="xl79"/>
    <w:basedOn w:val="Normal"/>
    <w:rsid w:val="00F70238"/>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Times New Roman" w:hAnsi="Times New Roman" w:ascii="Times New Roman"/>
      <w:lang w:eastAsia="hr-HR"/>
    </w:rPr>
  </w:style>
  <w:style w:customStyle="true" w:styleId="xl80" w:type="paragraph">
    <w:name w:val="xl80"/>
    <w:basedOn w:val="Normal"/>
    <w:rsid w:val="00F70238"/>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Times New Roman" w:hAnsi="Times New Roman" w:ascii="Times New Roman"/>
      <w:color w:val="000000"/>
      <w:lang w:eastAsia="hr-HR"/>
    </w:rPr>
  </w:style>
  <w:style w:customStyle="true" w:styleId="xl81" w:type="paragraph">
    <w:name w:val="xl81"/>
    <w:basedOn w:val="Normal"/>
    <w:rsid w:val="00F70238"/>
    <w:pPr>
      <w:pBdr>
        <w:top w:space="0" w:sz="8" w:color="auto" w:val="single"/>
        <w:left w:space="0" w:sz="8" w:color="auto" w:val="single"/>
        <w:bottom w:space="0" w:sz="4" w:color="auto" w:val="single"/>
        <w:right w:space="0" w:sz="4" w:color="auto" w:val="single"/>
      </w:pBdr>
      <w:spacing w:afterAutospacing="true" w:after="100" w:beforeAutospacing="true" w:before="100"/>
      <w:textAlignment w:val="center"/>
    </w:pPr>
    <w:rPr>
      <w:rFonts w:eastAsia="Times New Roman" w:hAnsi="Times New Roman" w:ascii="Times New Roman"/>
      <w:color w:val="000000"/>
      <w:lang w:eastAsia="hr-HR"/>
    </w:rPr>
  </w:style>
  <w:style w:customStyle="true" w:styleId="xl82" w:type="paragraph">
    <w:name w:val="xl82"/>
    <w:basedOn w:val="Normal"/>
    <w:rsid w:val="00F70238"/>
    <w:pPr>
      <w:pBdr>
        <w:top w:space="0" w:sz="8" w:color="auto" w:val="single"/>
        <w:left w:space="0" w:sz="8" w:color="auto" w:val="single"/>
        <w:right w:space="0" w:sz="4" w:color="auto" w:val="single"/>
      </w:pBdr>
      <w:spacing w:afterAutospacing="true" w:after="100" w:beforeAutospacing="true" w:before="100"/>
      <w:textAlignment w:val="center"/>
    </w:pPr>
    <w:rPr>
      <w:rFonts w:eastAsia="Times New Roman" w:hAnsi="Times New Roman" w:ascii="Times New Roman"/>
      <w:b/>
      <w:bCs/>
      <w:color w:val="000000"/>
      <w:lang w:eastAsia="hr-HR"/>
    </w:rPr>
  </w:style>
  <w:style w:customStyle="true" w:styleId="xl83" w:type="paragraph">
    <w:name w:val="xl83"/>
    <w:basedOn w:val="Normal"/>
    <w:rsid w:val="00F70238"/>
    <w:pPr>
      <w:pBdr>
        <w:top w:space="0" w:sz="8" w:color="auto" w:val="single"/>
        <w:right w:space="0" w:sz="4" w:color="auto" w:val="single"/>
      </w:pBdr>
      <w:spacing w:afterAutospacing="true" w:after="100" w:beforeAutospacing="true" w:before="100"/>
      <w:jc w:val="center"/>
      <w:textAlignment w:val="center"/>
    </w:pPr>
    <w:rPr>
      <w:rFonts w:eastAsia="Times New Roman" w:hAnsi="Times New Roman" w:ascii="Times New Roman"/>
      <w:b/>
      <w:bCs/>
      <w:color w:val="000000"/>
      <w:lang w:eastAsia="hr-HR"/>
    </w:rPr>
  </w:style>
  <w:style w:customStyle="true" w:styleId="xl84" w:type="paragraph">
    <w:name w:val="xl84"/>
    <w:basedOn w:val="Normal"/>
    <w:rsid w:val="00F70238"/>
    <w:pPr>
      <w:pBdr>
        <w:top w:space="0" w:sz="8" w:color="auto" w:val="single"/>
        <w:left w:space="0" w:sz="4" w:color="auto" w:val="single"/>
        <w:right w:space="0" w:sz="4" w:color="auto" w:val="single"/>
      </w:pBdr>
      <w:spacing w:afterAutospacing="true" w:after="100" w:beforeAutospacing="true" w:before="100"/>
      <w:jc w:val="center"/>
      <w:textAlignment w:val="center"/>
    </w:pPr>
    <w:rPr>
      <w:rFonts w:eastAsia="Times New Roman" w:hAnsi="Times New Roman" w:ascii="Times New Roman"/>
      <w:b/>
      <w:bCs/>
      <w:color w:val="000000"/>
      <w:lang w:eastAsia="hr-HR"/>
    </w:rPr>
  </w:style>
  <w:style w:customStyle="true" w:styleId="xl85" w:type="paragraph">
    <w:name w:val="xl85"/>
    <w:basedOn w:val="Normal"/>
    <w:rsid w:val="00F70238"/>
    <w:pPr>
      <w:pBdr>
        <w:top w:space="0" w:sz="8" w:color="auto" w:val="single"/>
        <w:left w:space="0" w:sz="4" w:color="auto" w:val="single"/>
        <w:right w:space="0" w:sz="4" w:color="auto" w:val="single"/>
      </w:pBdr>
      <w:spacing w:afterAutospacing="true" w:after="100" w:beforeAutospacing="true" w:before="100"/>
      <w:jc w:val="center"/>
      <w:textAlignment w:val="center"/>
    </w:pPr>
    <w:rPr>
      <w:rFonts w:eastAsia="Times New Roman" w:hAnsi="Times New Roman" w:ascii="Times New Roman"/>
      <w:b/>
      <w:bCs/>
      <w:color w:val="000000"/>
      <w:lang w:eastAsia="hr-HR"/>
    </w:rPr>
  </w:style>
  <w:style w:customStyle="true" w:styleId="xl86" w:type="paragraph">
    <w:name w:val="xl86"/>
    <w:basedOn w:val="Normal"/>
    <w:rsid w:val="00F70238"/>
    <w:pPr>
      <w:pBdr>
        <w:top w:space="0" w:sz="8" w:color="auto" w:val="single"/>
        <w:left w:space="0" w:sz="4" w:color="auto" w:val="single"/>
        <w:bottom w:space="0" w:sz="8" w:color="auto" w:val="single"/>
      </w:pBdr>
      <w:spacing w:afterAutospacing="true" w:after="100" w:beforeAutospacing="true" w:before="100"/>
      <w:textAlignment w:val="center"/>
    </w:pPr>
    <w:rPr>
      <w:rFonts w:eastAsia="Times New Roman" w:hAnsi="Times New Roman" w:ascii="Times New Roman"/>
      <w:b/>
      <w:bCs/>
      <w:color w:val="000000"/>
      <w:lang w:eastAsia="hr-HR"/>
    </w:rPr>
  </w:style>
  <w:style w:customStyle="true" w:styleId="xl87" w:type="paragraph">
    <w:name w:val="xl87"/>
    <w:basedOn w:val="Normal"/>
    <w:rsid w:val="00F70238"/>
    <w:pPr>
      <w:pBdr>
        <w:top w:space="0" w:sz="8"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rFonts w:eastAsia="Times New Roman" w:hAnsi="Times New Roman" w:ascii="Times New Roman"/>
      <w:color w:val="000000"/>
      <w:lang w:eastAsia="hr-HR"/>
    </w:rPr>
  </w:style>
  <w:style w:customStyle="true" w:styleId="xl88" w:type="paragraph">
    <w:name w:val="xl88"/>
    <w:basedOn w:val="Normal"/>
    <w:rsid w:val="00F70238"/>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rFonts w:eastAsia="Times New Roman" w:hAnsi="Times New Roman" w:ascii="Times New Roman"/>
      <w:color w:val="000000"/>
      <w:lang w:eastAsia="hr-HR"/>
    </w:rPr>
  </w:style>
  <w:style w:customStyle="true" w:styleId="xl89" w:type="paragraph">
    <w:name w:val="xl89"/>
    <w:basedOn w:val="Normal"/>
    <w:rsid w:val="00F70238"/>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rFonts w:eastAsia="Times New Roman" w:hAnsi="Times New Roman" w:ascii="Times New Roman"/>
      <w:lang w:eastAsia="hr-HR"/>
    </w:rPr>
  </w:style>
  <w:style w:customStyle="true" w:styleId="xl90" w:type="paragraph">
    <w:name w:val="xl90"/>
    <w:basedOn w:val="Normal"/>
    <w:rsid w:val="00F70238"/>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rFonts w:eastAsia="Times New Roman" w:hAnsi="Times New Roman" w:ascii="Times New Roman"/>
      <w:color w:val="000000"/>
      <w:lang w:eastAsia="hr-HR"/>
    </w:rPr>
  </w:style>
  <w:style w:customStyle="true" w:styleId="xl91" w:type="paragraph">
    <w:name w:val="xl91"/>
    <w:basedOn w:val="Normal"/>
    <w:rsid w:val="00F70238"/>
    <w:pPr>
      <w:pBdr>
        <w:top w:space="0" w:sz="8" w:color="auto" w:val="single"/>
        <w:left w:space="0" w:sz="4" w:color="auto" w:val="single"/>
        <w:right w:space="0" w:sz="4" w:color="auto" w:val="single"/>
      </w:pBdr>
      <w:spacing w:afterAutospacing="true" w:after="100" w:beforeAutospacing="true" w:before="100"/>
      <w:jc w:val="center"/>
      <w:textAlignment w:val="center"/>
    </w:pPr>
    <w:rPr>
      <w:rFonts w:eastAsia="Times New Roman" w:hAnsi="Times New Roman" w:ascii="Times New Roman"/>
      <w:b/>
      <w:bCs/>
      <w:color w:val="000000"/>
      <w:lang w:eastAsia="hr-HR"/>
    </w:rPr>
  </w:style>
  <w:style w:customStyle="true" w:styleId="xl92" w:type="paragraph">
    <w:name w:val="xl92"/>
    <w:basedOn w:val="Normal"/>
    <w:rsid w:val="00F70238"/>
    <w:pPr>
      <w:pBdr>
        <w:top w:space="0" w:sz="8" w:color="auto" w:val="single"/>
        <w:left w:space="0" w:sz="4" w:color="auto" w:val="single"/>
        <w:bottom w:space="0" w:sz="8" w:color="auto" w:val="single"/>
        <w:right w:space="0" w:sz="4" w:color="auto" w:val="single"/>
      </w:pBdr>
      <w:spacing w:afterAutospacing="true" w:after="100" w:beforeAutospacing="true" w:before="100"/>
      <w:jc w:val="center"/>
      <w:textAlignment w:val="center"/>
    </w:pPr>
    <w:rPr>
      <w:rFonts w:eastAsia="Times New Roman" w:hAnsi="Times New Roman" w:ascii="Times New Roman"/>
      <w:b/>
      <w:bCs/>
      <w:color w:val="000000"/>
      <w:lang w:eastAsia="hr-HR"/>
    </w:rPr>
  </w:style>
  <w:style w:customStyle="true" w:styleId="xl93" w:type="paragraph">
    <w:name w:val="xl93"/>
    <w:basedOn w:val="Normal"/>
    <w:rsid w:val="00F70238"/>
    <w:pPr>
      <w:pBdr>
        <w:top w:space="0" w:sz="8"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rFonts w:eastAsia="Times New Roman" w:hAnsi="Times New Roman" w:ascii="Times New Roman"/>
      <w:color w:val="000000"/>
      <w:lang w:eastAsia="hr-HR"/>
    </w:rPr>
  </w:style>
  <w:style w:customStyle="true" w:styleId="xl94" w:type="paragraph">
    <w:name w:val="xl94"/>
    <w:basedOn w:val="Normal"/>
    <w:rsid w:val="00F70238"/>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rFonts w:eastAsia="Times New Roman" w:hAnsi="Times New Roman" w:ascii="Times New Roman"/>
      <w:color w:val="000000"/>
      <w:lang w:eastAsia="hr-HR"/>
    </w:rPr>
  </w:style>
  <w:style w:customStyle="true" w:styleId="xl95" w:type="paragraph">
    <w:name w:val="xl95"/>
    <w:basedOn w:val="Normal"/>
    <w:rsid w:val="00F70238"/>
    <w:pPr>
      <w:pBdr>
        <w:top w:space="0" w:sz="8" w:color="auto" w:val="single"/>
        <w:left w:space="0" w:sz="4" w:color="auto" w:val="single"/>
        <w:bottom w:space="0" w:sz="8" w:color="auto" w:val="single"/>
        <w:right w:space="0" w:sz="4" w:color="auto" w:val="single"/>
      </w:pBdr>
      <w:spacing w:afterAutospacing="true" w:after="100" w:beforeAutospacing="true" w:before="100"/>
      <w:jc w:val="center"/>
      <w:textAlignment w:val="center"/>
    </w:pPr>
    <w:rPr>
      <w:rFonts w:eastAsia="Times New Roman" w:hAnsi="Times New Roman" w:ascii="Times New Roman"/>
      <w:color w:val="000000"/>
      <w:lang w:eastAsia="hr-HR"/>
    </w:rPr>
  </w:style>
  <w:style w:customStyle="true" w:styleId="xl96" w:type="paragraph">
    <w:name w:val="xl96"/>
    <w:basedOn w:val="Normal"/>
    <w:rsid w:val="00F70238"/>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Times New Roman" w:hAnsi="Times New Roman" w:ascii="Times New Roman"/>
      <w:lang w:eastAsia="hr-HR"/>
    </w:rPr>
  </w:style>
  <w:style w:customStyle="true" w:styleId="xl97" w:type="paragraph">
    <w:name w:val="xl97"/>
    <w:basedOn w:val="Normal"/>
    <w:rsid w:val="00F70238"/>
    <w:pPr>
      <w:pBdr>
        <w:top w:space="0" w:sz="8"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rFonts w:eastAsia="Times New Roman" w:hAnsi="Times New Roman" w:ascii="Times New Roman"/>
      <w:color w:val="000000"/>
      <w:lang w:eastAsia="hr-HR"/>
    </w:rPr>
  </w:style>
  <w:style w:customStyle="true" w:styleId="xl98" w:type="paragraph">
    <w:name w:val="xl98"/>
    <w:basedOn w:val="Normal"/>
    <w:rsid w:val="00F70238"/>
    <w:pPr>
      <w:pBdr>
        <w:top w:space="0" w:sz="8" w:color="auto" w:val="single"/>
        <w:bottom w:space="0" w:sz="8" w:color="auto" w:val="single"/>
        <w:right w:space="0" w:sz="8" w:color="auto" w:val="single"/>
      </w:pBdr>
      <w:spacing w:afterAutospacing="true" w:after="100" w:beforeAutospacing="true" w:before="100"/>
      <w:jc w:val="center"/>
      <w:textAlignment w:val="center"/>
    </w:pPr>
    <w:rPr>
      <w:rFonts w:eastAsia="Times New Roman" w:hAnsi="Times New Roman" w:ascii="Times New Roman"/>
      <w:b/>
      <w:bCs/>
      <w:color w:val="000000"/>
      <w:lang w:eastAsia="hr-HR"/>
    </w:rPr>
  </w:style>
  <w:style w:customStyle="true" w:styleId="xl99" w:type="paragraph">
    <w:name w:val="xl99"/>
    <w:basedOn w:val="Normal"/>
    <w:rsid w:val="00F70238"/>
    <w:pPr>
      <w:pBdr>
        <w:top w:space="0" w:sz="8" w:color="auto" w:val="single"/>
        <w:left w:space="0" w:sz="8" w:color="auto" w:val="single"/>
        <w:bottom w:space="0" w:sz="8" w:color="auto" w:val="single"/>
      </w:pBdr>
      <w:spacing w:afterAutospacing="true" w:after="100" w:beforeAutospacing="true" w:before="100"/>
      <w:jc w:val="center"/>
      <w:textAlignment w:val="center"/>
    </w:pPr>
    <w:rPr>
      <w:rFonts w:eastAsia="Times New Roman" w:hAnsi="Times New Roman" w:ascii="Times New Roman"/>
      <w:color w:val="000000"/>
      <w:lang w:eastAsia="hr-HR"/>
    </w:rPr>
  </w:style>
  <w:style w:customStyle="true" w:styleId="xl100" w:type="paragraph">
    <w:name w:val="xl100"/>
    <w:basedOn w:val="Normal"/>
    <w:rsid w:val="00F70238"/>
    <w:pPr>
      <w:pBdr>
        <w:top w:space="0" w:sz="8" w:color="auto" w:val="single"/>
        <w:bottom w:space="0" w:sz="8" w:color="auto" w:val="single"/>
      </w:pBdr>
      <w:spacing w:afterAutospacing="true" w:after="100" w:beforeAutospacing="true" w:before="100"/>
      <w:jc w:val="center"/>
      <w:textAlignment w:val="center"/>
    </w:pPr>
    <w:rPr>
      <w:rFonts w:eastAsia="Times New Roman" w:hAnsi="Times New Roman" w:ascii="Times New Roman"/>
      <w:color w:val="000000"/>
      <w:lang w:eastAsia="hr-HR"/>
    </w:rPr>
  </w:style>
  <w:style w:customStyle="true" w:styleId="xl101" w:type="paragraph">
    <w:name w:val="xl101"/>
    <w:basedOn w:val="Normal"/>
    <w:rsid w:val="00F70238"/>
    <w:pPr>
      <w:pBdr>
        <w:top w:space="0" w:sz="8" w:color="auto" w:val="single"/>
        <w:bottom w:space="0" w:sz="8" w:color="auto" w:val="single"/>
        <w:right w:space="0" w:sz="8" w:color="auto" w:val="single"/>
      </w:pBdr>
      <w:spacing w:afterAutospacing="true" w:after="100" w:beforeAutospacing="true" w:before="100"/>
      <w:jc w:val="center"/>
      <w:textAlignment w:val="center"/>
    </w:pPr>
    <w:rPr>
      <w:rFonts w:eastAsia="Times New Roman" w:hAnsi="Times New Roman" w:ascii="Times New Roman"/>
      <w:color w:val="000000"/>
      <w:lang w:eastAsia="hr-HR"/>
    </w:rPr>
  </w:style>
  <w:style w:customStyle="true" w:styleId="xl102" w:type="paragraph">
    <w:name w:val="xl102"/>
    <w:basedOn w:val="Normal"/>
    <w:rsid w:val="00F70238"/>
    <w:pPr>
      <w:pBdr>
        <w:top w:space="0" w:sz="8" w:color="auto" w:val="single"/>
        <w:left w:space="0" w:sz="8" w:color="auto" w:val="single"/>
        <w:bottom w:space="0" w:sz="8" w:color="auto" w:val="single"/>
      </w:pBdr>
      <w:spacing w:afterAutospacing="true" w:after="100" w:beforeAutospacing="true" w:before="100"/>
      <w:jc w:val="center"/>
      <w:textAlignment w:val="center"/>
    </w:pPr>
    <w:rPr>
      <w:rFonts w:eastAsia="Times New Roman" w:hAnsi="Times New Roman" w:ascii="Times New Roman"/>
      <w:b/>
      <w:bCs/>
      <w:color w:val="000000"/>
      <w:lang w:eastAsia="hr-HR"/>
    </w:rPr>
  </w:style>
  <w:style w:customStyle="true" w:styleId="xl103" w:type="paragraph">
    <w:name w:val="xl103"/>
    <w:basedOn w:val="Normal"/>
    <w:rsid w:val="00F70238"/>
    <w:pPr>
      <w:pBdr>
        <w:top w:space="0" w:sz="8" w:color="auto" w:val="single"/>
        <w:bottom w:space="0" w:sz="8" w:color="auto" w:val="single"/>
      </w:pBdr>
      <w:spacing w:afterAutospacing="true" w:after="100" w:beforeAutospacing="true" w:before="100"/>
      <w:jc w:val="center"/>
      <w:textAlignment w:val="center"/>
    </w:pPr>
    <w:rPr>
      <w:rFonts w:eastAsia="Times New Roman" w:hAnsi="Times New Roman" w:ascii="Times New Roman"/>
      <w:b/>
      <w:bCs/>
      <w:color w:val="000000"/>
      <w:lang w:eastAsia="hr-HR"/>
    </w:rPr>
  </w:style>
  <w:style w:styleId="Tekstrezerviranogmjesta" w:type="character">
    <w:name w:val="Placeholder Text"/>
    <w:basedOn w:val="Zadanifontodlomka"/>
    <w:uiPriority w:val="99"/>
    <w:semiHidden/>
    <w:rsid w:val="005828D1"/>
    <w:rPr>
      <w:color w:val="808080"/>
      <w:bdr w:space="0" w:sz="0" w:color="auto" w:val="none"/>
      <w:shd w:fill="auto" w:color="auto" w:val="clear"/>
    </w:rPr>
  </w:style>
  <w:style w:customStyle="true" w:styleId="eSPISCCParagraphDefaultFont" w:type="character">
    <w:name w:val="eSPIS_CC_Paragraph Default Font"/>
    <w:basedOn w:val="Zadanifontodlomka"/>
    <w:rsid w:val="005828D1"/>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5828D1"/>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5828D1"/>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5828D1"/>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834CB"/>
    <w:rPr>
      <w:lang w:eastAsia="en-US"/>
    </w:rPr>
  </w:style>
  <w:style w:styleId="Naslov1" w:type="paragraph">
    <w:name w:val="heading 1"/>
    <w:basedOn w:val="Normal"/>
    <w:next w:val="Normal"/>
    <w:link w:val="Naslov1Char"/>
    <w:qFormat/>
    <w:rsid w:val="009E7EC2"/>
    <w:pPr>
      <w:keepNext/>
      <w:jc w:val="center"/>
      <w:outlineLvl w:val="0"/>
    </w:pPr>
    <w:rPr>
      <w:rFonts w:ascii="Times New Roman" w:eastAsia="Arial Unicode MS" w:hAnsi="Times New Roman"/>
      <w:b/>
      <w:bCs/>
      <w:sz w:val="24"/>
      <w:szCs w:val="24"/>
      <w:lang w:eastAsia="hr-HR"/>
    </w:rPr>
  </w:style>
  <w:style w:styleId="Naslov2" w:type="paragraph">
    <w:name w:val="heading 2"/>
    <w:basedOn w:val="Normal"/>
    <w:next w:val="Normal"/>
    <w:link w:val="Naslov2Char"/>
    <w:qFormat/>
    <w:rsid w:val="009E7EC2"/>
    <w:pPr>
      <w:keepNext/>
      <w:jc w:val="center"/>
      <w:outlineLvl w:val="1"/>
    </w:pPr>
    <w:rPr>
      <w:rFonts w:ascii="Times New Roman" w:eastAsia="Arial Unicode MS" w:hAnsi="Times New Roman"/>
      <w:sz w:val="24"/>
    </w:rPr>
  </w:style>
  <w:style w:styleId="Naslov3" w:type="paragraph">
    <w:name w:val="heading 3"/>
    <w:basedOn w:val="Normal"/>
    <w:next w:val="Normal"/>
    <w:link w:val="Naslov3Char"/>
    <w:qFormat/>
    <w:rsid w:val="009E7EC2"/>
    <w:pPr>
      <w:keepNext/>
      <w:jc w:val="both"/>
      <w:outlineLvl w:val="2"/>
    </w:pPr>
    <w:rPr>
      <w:rFonts w:ascii="Times New Roman" w:eastAsia="Arial Unicode MS" w:hAnsi="Times New Roman"/>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00413"/>
    <w:rPr>
      <w:rFonts w:ascii="Tahoma" w:cs="Tahoma" w:hAnsi="Tahoma"/>
      <w:sz w:val="16"/>
      <w:szCs w:val="16"/>
    </w:rPr>
  </w:style>
  <w:style w:customStyle="1" w:styleId="TekstbaloniaChar" w:type="character">
    <w:name w:val="Tekst balončića Char"/>
    <w:link w:val="Tekstbalonia"/>
    <w:uiPriority w:val="99"/>
    <w:semiHidden/>
    <w:rsid w:val="00100413"/>
    <w:rPr>
      <w:rFonts w:ascii="Tahoma" w:cs="Tahoma" w:hAnsi="Tahoma"/>
      <w:sz w:val="16"/>
      <w:szCs w:val="16"/>
      <w:lang w:eastAsia="en-US"/>
    </w:rPr>
  </w:style>
  <w:style w:customStyle="1" w:styleId="Naslov1Char" w:type="character">
    <w:name w:val="Naslov 1 Char"/>
    <w:link w:val="Naslov1"/>
    <w:rsid w:val="009E7EC2"/>
    <w:rPr>
      <w:rFonts w:ascii="Times New Roman" w:eastAsia="Arial Unicode MS" w:hAnsi="Times New Roman"/>
      <w:b/>
      <w:bCs/>
      <w:sz w:val="24"/>
      <w:szCs w:val="24"/>
    </w:rPr>
  </w:style>
  <w:style w:customStyle="1" w:styleId="Naslov2Char" w:type="character">
    <w:name w:val="Naslov 2 Char"/>
    <w:link w:val="Naslov2"/>
    <w:rsid w:val="009E7EC2"/>
    <w:rPr>
      <w:rFonts w:ascii="Times New Roman" w:eastAsia="Arial Unicode MS" w:hAnsi="Times New Roman"/>
      <w:sz w:val="24"/>
      <w:lang w:eastAsia="en-US"/>
    </w:rPr>
  </w:style>
  <w:style w:customStyle="1" w:styleId="Naslov3Char" w:type="character">
    <w:name w:val="Naslov 3 Char"/>
    <w:link w:val="Naslov3"/>
    <w:rsid w:val="009E7EC2"/>
    <w:rPr>
      <w:rFonts w:ascii="Times New Roman" w:eastAsia="Arial Unicode MS" w:hAnsi="Times New Roman"/>
      <w:b/>
      <w:sz w:val="24"/>
      <w:lang w:eastAsia="en-US"/>
    </w:rPr>
  </w:style>
  <w:style w:styleId="Tijeloteksta" w:type="paragraph">
    <w:name w:val="Body Text"/>
    <w:aliases w:val="uvlaka 3,uvlaka 2, uvlaka 3,  uvlaka 2"/>
    <w:basedOn w:val="Normal"/>
    <w:link w:val="TijelotekstaChar"/>
    <w:rsid w:val="009E7EC2"/>
    <w:pPr>
      <w:jc w:val="both"/>
    </w:pPr>
    <w:rPr>
      <w:rFonts w:ascii="Times New Roman" w:eastAsia="Times New Roman" w:hAnsi="Times New Roman"/>
      <w:sz w:val="24"/>
      <w:lang w:eastAsia="hr-HR" w:val="en-AU"/>
    </w:rPr>
  </w:style>
  <w:style w:customStyle="1" w:styleId="TijelotekstaChar" w:type="character">
    <w:name w:val="Tijelo teksta Char"/>
    <w:aliases w:val="uvlaka 3 Char,uvlaka 2 Char, uvlaka 3 Char,  uvlaka 2 Char"/>
    <w:link w:val="Tijeloteksta"/>
    <w:rsid w:val="009E7EC2"/>
    <w:rPr>
      <w:rFonts w:ascii="Times New Roman" w:eastAsia="Times New Roman" w:hAnsi="Times New Roman"/>
      <w:sz w:val="24"/>
      <w:lang w:val="en-AU"/>
    </w:rPr>
  </w:style>
  <w:style w:styleId="Zaglavlje" w:type="paragraph">
    <w:name w:val="header"/>
    <w:basedOn w:val="Normal"/>
    <w:link w:val="ZaglavljeChar"/>
    <w:uiPriority w:val="99"/>
    <w:unhideWhenUsed/>
    <w:rsid w:val="009E7EC2"/>
    <w:pPr>
      <w:tabs>
        <w:tab w:pos="4536" w:val="center"/>
        <w:tab w:pos="9072" w:val="right"/>
      </w:tabs>
    </w:pPr>
  </w:style>
  <w:style w:customStyle="1" w:styleId="ZaglavljeChar" w:type="character">
    <w:name w:val="Zaglavlje Char"/>
    <w:link w:val="Zaglavlje"/>
    <w:uiPriority w:val="99"/>
    <w:rsid w:val="009E7EC2"/>
    <w:rPr>
      <w:lang w:eastAsia="en-US"/>
    </w:rPr>
  </w:style>
  <w:style w:styleId="Podnoje" w:type="paragraph">
    <w:name w:val="footer"/>
    <w:basedOn w:val="Normal"/>
    <w:link w:val="PodnojeChar"/>
    <w:uiPriority w:val="99"/>
    <w:unhideWhenUsed/>
    <w:rsid w:val="009E7EC2"/>
    <w:pPr>
      <w:tabs>
        <w:tab w:pos="4536" w:val="center"/>
        <w:tab w:pos="9072" w:val="right"/>
      </w:tabs>
    </w:pPr>
  </w:style>
  <w:style w:customStyle="1" w:styleId="PodnojeChar" w:type="character">
    <w:name w:val="Podnožje Char"/>
    <w:link w:val="Podnoje"/>
    <w:uiPriority w:val="99"/>
    <w:rsid w:val="009E7EC2"/>
    <w:rPr>
      <w:lang w:eastAsia="en-US"/>
    </w:rPr>
  </w:style>
  <w:style w:styleId="Brojstranice" w:type="character">
    <w:name w:val="page number"/>
    <w:basedOn w:val="Zadanifontodlomka"/>
    <w:rsid w:val="00587181"/>
  </w:style>
  <w:style w:styleId="Odlomakpopisa" w:type="paragraph">
    <w:name w:val="List Paragraph"/>
    <w:basedOn w:val="Normal"/>
    <w:uiPriority w:val="34"/>
    <w:qFormat/>
    <w:rsid w:val="003E2FF8"/>
    <w:pPr>
      <w:ind w:left="708"/>
    </w:pPr>
    <w:rPr>
      <w:rFonts w:ascii="Times New Roman" w:eastAsia="Times New Roman" w:hAnsi="Times New Roman"/>
      <w:sz w:val="24"/>
      <w:szCs w:val="24"/>
      <w:lang w:val="en-GB"/>
    </w:rPr>
  </w:style>
  <w:style w:styleId="Hiperveza" w:type="character">
    <w:name w:val="Hyperlink"/>
    <w:uiPriority w:val="99"/>
    <w:semiHidden/>
    <w:unhideWhenUsed/>
    <w:rsid w:val="00F70238"/>
    <w:rPr>
      <w:color w:val="0000FF"/>
      <w:u w:val="single"/>
    </w:rPr>
  </w:style>
  <w:style w:styleId="SlijeenaHiperveza" w:type="character">
    <w:name w:val="FollowedHyperlink"/>
    <w:uiPriority w:val="99"/>
    <w:semiHidden/>
    <w:unhideWhenUsed/>
    <w:rsid w:val="00F70238"/>
    <w:rPr>
      <w:color w:val="800080"/>
      <w:u w:val="single"/>
    </w:rPr>
  </w:style>
  <w:style w:customStyle="1" w:styleId="font5" w:type="paragraph">
    <w:name w:val="font5"/>
    <w:basedOn w:val="Normal"/>
    <w:rsid w:val="00F70238"/>
    <w:pPr>
      <w:spacing w:after="100" w:afterAutospacing="1" w:before="100" w:beforeAutospacing="1"/>
    </w:pPr>
    <w:rPr>
      <w:rFonts w:ascii="Tahoma" w:cs="Tahoma" w:eastAsia="Times New Roman" w:hAnsi="Tahoma"/>
      <w:b/>
      <w:bCs/>
      <w:color w:val="000000"/>
      <w:sz w:val="16"/>
      <w:szCs w:val="16"/>
      <w:lang w:eastAsia="hr-HR"/>
    </w:rPr>
  </w:style>
  <w:style w:customStyle="1" w:styleId="font6" w:type="paragraph">
    <w:name w:val="font6"/>
    <w:basedOn w:val="Normal"/>
    <w:rsid w:val="00F70238"/>
    <w:pPr>
      <w:spacing w:after="100" w:afterAutospacing="1" w:before="100" w:beforeAutospacing="1"/>
    </w:pPr>
    <w:rPr>
      <w:rFonts w:ascii="Tahoma" w:cs="Tahoma" w:eastAsia="Times New Roman" w:hAnsi="Tahoma"/>
      <w:color w:val="000000"/>
      <w:sz w:val="16"/>
      <w:szCs w:val="16"/>
      <w:lang w:eastAsia="hr-HR"/>
    </w:rPr>
  </w:style>
  <w:style w:customStyle="1" w:styleId="font7" w:type="paragraph">
    <w:name w:val="font7"/>
    <w:basedOn w:val="Normal"/>
    <w:rsid w:val="00F70238"/>
    <w:pPr>
      <w:spacing w:after="100" w:afterAutospacing="1" w:before="100" w:beforeAutospacing="1"/>
    </w:pPr>
    <w:rPr>
      <w:rFonts w:ascii="Tahoma" w:cs="Tahoma" w:eastAsia="Times New Roman" w:hAnsi="Tahoma"/>
      <w:b/>
      <w:bCs/>
      <w:color w:val="000000"/>
      <w:sz w:val="16"/>
      <w:szCs w:val="16"/>
      <w:lang w:eastAsia="hr-HR"/>
    </w:rPr>
  </w:style>
  <w:style w:customStyle="1" w:styleId="font8" w:type="paragraph">
    <w:name w:val="font8"/>
    <w:basedOn w:val="Normal"/>
    <w:rsid w:val="00F70238"/>
    <w:pPr>
      <w:spacing w:after="100" w:afterAutospacing="1" w:before="100" w:beforeAutospacing="1"/>
    </w:pPr>
    <w:rPr>
      <w:rFonts w:ascii="Tahoma" w:cs="Tahoma" w:eastAsia="Times New Roman" w:hAnsi="Tahoma"/>
      <w:color w:val="000000"/>
      <w:sz w:val="16"/>
      <w:szCs w:val="16"/>
      <w:lang w:eastAsia="hr-HR"/>
    </w:rPr>
  </w:style>
  <w:style w:customStyle="1" w:styleId="xl65" w:type="paragraph">
    <w:name w:val="xl65"/>
    <w:basedOn w:val="Normal"/>
    <w:rsid w:val="00F70238"/>
    <w:pPr>
      <w:spacing w:after="100" w:afterAutospacing="1" w:before="100" w:beforeAutospacing="1"/>
      <w:jc w:val="center"/>
      <w:textAlignment w:val="center"/>
    </w:pPr>
    <w:rPr>
      <w:rFonts w:ascii="Times New Roman" w:eastAsia="Times New Roman" w:hAnsi="Times New Roman"/>
      <w:color w:val="000000"/>
      <w:lang w:eastAsia="hr-HR"/>
    </w:rPr>
  </w:style>
  <w:style w:customStyle="1" w:styleId="xl66" w:type="paragraph">
    <w:name w:val="xl66"/>
    <w:basedOn w:val="Normal"/>
    <w:rsid w:val="00F70238"/>
    <w:pPr>
      <w:spacing w:after="100" w:afterAutospacing="1" w:before="100" w:beforeAutospacing="1"/>
      <w:jc w:val="center"/>
      <w:textAlignment w:val="center"/>
    </w:pPr>
    <w:rPr>
      <w:rFonts w:ascii="Times New Roman" w:eastAsia="Times New Roman" w:hAnsi="Times New Roman"/>
      <w:b/>
      <w:bCs/>
      <w:color w:val="000000"/>
      <w:lang w:eastAsia="hr-HR"/>
    </w:rPr>
  </w:style>
  <w:style w:customStyle="1" w:styleId="xl67" w:type="paragraph">
    <w:name w:val="xl67"/>
    <w:basedOn w:val="Normal"/>
    <w:rsid w:val="00F70238"/>
    <w:pPr>
      <w:spacing w:after="100" w:afterAutospacing="1" w:before="100" w:beforeAutospacing="1"/>
      <w:jc w:val="center"/>
      <w:textAlignment w:val="center"/>
    </w:pPr>
    <w:rPr>
      <w:rFonts w:ascii="Times New Roman" w:eastAsia="Times New Roman" w:hAnsi="Times New Roman"/>
      <w:b/>
      <w:bCs/>
      <w:color w:val="000000"/>
      <w:lang w:eastAsia="hr-HR"/>
    </w:rPr>
  </w:style>
  <w:style w:customStyle="1" w:styleId="xl68" w:type="paragraph">
    <w:name w:val="xl68"/>
    <w:basedOn w:val="Normal"/>
    <w:rsid w:val="00F70238"/>
    <w:pPr>
      <w:pBdr>
        <w:top w:color="auto" w:space="0" w:sz="8" w:val="single"/>
        <w:left w:color="auto" w:space="0" w:sz="4" w:val="single"/>
        <w:bottom w:color="auto" w:space="0" w:sz="8" w:val="single"/>
        <w:right w:color="auto" w:space="0" w:sz="4" w:val="single"/>
      </w:pBdr>
      <w:spacing w:after="100" w:afterAutospacing="1" w:before="100" w:beforeAutospacing="1"/>
      <w:jc w:val="center"/>
      <w:textAlignment w:val="center"/>
    </w:pPr>
    <w:rPr>
      <w:rFonts w:ascii="Times New Roman" w:eastAsia="Times New Roman" w:hAnsi="Times New Roman"/>
      <w:b/>
      <w:bCs/>
      <w:color w:val="000000"/>
      <w:lang w:eastAsia="hr-HR"/>
    </w:rPr>
  </w:style>
  <w:style w:customStyle="1" w:styleId="xl69" w:type="paragraph">
    <w:name w:val="xl69"/>
    <w:basedOn w:val="Normal"/>
    <w:rsid w:val="00F70238"/>
    <w:pPr>
      <w:pBdr>
        <w:top w:color="auto" w:space="0" w:sz="8" w:val="single"/>
        <w:left w:color="auto" w:space="0" w:sz="8" w:val="single"/>
        <w:bottom w:color="auto" w:space="0" w:sz="8" w:val="single"/>
        <w:right w:color="auto" w:space="0" w:sz="4" w:val="single"/>
      </w:pBdr>
      <w:spacing w:after="100" w:afterAutospacing="1" w:before="100" w:beforeAutospacing="1"/>
      <w:textAlignment w:val="center"/>
    </w:pPr>
    <w:rPr>
      <w:rFonts w:ascii="Times New Roman" w:eastAsia="Times New Roman" w:hAnsi="Times New Roman"/>
      <w:b/>
      <w:bCs/>
      <w:color w:val="000000"/>
      <w:lang w:eastAsia="hr-HR"/>
    </w:rPr>
  </w:style>
  <w:style w:customStyle="1" w:styleId="xl70" w:type="paragraph">
    <w:name w:val="xl70"/>
    <w:basedOn w:val="Normal"/>
    <w:rsid w:val="00F70238"/>
    <w:pPr>
      <w:pBdr>
        <w:top w:color="auto" w:space="0" w:sz="4" w:val="single"/>
        <w:left w:color="auto" w:space="0" w:sz="8" w:val="single"/>
        <w:bottom w:color="auto" w:space="0" w:sz="4" w:val="single"/>
        <w:right w:color="auto" w:space="0" w:sz="4" w:val="single"/>
      </w:pBdr>
      <w:spacing w:after="100" w:afterAutospacing="1" w:before="100" w:beforeAutospacing="1"/>
      <w:textAlignment w:val="center"/>
    </w:pPr>
    <w:rPr>
      <w:rFonts w:ascii="Times New Roman" w:eastAsia="Times New Roman" w:hAnsi="Times New Roman"/>
      <w:color w:val="000000"/>
      <w:lang w:eastAsia="hr-HR"/>
    </w:rPr>
  </w:style>
  <w:style w:customStyle="1" w:styleId="xl71" w:type="paragraph">
    <w:name w:val="xl71"/>
    <w:basedOn w:val="Normal"/>
    <w:rsid w:val="00F70238"/>
    <w:pPr>
      <w:spacing w:after="100" w:afterAutospacing="1" w:before="100" w:beforeAutospacing="1"/>
      <w:textAlignment w:val="center"/>
    </w:pPr>
    <w:rPr>
      <w:rFonts w:ascii="Times New Roman" w:eastAsia="Times New Roman" w:hAnsi="Times New Roman"/>
      <w:color w:val="000000"/>
      <w:lang w:eastAsia="hr-HR"/>
    </w:rPr>
  </w:style>
  <w:style w:customStyle="1" w:styleId="xl72" w:type="paragraph">
    <w:name w:val="xl72"/>
    <w:basedOn w:val="Normal"/>
    <w:rsid w:val="00F70238"/>
    <w:pPr>
      <w:pBdr>
        <w:top w:color="auto" w:space="0" w:sz="8" w:val="single"/>
        <w:bottom w:color="auto" w:space="0" w:sz="8" w:val="single"/>
        <w:right w:color="auto" w:space="0" w:sz="4" w:val="single"/>
      </w:pBdr>
      <w:spacing w:after="100" w:afterAutospacing="1" w:before="100" w:beforeAutospacing="1"/>
      <w:jc w:val="center"/>
      <w:textAlignment w:val="center"/>
    </w:pPr>
    <w:rPr>
      <w:rFonts w:ascii="Times New Roman" w:eastAsia="Times New Roman" w:hAnsi="Times New Roman"/>
      <w:b/>
      <w:bCs/>
      <w:color w:val="000000"/>
      <w:lang w:eastAsia="hr-HR"/>
    </w:rPr>
  </w:style>
  <w:style w:customStyle="1" w:styleId="xl73" w:type="paragraph">
    <w:name w:val="xl73"/>
    <w:basedOn w:val="Normal"/>
    <w:rsid w:val="00F70238"/>
    <w:pPr>
      <w:pBdr>
        <w:top w:color="auto" w:space="0" w:sz="8" w:val="single"/>
        <w:left w:color="auto" w:space="0" w:sz="4" w:val="single"/>
        <w:bottom w:color="auto" w:space="0" w:sz="8" w:val="single"/>
        <w:right w:color="auto" w:space="0" w:sz="4" w:val="single"/>
      </w:pBdr>
      <w:spacing w:after="100" w:afterAutospacing="1" w:before="100" w:beforeAutospacing="1"/>
      <w:jc w:val="center"/>
      <w:textAlignment w:val="center"/>
    </w:pPr>
    <w:rPr>
      <w:rFonts w:ascii="Times New Roman" w:eastAsia="Times New Roman" w:hAnsi="Times New Roman"/>
      <w:b/>
      <w:bCs/>
      <w:color w:val="000000"/>
      <w:lang w:eastAsia="hr-HR"/>
    </w:rPr>
  </w:style>
  <w:style w:customStyle="1" w:styleId="xl74" w:type="paragraph">
    <w:name w:val="xl74"/>
    <w:basedOn w:val="Normal"/>
    <w:rsid w:val="00F70238"/>
    <w:pPr>
      <w:pBdr>
        <w:top w:color="auto" w:space="0" w:sz="8" w:val="single"/>
        <w:left w:color="auto" w:space="0" w:sz="4" w:val="single"/>
        <w:bottom w:color="auto" w:space="0" w:sz="8" w:val="single"/>
        <w:right w:color="auto" w:space="0" w:sz="4" w:val="single"/>
      </w:pBdr>
      <w:spacing w:after="100" w:afterAutospacing="1" w:before="100" w:beforeAutospacing="1"/>
      <w:jc w:val="center"/>
      <w:textAlignment w:val="center"/>
    </w:pPr>
    <w:rPr>
      <w:rFonts w:ascii="Times New Roman" w:eastAsia="Times New Roman" w:hAnsi="Times New Roman"/>
      <w:color w:val="000000"/>
      <w:lang w:eastAsia="hr-HR"/>
    </w:rPr>
  </w:style>
  <w:style w:customStyle="1" w:styleId="xl75" w:type="paragraph">
    <w:name w:val="xl75"/>
    <w:basedOn w:val="Normal"/>
    <w:rsid w:val="00F70238"/>
    <w:pPr>
      <w:pBdr>
        <w:top w:color="auto" w:space="0" w:sz="8" w:val="single"/>
        <w:left w:color="auto" w:space="0" w:sz="4" w:val="single"/>
        <w:bottom w:color="auto" w:space="0" w:sz="8" w:val="single"/>
        <w:right w:color="auto" w:space="0" w:sz="4" w:val="single"/>
      </w:pBdr>
      <w:spacing w:after="100" w:afterAutospacing="1" w:before="100" w:beforeAutospacing="1"/>
      <w:jc w:val="center"/>
      <w:textAlignment w:val="center"/>
    </w:pPr>
    <w:rPr>
      <w:rFonts w:ascii="Times New Roman" w:eastAsia="Times New Roman" w:hAnsi="Times New Roman"/>
      <w:color w:val="000000"/>
      <w:lang w:eastAsia="hr-HR"/>
    </w:rPr>
  </w:style>
  <w:style w:customStyle="1" w:styleId="xl76" w:type="paragraph">
    <w:name w:val="xl76"/>
    <w:basedOn w:val="Normal"/>
    <w:rsid w:val="00F70238"/>
    <w:pPr>
      <w:pBdr>
        <w:top w:color="auto" w:space="0" w:sz="8" w:val="single"/>
        <w:left w:color="auto" w:space="0" w:sz="4" w:val="single"/>
        <w:bottom w:color="auto" w:space="0" w:sz="8" w:val="single"/>
        <w:right w:color="auto" w:space="0" w:sz="4" w:val="single"/>
      </w:pBdr>
      <w:spacing w:after="100" w:afterAutospacing="1" w:before="100" w:beforeAutospacing="1"/>
      <w:jc w:val="center"/>
      <w:textAlignment w:val="center"/>
    </w:pPr>
    <w:rPr>
      <w:rFonts w:ascii="Times New Roman" w:eastAsia="Times New Roman" w:hAnsi="Times New Roman"/>
      <w:b/>
      <w:bCs/>
      <w:color w:val="000000"/>
      <w:lang w:eastAsia="hr-HR"/>
    </w:rPr>
  </w:style>
  <w:style w:customStyle="1" w:styleId="xl77" w:type="paragraph">
    <w:name w:val="xl77"/>
    <w:basedOn w:val="Normal"/>
    <w:rsid w:val="00F70238"/>
    <w:pPr>
      <w:pBdr>
        <w:top w:color="auto" w:space="0" w:sz="8" w:val="single"/>
        <w:bottom w:color="auto" w:space="0" w:sz="8" w:val="single"/>
        <w:right w:color="auto" w:space="0" w:sz="4" w:val="single"/>
      </w:pBdr>
      <w:spacing w:after="100" w:afterAutospacing="1" w:before="100" w:beforeAutospacing="1"/>
      <w:jc w:val="center"/>
      <w:textAlignment w:val="center"/>
    </w:pPr>
    <w:rPr>
      <w:rFonts w:ascii="Times New Roman" w:eastAsia="Times New Roman" w:hAnsi="Times New Roman"/>
      <w:color w:val="000000"/>
      <w:lang w:eastAsia="hr-HR"/>
    </w:rPr>
  </w:style>
  <w:style w:customStyle="1" w:styleId="xl78" w:type="paragraph">
    <w:name w:val="xl78"/>
    <w:basedOn w:val="Normal"/>
    <w:rsid w:val="00F70238"/>
    <w:pPr>
      <w:pBdr>
        <w:top w:color="auto" w:space="0" w:sz="8" w:val="single"/>
        <w:bottom w:color="auto" w:space="0" w:sz="8" w:val="single"/>
        <w:right w:color="auto" w:space="0" w:sz="4" w:val="single"/>
      </w:pBdr>
      <w:spacing w:after="100" w:afterAutospacing="1" w:before="100" w:beforeAutospacing="1"/>
      <w:jc w:val="center"/>
      <w:textAlignment w:val="center"/>
    </w:pPr>
    <w:rPr>
      <w:rFonts w:ascii="Times New Roman" w:eastAsia="Times New Roman" w:hAnsi="Times New Roman"/>
      <w:b/>
      <w:bCs/>
      <w:color w:val="000000"/>
      <w:lang w:eastAsia="hr-HR"/>
    </w:rPr>
  </w:style>
  <w:style w:customStyle="1" w:styleId="xl79" w:type="paragraph">
    <w:name w:val="xl79"/>
    <w:basedOn w:val="Normal"/>
    <w:rsid w:val="00F70238"/>
    <w:pPr>
      <w:pBdr>
        <w:top w:color="auto" w:space="0" w:sz="4" w:val="single"/>
        <w:left w:color="auto" w:space="0" w:sz="4" w:val="single"/>
        <w:bottom w:color="auto" w:space="0" w:sz="4" w:val="single"/>
        <w:right w:color="auto" w:space="0" w:sz="4" w:val="single"/>
      </w:pBdr>
      <w:spacing w:after="100" w:afterAutospacing="1" w:before="100" w:beforeAutospacing="1"/>
    </w:pPr>
    <w:rPr>
      <w:rFonts w:ascii="Times New Roman" w:eastAsia="Times New Roman" w:hAnsi="Times New Roman"/>
      <w:lang w:eastAsia="hr-HR"/>
    </w:rPr>
  </w:style>
  <w:style w:customStyle="1" w:styleId="xl80" w:type="paragraph">
    <w:name w:val="xl80"/>
    <w:basedOn w:val="Normal"/>
    <w:rsid w:val="00F70238"/>
    <w:pPr>
      <w:pBdr>
        <w:top w:color="auto" w:space="0" w:sz="4" w:val="single"/>
        <w:left w:color="auto" w:space="0" w:sz="4" w:val="single"/>
        <w:bottom w:color="auto" w:space="0" w:sz="4" w:val="single"/>
        <w:right w:color="auto" w:space="0" w:sz="4" w:val="single"/>
      </w:pBdr>
      <w:spacing w:after="100" w:afterAutospacing="1" w:before="100" w:beforeAutospacing="1"/>
    </w:pPr>
    <w:rPr>
      <w:rFonts w:ascii="Times New Roman" w:eastAsia="Times New Roman" w:hAnsi="Times New Roman"/>
      <w:color w:val="000000"/>
      <w:lang w:eastAsia="hr-HR"/>
    </w:rPr>
  </w:style>
  <w:style w:customStyle="1" w:styleId="xl81" w:type="paragraph">
    <w:name w:val="xl81"/>
    <w:basedOn w:val="Normal"/>
    <w:rsid w:val="00F70238"/>
    <w:pPr>
      <w:pBdr>
        <w:top w:color="auto" w:space="0" w:sz="8" w:val="single"/>
        <w:left w:color="auto" w:space="0" w:sz="8" w:val="single"/>
        <w:bottom w:color="auto" w:space="0" w:sz="4" w:val="single"/>
        <w:right w:color="auto" w:space="0" w:sz="4" w:val="single"/>
      </w:pBdr>
      <w:spacing w:after="100" w:afterAutospacing="1" w:before="100" w:beforeAutospacing="1"/>
      <w:textAlignment w:val="center"/>
    </w:pPr>
    <w:rPr>
      <w:rFonts w:ascii="Times New Roman" w:eastAsia="Times New Roman" w:hAnsi="Times New Roman"/>
      <w:color w:val="000000"/>
      <w:lang w:eastAsia="hr-HR"/>
    </w:rPr>
  </w:style>
  <w:style w:customStyle="1" w:styleId="xl82" w:type="paragraph">
    <w:name w:val="xl82"/>
    <w:basedOn w:val="Normal"/>
    <w:rsid w:val="00F70238"/>
    <w:pPr>
      <w:pBdr>
        <w:top w:color="auto" w:space="0" w:sz="8" w:val="single"/>
        <w:left w:color="auto" w:space="0" w:sz="8" w:val="single"/>
        <w:right w:color="auto" w:space="0" w:sz="4" w:val="single"/>
      </w:pBdr>
      <w:spacing w:after="100" w:afterAutospacing="1" w:before="100" w:beforeAutospacing="1"/>
      <w:textAlignment w:val="center"/>
    </w:pPr>
    <w:rPr>
      <w:rFonts w:ascii="Times New Roman" w:eastAsia="Times New Roman" w:hAnsi="Times New Roman"/>
      <w:b/>
      <w:bCs/>
      <w:color w:val="000000"/>
      <w:lang w:eastAsia="hr-HR"/>
    </w:rPr>
  </w:style>
  <w:style w:customStyle="1" w:styleId="xl83" w:type="paragraph">
    <w:name w:val="xl83"/>
    <w:basedOn w:val="Normal"/>
    <w:rsid w:val="00F70238"/>
    <w:pPr>
      <w:pBdr>
        <w:top w:color="auto" w:space="0" w:sz="8" w:val="single"/>
        <w:right w:color="auto" w:space="0" w:sz="4" w:val="single"/>
      </w:pBdr>
      <w:spacing w:after="100" w:afterAutospacing="1" w:before="100" w:beforeAutospacing="1"/>
      <w:jc w:val="center"/>
      <w:textAlignment w:val="center"/>
    </w:pPr>
    <w:rPr>
      <w:rFonts w:ascii="Times New Roman" w:eastAsia="Times New Roman" w:hAnsi="Times New Roman"/>
      <w:b/>
      <w:bCs/>
      <w:color w:val="000000"/>
      <w:lang w:eastAsia="hr-HR"/>
    </w:rPr>
  </w:style>
  <w:style w:customStyle="1" w:styleId="xl84" w:type="paragraph">
    <w:name w:val="xl84"/>
    <w:basedOn w:val="Normal"/>
    <w:rsid w:val="00F70238"/>
    <w:pPr>
      <w:pBdr>
        <w:top w:color="auto" w:space="0" w:sz="8" w:val="single"/>
        <w:left w:color="auto" w:space="0" w:sz="4" w:val="single"/>
        <w:right w:color="auto" w:space="0" w:sz="4" w:val="single"/>
      </w:pBdr>
      <w:spacing w:after="100" w:afterAutospacing="1" w:before="100" w:beforeAutospacing="1"/>
      <w:jc w:val="center"/>
      <w:textAlignment w:val="center"/>
    </w:pPr>
    <w:rPr>
      <w:rFonts w:ascii="Times New Roman" w:eastAsia="Times New Roman" w:hAnsi="Times New Roman"/>
      <w:b/>
      <w:bCs/>
      <w:color w:val="000000"/>
      <w:lang w:eastAsia="hr-HR"/>
    </w:rPr>
  </w:style>
  <w:style w:customStyle="1" w:styleId="xl85" w:type="paragraph">
    <w:name w:val="xl85"/>
    <w:basedOn w:val="Normal"/>
    <w:rsid w:val="00F70238"/>
    <w:pPr>
      <w:pBdr>
        <w:top w:color="auto" w:space="0" w:sz="8" w:val="single"/>
        <w:left w:color="auto" w:space="0" w:sz="4" w:val="single"/>
        <w:right w:color="auto" w:space="0" w:sz="4" w:val="single"/>
      </w:pBdr>
      <w:spacing w:after="100" w:afterAutospacing="1" w:before="100" w:beforeAutospacing="1"/>
      <w:jc w:val="center"/>
      <w:textAlignment w:val="center"/>
    </w:pPr>
    <w:rPr>
      <w:rFonts w:ascii="Times New Roman" w:eastAsia="Times New Roman" w:hAnsi="Times New Roman"/>
      <w:b/>
      <w:bCs/>
      <w:color w:val="000000"/>
      <w:lang w:eastAsia="hr-HR"/>
    </w:rPr>
  </w:style>
  <w:style w:customStyle="1" w:styleId="xl86" w:type="paragraph">
    <w:name w:val="xl86"/>
    <w:basedOn w:val="Normal"/>
    <w:rsid w:val="00F70238"/>
    <w:pPr>
      <w:pBdr>
        <w:top w:color="auto" w:space="0" w:sz="8" w:val="single"/>
        <w:left w:color="auto" w:space="0" w:sz="4" w:val="single"/>
        <w:bottom w:color="auto" w:space="0" w:sz="8" w:val="single"/>
      </w:pBdr>
      <w:spacing w:after="100" w:afterAutospacing="1" w:before="100" w:beforeAutospacing="1"/>
      <w:textAlignment w:val="center"/>
    </w:pPr>
    <w:rPr>
      <w:rFonts w:ascii="Times New Roman" w:eastAsia="Times New Roman" w:hAnsi="Times New Roman"/>
      <w:b/>
      <w:bCs/>
      <w:color w:val="000000"/>
      <w:lang w:eastAsia="hr-HR"/>
    </w:rPr>
  </w:style>
  <w:style w:customStyle="1" w:styleId="xl87" w:type="paragraph">
    <w:name w:val="xl87"/>
    <w:basedOn w:val="Normal"/>
    <w:rsid w:val="00F70238"/>
    <w:pPr>
      <w:pBdr>
        <w:top w:color="auto" w:space="0" w:sz="8" w:val="single"/>
        <w:left w:color="auto" w:space="0" w:sz="4" w:val="single"/>
        <w:bottom w:color="auto" w:space="0" w:sz="4" w:val="single"/>
        <w:right w:color="auto" w:space="0" w:sz="4" w:val="single"/>
      </w:pBdr>
      <w:spacing w:after="100" w:afterAutospacing="1" w:before="100" w:beforeAutospacing="1"/>
      <w:jc w:val="center"/>
      <w:textAlignment w:val="center"/>
    </w:pPr>
    <w:rPr>
      <w:rFonts w:ascii="Times New Roman" w:eastAsia="Times New Roman" w:hAnsi="Times New Roman"/>
      <w:color w:val="000000"/>
      <w:lang w:eastAsia="hr-HR"/>
    </w:rPr>
  </w:style>
  <w:style w:customStyle="1" w:styleId="xl88" w:type="paragraph">
    <w:name w:val="xl88"/>
    <w:basedOn w:val="Normal"/>
    <w:rsid w:val="00F70238"/>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rFonts w:ascii="Times New Roman" w:eastAsia="Times New Roman" w:hAnsi="Times New Roman"/>
      <w:color w:val="000000"/>
      <w:lang w:eastAsia="hr-HR"/>
    </w:rPr>
  </w:style>
  <w:style w:customStyle="1" w:styleId="xl89" w:type="paragraph">
    <w:name w:val="xl89"/>
    <w:basedOn w:val="Normal"/>
    <w:rsid w:val="00F70238"/>
    <w:pPr>
      <w:pBdr>
        <w:top w:color="auto" w:space="0" w:sz="4" w:val="single"/>
        <w:left w:color="auto" w:space="0" w:sz="4" w:val="single"/>
        <w:bottom w:color="auto" w:space="0" w:sz="4" w:val="single"/>
        <w:right w:color="auto" w:space="0" w:sz="4" w:val="single"/>
      </w:pBdr>
      <w:spacing w:after="100" w:afterAutospacing="1" w:before="100" w:beforeAutospacing="1"/>
      <w:jc w:val="right"/>
    </w:pPr>
    <w:rPr>
      <w:rFonts w:ascii="Times New Roman" w:eastAsia="Times New Roman" w:hAnsi="Times New Roman"/>
      <w:lang w:eastAsia="hr-HR"/>
    </w:rPr>
  </w:style>
  <w:style w:customStyle="1" w:styleId="xl90" w:type="paragraph">
    <w:name w:val="xl90"/>
    <w:basedOn w:val="Normal"/>
    <w:rsid w:val="00F70238"/>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rFonts w:ascii="Times New Roman" w:eastAsia="Times New Roman" w:hAnsi="Times New Roman"/>
      <w:color w:val="000000"/>
      <w:lang w:eastAsia="hr-HR"/>
    </w:rPr>
  </w:style>
  <w:style w:customStyle="1" w:styleId="xl91" w:type="paragraph">
    <w:name w:val="xl91"/>
    <w:basedOn w:val="Normal"/>
    <w:rsid w:val="00F70238"/>
    <w:pPr>
      <w:pBdr>
        <w:top w:color="auto" w:space="0" w:sz="8" w:val="single"/>
        <w:left w:color="auto" w:space="0" w:sz="4" w:val="single"/>
        <w:right w:color="auto" w:space="0" w:sz="4" w:val="single"/>
      </w:pBdr>
      <w:spacing w:after="100" w:afterAutospacing="1" w:before="100" w:beforeAutospacing="1"/>
      <w:jc w:val="center"/>
      <w:textAlignment w:val="center"/>
    </w:pPr>
    <w:rPr>
      <w:rFonts w:ascii="Times New Roman" w:eastAsia="Times New Roman" w:hAnsi="Times New Roman"/>
      <w:b/>
      <w:bCs/>
      <w:color w:val="000000"/>
      <w:lang w:eastAsia="hr-HR"/>
    </w:rPr>
  </w:style>
  <w:style w:customStyle="1" w:styleId="xl92" w:type="paragraph">
    <w:name w:val="xl92"/>
    <w:basedOn w:val="Normal"/>
    <w:rsid w:val="00F70238"/>
    <w:pPr>
      <w:pBdr>
        <w:top w:color="auto" w:space="0" w:sz="8" w:val="single"/>
        <w:left w:color="auto" w:space="0" w:sz="4" w:val="single"/>
        <w:bottom w:color="auto" w:space="0" w:sz="8" w:val="single"/>
        <w:right w:color="auto" w:space="0" w:sz="4" w:val="single"/>
      </w:pBdr>
      <w:spacing w:after="100" w:afterAutospacing="1" w:before="100" w:beforeAutospacing="1"/>
      <w:jc w:val="center"/>
      <w:textAlignment w:val="center"/>
    </w:pPr>
    <w:rPr>
      <w:rFonts w:ascii="Times New Roman" w:eastAsia="Times New Roman" w:hAnsi="Times New Roman"/>
      <w:b/>
      <w:bCs/>
      <w:color w:val="000000"/>
      <w:lang w:eastAsia="hr-HR"/>
    </w:rPr>
  </w:style>
  <w:style w:customStyle="1" w:styleId="xl93" w:type="paragraph">
    <w:name w:val="xl93"/>
    <w:basedOn w:val="Normal"/>
    <w:rsid w:val="00F70238"/>
    <w:pPr>
      <w:pBdr>
        <w:top w:color="auto" w:space="0" w:sz="8" w:val="single"/>
        <w:left w:color="auto" w:space="0" w:sz="4" w:val="single"/>
        <w:bottom w:color="auto" w:space="0" w:sz="4" w:val="single"/>
        <w:right w:color="auto" w:space="0" w:sz="4" w:val="single"/>
      </w:pBdr>
      <w:spacing w:after="100" w:afterAutospacing="1" w:before="100" w:beforeAutospacing="1"/>
      <w:jc w:val="center"/>
      <w:textAlignment w:val="center"/>
    </w:pPr>
    <w:rPr>
      <w:rFonts w:ascii="Times New Roman" w:eastAsia="Times New Roman" w:hAnsi="Times New Roman"/>
      <w:color w:val="000000"/>
      <w:lang w:eastAsia="hr-HR"/>
    </w:rPr>
  </w:style>
  <w:style w:customStyle="1" w:styleId="xl94" w:type="paragraph">
    <w:name w:val="xl94"/>
    <w:basedOn w:val="Normal"/>
    <w:rsid w:val="00F70238"/>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rFonts w:ascii="Times New Roman" w:eastAsia="Times New Roman" w:hAnsi="Times New Roman"/>
      <w:color w:val="000000"/>
      <w:lang w:eastAsia="hr-HR"/>
    </w:rPr>
  </w:style>
  <w:style w:customStyle="1" w:styleId="xl95" w:type="paragraph">
    <w:name w:val="xl95"/>
    <w:basedOn w:val="Normal"/>
    <w:rsid w:val="00F70238"/>
    <w:pPr>
      <w:pBdr>
        <w:top w:color="auto" w:space="0" w:sz="8" w:val="single"/>
        <w:left w:color="auto" w:space="0" w:sz="4" w:val="single"/>
        <w:bottom w:color="auto" w:space="0" w:sz="8" w:val="single"/>
        <w:right w:color="auto" w:space="0" w:sz="4" w:val="single"/>
      </w:pBdr>
      <w:spacing w:after="100" w:afterAutospacing="1" w:before="100" w:beforeAutospacing="1"/>
      <w:jc w:val="center"/>
      <w:textAlignment w:val="center"/>
    </w:pPr>
    <w:rPr>
      <w:rFonts w:ascii="Times New Roman" w:eastAsia="Times New Roman" w:hAnsi="Times New Roman"/>
      <w:color w:val="000000"/>
      <w:lang w:eastAsia="hr-HR"/>
    </w:rPr>
  </w:style>
  <w:style w:customStyle="1" w:styleId="xl96" w:type="paragraph">
    <w:name w:val="xl96"/>
    <w:basedOn w:val="Normal"/>
    <w:rsid w:val="00F70238"/>
    <w:pPr>
      <w:pBdr>
        <w:top w:color="auto" w:space="0" w:sz="4" w:val="single"/>
        <w:left w:color="auto" w:space="0" w:sz="4" w:val="single"/>
        <w:bottom w:color="auto" w:space="0" w:sz="4" w:val="single"/>
        <w:right w:color="auto" w:space="0" w:sz="4" w:val="single"/>
      </w:pBdr>
      <w:spacing w:after="100" w:afterAutospacing="1" w:before="100" w:beforeAutospacing="1"/>
    </w:pPr>
    <w:rPr>
      <w:rFonts w:ascii="Times New Roman" w:eastAsia="Times New Roman" w:hAnsi="Times New Roman"/>
      <w:lang w:eastAsia="hr-HR"/>
    </w:rPr>
  </w:style>
  <w:style w:customStyle="1" w:styleId="xl97" w:type="paragraph">
    <w:name w:val="xl97"/>
    <w:basedOn w:val="Normal"/>
    <w:rsid w:val="00F70238"/>
    <w:pPr>
      <w:pBdr>
        <w:top w:color="auto" w:space="0" w:sz="8" w:val="single"/>
        <w:left w:color="auto" w:space="0" w:sz="4" w:val="single"/>
        <w:bottom w:color="auto" w:space="0" w:sz="4" w:val="single"/>
        <w:right w:color="auto" w:space="0" w:sz="4" w:val="single"/>
      </w:pBdr>
      <w:spacing w:after="100" w:afterAutospacing="1" w:before="100" w:beforeAutospacing="1"/>
      <w:jc w:val="center"/>
      <w:textAlignment w:val="center"/>
    </w:pPr>
    <w:rPr>
      <w:rFonts w:ascii="Times New Roman" w:eastAsia="Times New Roman" w:hAnsi="Times New Roman"/>
      <w:color w:val="000000"/>
      <w:lang w:eastAsia="hr-HR"/>
    </w:rPr>
  </w:style>
  <w:style w:customStyle="1" w:styleId="xl98" w:type="paragraph">
    <w:name w:val="xl98"/>
    <w:basedOn w:val="Normal"/>
    <w:rsid w:val="00F70238"/>
    <w:pPr>
      <w:pBdr>
        <w:top w:color="auto" w:space="0" w:sz="8" w:val="single"/>
        <w:bottom w:color="auto" w:space="0" w:sz="8" w:val="single"/>
        <w:right w:color="auto" w:space="0" w:sz="8" w:val="single"/>
      </w:pBdr>
      <w:spacing w:after="100" w:afterAutospacing="1" w:before="100" w:beforeAutospacing="1"/>
      <w:jc w:val="center"/>
      <w:textAlignment w:val="center"/>
    </w:pPr>
    <w:rPr>
      <w:rFonts w:ascii="Times New Roman" w:eastAsia="Times New Roman" w:hAnsi="Times New Roman"/>
      <w:b/>
      <w:bCs/>
      <w:color w:val="000000"/>
      <w:lang w:eastAsia="hr-HR"/>
    </w:rPr>
  </w:style>
  <w:style w:customStyle="1" w:styleId="xl99" w:type="paragraph">
    <w:name w:val="xl99"/>
    <w:basedOn w:val="Normal"/>
    <w:rsid w:val="00F70238"/>
    <w:pPr>
      <w:pBdr>
        <w:top w:color="auto" w:space="0" w:sz="8" w:val="single"/>
        <w:left w:color="auto" w:space="0" w:sz="8" w:val="single"/>
        <w:bottom w:color="auto" w:space="0" w:sz="8" w:val="single"/>
      </w:pBdr>
      <w:spacing w:after="100" w:afterAutospacing="1" w:before="100" w:beforeAutospacing="1"/>
      <w:jc w:val="center"/>
      <w:textAlignment w:val="center"/>
    </w:pPr>
    <w:rPr>
      <w:rFonts w:ascii="Times New Roman" w:eastAsia="Times New Roman" w:hAnsi="Times New Roman"/>
      <w:color w:val="000000"/>
      <w:lang w:eastAsia="hr-HR"/>
    </w:rPr>
  </w:style>
  <w:style w:customStyle="1" w:styleId="xl100" w:type="paragraph">
    <w:name w:val="xl100"/>
    <w:basedOn w:val="Normal"/>
    <w:rsid w:val="00F70238"/>
    <w:pPr>
      <w:pBdr>
        <w:top w:color="auto" w:space="0" w:sz="8" w:val="single"/>
        <w:bottom w:color="auto" w:space="0" w:sz="8" w:val="single"/>
      </w:pBdr>
      <w:spacing w:after="100" w:afterAutospacing="1" w:before="100" w:beforeAutospacing="1"/>
      <w:jc w:val="center"/>
      <w:textAlignment w:val="center"/>
    </w:pPr>
    <w:rPr>
      <w:rFonts w:ascii="Times New Roman" w:eastAsia="Times New Roman" w:hAnsi="Times New Roman"/>
      <w:color w:val="000000"/>
      <w:lang w:eastAsia="hr-HR"/>
    </w:rPr>
  </w:style>
  <w:style w:customStyle="1" w:styleId="xl101" w:type="paragraph">
    <w:name w:val="xl101"/>
    <w:basedOn w:val="Normal"/>
    <w:rsid w:val="00F70238"/>
    <w:pPr>
      <w:pBdr>
        <w:top w:color="auto" w:space="0" w:sz="8" w:val="single"/>
        <w:bottom w:color="auto" w:space="0" w:sz="8" w:val="single"/>
        <w:right w:color="auto" w:space="0" w:sz="8" w:val="single"/>
      </w:pBdr>
      <w:spacing w:after="100" w:afterAutospacing="1" w:before="100" w:beforeAutospacing="1"/>
      <w:jc w:val="center"/>
      <w:textAlignment w:val="center"/>
    </w:pPr>
    <w:rPr>
      <w:rFonts w:ascii="Times New Roman" w:eastAsia="Times New Roman" w:hAnsi="Times New Roman"/>
      <w:color w:val="000000"/>
      <w:lang w:eastAsia="hr-HR"/>
    </w:rPr>
  </w:style>
  <w:style w:customStyle="1" w:styleId="xl102" w:type="paragraph">
    <w:name w:val="xl102"/>
    <w:basedOn w:val="Normal"/>
    <w:rsid w:val="00F70238"/>
    <w:pPr>
      <w:pBdr>
        <w:top w:color="auto" w:space="0" w:sz="8" w:val="single"/>
        <w:left w:color="auto" w:space="0" w:sz="8" w:val="single"/>
        <w:bottom w:color="auto" w:space="0" w:sz="8" w:val="single"/>
      </w:pBdr>
      <w:spacing w:after="100" w:afterAutospacing="1" w:before="100" w:beforeAutospacing="1"/>
      <w:jc w:val="center"/>
      <w:textAlignment w:val="center"/>
    </w:pPr>
    <w:rPr>
      <w:rFonts w:ascii="Times New Roman" w:eastAsia="Times New Roman" w:hAnsi="Times New Roman"/>
      <w:b/>
      <w:bCs/>
      <w:color w:val="000000"/>
      <w:lang w:eastAsia="hr-HR"/>
    </w:rPr>
  </w:style>
  <w:style w:customStyle="1" w:styleId="xl103" w:type="paragraph">
    <w:name w:val="xl103"/>
    <w:basedOn w:val="Normal"/>
    <w:rsid w:val="00F70238"/>
    <w:pPr>
      <w:pBdr>
        <w:top w:color="auto" w:space="0" w:sz="8" w:val="single"/>
        <w:bottom w:color="auto" w:space="0" w:sz="8" w:val="single"/>
      </w:pBdr>
      <w:spacing w:after="100" w:afterAutospacing="1" w:before="100" w:beforeAutospacing="1"/>
      <w:jc w:val="center"/>
      <w:textAlignment w:val="center"/>
    </w:pPr>
    <w:rPr>
      <w:rFonts w:ascii="Times New Roman" w:eastAsia="Times New Roman" w:hAnsi="Times New Roman"/>
      <w:b/>
      <w:bCs/>
      <w:color w:val="000000"/>
      <w:lang w:eastAsia="hr-HR"/>
    </w:rPr>
  </w:style>
  <w:style w:styleId="Tekstrezerviranogmjesta" w:type="character">
    <w:name w:val="Placeholder Text"/>
    <w:basedOn w:val="Zadanifontodlomka"/>
    <w:uiPriority w:val="99"/>
    <w:semiHidden/>
    <w:rsid w:val="005828D1"/>
    <w:rPr>
      <w:color w:val="808080"/>
      <w:bdr w:color="auto" w:space="0" w:sz="0" w:val="none"/>
      <w:shd w:color="auto" w:fill="auto" w:val="clear"/>
    </w:rPr>
  </w:style>
  <w:style w:customStyle="1" w:styleId="eSPISCCParagraphDefaultFont" w:type="character">
    <w:name w:val="eSPIS_CC_Paragraph Default Font"/>
    <w:basedOn w:val="Zadanifontodlomka"/>
    <w:rsid w:val="005828D1"/>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5828D1"/>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5828D1"/>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5828D1"/>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25260989">
      <w:bodyDiv w:val="true"/>
      <w:marLeft w:val="0"/>
      <w:marRight w:val="0"/>
      <w:marTop w:val="0"/>
      <w:marBottom w:val="0"/>
      <w:divBdr>
        <w:top w:space="0" w:sz="0" w:color="auto" w:val="none"/>
        <w:left w:space="0" w:sz="0" w:color="auto" w:val="none"/>
        <w:bottom w:space="0" w:sz="0" w:color="auto" w:val="none"/>
        <w:right w:space="0" w:sz="0" w:color="auto" w:val="none"/>
      </w:divBdr>
    </w:div>
    <w:div w:id="1837726484">
      <w:bodyDiv w:val="true"/>
      <w:marLeft w:val="0"/>
      <w:marRight w:val="0"/>
      <w:marTop w:val="0"/>
      <w:marBottom w:val="0"/>
      <w:divBdr>
        <w:top w:space="0" w:sz="0" w:color="auto" w:val="none"/>
        <w:left w:space="0" w:sz="0" w:color="auto" w:val="none"/>
        <w:bottom w:space="0" w:sz="0" w:color="auto" w:val="none"/>
        <w:right w:space="0" w:sz="0" w:color="auto" w:val="none"/>
      </w:divBdr>
    </w:div>
    <w:div w:id="20240419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veljače 2017.</izvorni_sadrzaj>
    <derivirana_varijabla naziv="DomainObject.DatumDonosenjaOdluke_1">9.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izvorni_sadrzaj>
    <derivirana_varijabla naziv="DomainObject.Predmet.Broj_1">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veljače 2001.</izvorni_sadrzaj>
    <derivirana_varijabla naziv="DomainObject.Predmet.DatumOsnivanja_1">26. veljače 2001.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St-28/2001</izvorni_sadrzaj>
    <derivirana_varijabla naziv="DomainObject.Predmet.OznakaBroj_1">St-28/2001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SINJ dioničko društvo za visokogradnju, niskogradnju, proizvodnju kamena, šljunka i pijeska, u stečaju</izvorni_sadrzaj>
    <derivirana_varijabla naziv="DomainObject.Predmet.ProtustrankaFormated_1">  SINJ dioničko društvo za visokogradnju, niskogradnju, proizvodnju kamena, šljunka i pijeska, u stečaju</derivirana_varijabla>
  </DomainObject.Predmet.ProtustrankaFormated>
  <DomainObject.Predmet.ProtustrankaFormatedOIB>
    <izvorni_sadrzaj>  SINJ dioničko društvo za visokogradnju, niskogradnju, proizvodnju kamena, šljunka i pijeska, u stečaju, OIB 23943934509</izvorni_sadrzaj>
    <derivirana_varijabla naziv="DomainObject.Predmet.ProtustrankaFormatedOIB_1">  SINJ dioničko društvo za visokogradnju, niskogradnju, proizvodnju kamena, šljunka i pijeska, u stečaju, OIB 23943934509</derivirana_varijabla>
  </DomainObject.Predmet.ProtustrankaFormatedOIB>
  <DomainObject.Predmet.ProtustrankaFormatedWithAdress>
    <izvorni_sadrzaj> SINJ dioničko društvo za visokogradnju, niskogradnju, proizvodnju kamena, šljunka i pijeska, u stečaju, Lumbinov Most/bb, 21230 Sinj</izvorni_sadrzaj>
    <derivirana_varijabla naziv="DomainObject.Predmet.ProtustrankaFormatedWithAdress_1"> SINJ dioničko društvo za visokogradnju, niskogradnju, proizvodnju kamena, šljunka i pijeska, u stečaju, Lumbinov Most/bb, 21230 Sinj</derivirana_varijabla>
  </DomainObject.Predmet.ProtustrankaFormatedWithAdress>
  <DomainObject.Predmet.ProtustrankaFormatedWithAdressOIB>
    <izvorni_sadrzaj> SINJ dioničko društvo za visokogradnju, niskogradnju, proizvodnju kamena, šljunka i pijeska, u stečaju, OIB 23943934509, Lumbinov Most/bb, 21230 Sinj</izvorni_sadrzaj>
    <derivirana_varijabla naziv="DomainObject.Predmet.ProtustrankaFormatedWithAdressOIB_1"> SINJ dioničko društvo za visokogradnju, niskogradnju, proizvodnju kamena, šljunka i pijeska, u stečaju, OIB 23943934509, Lumbinov Most/bb, 21230 Sinj</derivirana_varijabla>
  </DomainObject.Predmet.ProtustrankaFormatedWithAdressOIB>
  <DomainObject.Predmet.ProtustrankaWithAdress>
    <izvorni_sadrzaj>SINJ dioničko društvo za visokogradnju, niskogradnju, proizvodnju kamena, šljunka i pijeska, u stečaju Lumbinov Most/bb, 21230 Sinj</izvorni_sadrzaj>
    <derivirana_varijabla naziv="DomainObject.Predmet.ProtustrankaWithAdress_1">SINJ dioničko društvo za visokogradnju, niskogradnju, proizvodnju kamena, šljunka i pijeska, u stečaju Lumbinov Most/bb, 21230 Sinj</derivirana_varijabla>
  </DomainObject.Predmet.ProtustrankaWithAdress>
  <DomainObject.Predmet.ProtustrankaWithAdressOIB>
    <izvorni_sadrzaj>SINJ dioničko društvo za visokogradnju, niskogradnju, proizvodnju kamena, šljunka i pijeska, u stečaju, OIB 23943934509, Lumbinov Most/bb, 21230 Sinj</izvorni_sadrzaj>
    <derivirana_varijabla naziv="DomainObject.Predmet.ProtustrankaWithAdressOIB_1">SINJ dioničko društvo za visokogradnju, niskogradnju, proizvodnju kamena, šljunka i pijeska, u stečaju, OIB 23943934509, Lumbinov Most/bb, 21230 Sinj</derivirana_varijabla>
  </DomainObject.Predmet.ProtustrankaWithAdressOIB>
  <DomainObject.Predmet.ProtustrankaNazivFormated>
    <izvorni_sadrzaj>SINJ dioničko društvo za visokogradnju, niskogradnju, proizvodnju kamena, šljunka i pijeska, u stečaju</izvorni_sadrzaj>
    <derivirana_varijabla naziv="DomainObject.Predmet.ProtustrankaNazivFormated_1">SINJ dioničko društvo za visokogradnju, niskogradnju, proizvodnju kamena, šljunka i pijeska, u stečaju</derivirana_varijabla>
  </DomainObject.Predmet.ProtustrankaNazivFormated>
  <DomainObject.Predmet.ProtustrankaNazivFormatedOIB>
    <izvorni_sadrzaj>SINJ dioničko društvo za visokogradnju, niskogradnju, proizvodnju kamena, šljunka i pijeska, u stečaju, OIB 23943934509</izvorni_sadrzaj>
    <derivirana_varijabla naziv="DomainObject.Predmet.ProtustrankaNazivFormatedOIB_1">SINJ dioničko društvo za visokogradnju, niskogradnju, proizvodnju kamena, šljunka i pijeska, u stečaju, OIB 23943934509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Željko Borković</izvorni_sadrzaj>
    <derivirana_varijabla naziv="DomainObject.Predmet.StrankaFormated_1">  Željko Borković</derivirana_varijabla>
  </DomainObject.Predmet.StrankaFormated>
  <DomainObject.Predmet.StrankaFormatedOIB>
    <izvorni_sadrzaj>  Željko Borković, OIB 91973853101</izvorni_sadrzaj>
    <derivirana_varijabla naziv="DomainObject.Predmet.StrankaFormatedOIB_1">  Željko Borković, OIB 91973853101</derivirana_varijabla>
  </DomainObject.Predmet.StrankaFormatedOIB>
  <DomainObject.Predmet.StrankaFormatedWithAdress>
    <izvorni_sadrzaj> Željko Borković, Batonova Ulica 37, 21230 Sinj</izvorni_sadrzaj>
    <derivirana_varijabla naziv="DomainObject.Predmet.StrankaFormatedWithAdress_1"> Željko Borković, Batonova Ulica 37, 21230 Sinj</derivirana_varijabla>
  </DomainObject.Predmet.StrankaFormatedWithAdress>
  <DomainObject.Predmet.StrankaFormatedWithAdressOIB>
    <izvorni_sadrzaj> Željko Borković, OIB 91973853101, Batonova Ulica 37, 21230 Sinj</izvorni_sadrzaj>
    <derivirana_varijabla naziv="DomainObject.Predmet.StrankaFormatedWithAdressOIB_1"> Željko Borković, OIB 91973853101, Batonova Ulica 37, 21230 Sinj</derivirana_varijabla>
  </DomainObject.Predmet.StrankaFormatedWithAdressOIB>
  <DomainObject.Predmet.StrankaWithAdress>
    <izvorni_sadrzaj>Željko Borković Batonova Ulica 37,21230 Sinj</izvorni_sadrzaj>
    <derivirana_varijabla naziv="DomainObject.Predmet.StrankaWithAdress_1">Željko Borković Batonova Ulica 37,21230 Sinj</derivirana_varijabla>
  </DomainObject.Predmet.StrankaWithAdress>
  <DomainObject.Predmet.StrankaWithAdressOIB>
    <izvorni_sadrzaj>Željko Borković, OIB 91973853101, Batonova Ulica 37,21230 Sinj</izvorni_sadrzaj>
    <derivirana_varijabla naziv="DomainObject.Predmet.StrankaWithAdressOIB_1">Željko Borković, OIB 91973853101, Batonova Ulica 37,21230 Sinj</derivirana_varijabla>
  </DomainObject.Predmet.StrankaWithAdressOIB>
  <DomainObject.Predmet.StrankaNazivFormated>
    <izvorni_sadrzaj>Željko Borković</izvorni_sadrzaj>
    <derivirana_varijabla naziv="DomainObject.Predmet.StrankaNazivFormated_1">Željko Borković</derivirana_varijabla>
  </DomainObject.Predmet.StrankaNazivFormated>
  <DomainObject.Predmet.StrankaNazivFormatedOIB>
    <izvorni_sadrzaj>Željko Borković, OIB 91973853101</izvorni_sadrzaj>
    <derivirana_varijabla naziv="DomainObject.Predmet.StrankaNazivFormatedOIB_1">Željko Borković, OIB 91973853101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Željko Borković</item>
    </izvorni_sadrzaj>
    <derivirana_varijabla naziv="DomainObject.Predmet.StrankaListFormated_1">
      <item>Željko Borković</item>
    </derivirana_varijabla>
  </DomainObject.Predmet.StrankaListFormated>
  <DomainObject.Predmet.StrankaListFormatedOIB>
    <izvorni_sadrzaj>
      <item>Željko Borković, OIB 91973853101</item>
    </izvorni_sadrzaj>
    <derivirana_varijabla naziv="DomainObject.Predmet.StrankaListFormatedOIB_1">
      <item>Željko Borković, OIB 91973853101</item>
    </derivirana_varijabla>
  </DomainObject.Predmet.StrankaListFormatedOIB>
  <DomainObject.Predmet.StrankaListFormatedWithAdress>
    <izvorni_sadrzaj>
      <item>Željko Borković, Batonova Ulica 37, 21230 Sinj</item>
    </izvorni_sadrzaj>
    <derivirana_varijabla naziv="DomainObject.Predmet.StrankaListFormatedWithAdress_1">
      <item>Željko Borković, Batonova Ulica 37, 21230 Sinj</item>
    </derivirana_varijabla>
  </DomainObject.Predmet.StrankaListFormatedWithAdress>
  <DomainObject.Predmet.StrankaListFormatedWithAdressOIB>
    <izvorni_sadrzaj>
      <item>Željko Borković, OIB 91973853101, Batonova Ulica 37, 21230 Sinj</item>
    </izvorni_sadrzaj>
    <derivirana_varijabla naziv="DomainObject.Predmet.StrankaListFormatedWithAdressOIB_1">
      <item>Željko Borković, OIB 91973853101, Batonova Ulica 37, 21230 Sinj</item>
    </derivirana_varijabla>
  </DomainObject.Predmet.StrankaListFormatedWithAdressOIB>
  <DomainObject.Predmet.StrankaListNazivFormated>
    <izvorni_sadrzaj>
      <item>Željko Borković</item>
    </izvorni_sadrzaj>
    <derivirana_varijabla naziv="DomainObject.Predmet.StrankaListNazivFormated_1">
      <item>Željko Borković</item>
    </derivirana_varijabla>
  </DomainObject.Predmet.StrankaListNazivFormated>
  <DomainObject.Predmet.StrankaListNazivFormatedOIB>
    <izvorni_sadrzaj>
      <item>Željko Borković, OIB 91973853101</item>
    </izvorni_sadrzaj>
    <derivirana_varijabla naziv="DomainObject.Predmet.StrankaListNazivFormatedOIB_1">
      <item>Željko Borković, OIB 91973853101</item>
    </derivirana_varijabla>
  </DomainObject.Predmet.StrankaListNazivFormatedOIB>
  <DomainObject.Predmet.ProtuStrankaListFormated>
    <izvorni_sadrzaj>
      <item>SINJ dioničko društvo za visokogradnju, niskogradnju, proizvodnju kamena, šljunka i pijeska, u stečaju</item>
    </izvorni_sadrzaj>
    <derivirana_varijabla naziv="DomainObject.Predmet.ProtuStrankaListFormated_1">
      <item>SINJ dioničko društvo za visokogradnju, niskogradnju, proizvodnju kamena, šljunka i pijeska, u stečaju</item>
    </derivirana_varijabla>
  </DomainObject.Predmet.ProtuStrankaListFormated>
  <DomainObject.Predmet.ProtuStrankaListFormatedOIB>
    <izvorni_sadrzaj>
      <item>SINJ dioničko društvo za visokogradnju, niskogradnju, proizvodnju kamena, šljunka i pijeska, u stečaju, OIB 23943934509</item>
    </izvorni_sadrzaj>
    <derivirana_varijabla naziv="DomainObject.Predmet.ProtuStrankaListFormatedOIB_1">
      <item>SINJ dioničko društvo za visokogradnju, niskogradnju, proizvodnju kamena, šljunka i pijeska, u stečaju, OIB 23943934509</item>
    </derivirana_varijabla>
  </DomainObject.Predmet.ProtuStrankaListFormatedOIB>
  <DomainObject.Predmet.ProtuStrankaListFormatedWithAdress>
    <izvorni_sadrzaj>
      <item>SINJ dioničko društvo za visokogradnju, niskogradnju, proizvodnju kamena, šljunka i pijeska, u stečaju, Lumbinov Most/bb, 21230 Sinj</item>
    </izvorni_sadrzaj>
    <derivirana_varijabla naziv="DomainObject.Predmet.ProtuStrankaListFormatedWithAdress_1">
      <item>SINJ dioničko društvo za visokogradnju, niskogradnju, proizvodnju kamena, šljunka i pijeska, u stečaju, Lumbinov Most/bb, 21230 Sinj</item>
    </derivirana_varijabla>
  </DomainObject.Predmet.ProtuStrankaListFormatedWithAdress>
  <DomainObject.Predmet.ProtuStrankaListFormatedWithAdressOIB>
    <izvorni_sadrzaj>
      <item>SINJ dioničko društvo za visokogradnju, niskogradnju, proizvodnju kamena, šljunka i pijeska, u stečaju, OIB 23943934509, Lumbinov Most/bb, 21230 Sinj</item>
    </izvorni_sadrzaj>
    <derivirana_varijabla naziv="DomainObject.Predmet.ProtuStrankaListFormatedWithAdressOIB_1">
      <item>SINJ dioničko društvo za visokogradnju, niskogradnju, proizvodnju kamena, šljunka i pijeska, u stečaju, OIB 23943934509, Lumbinov Most/bb, 21230 Sinj</item>
    </derivirana_varijabla>
  </DomainObject.Predmet.ProtuStrankaListFormatedWithAdressOIB>
  <DomainObject.Predmet.ProtuStrankaListNazivFormated>
    <izvorni_sadrzaj>
      <item>SINJ dioničko društvo za visokogradnju, niskogradnju, proizvodnju kamena, šljunka i pijeska, u stečaju</item>
    </izvorni_sadrzaj>
    <derivirana_varijabla naziv="DomainObject.Predmet.ProtuStrankaListNazivFormated_1">
      <item>SINJ dioničko društvo za visokogradnju, niskogradnju, proizvodnju kamena, šljunka i pijeska, u stečaju</item>
    </derivirana_varijabla>
  </DomainObject.Predmet.ProtuStrankaListNazivFormated>
  <DomainObject.Predmet.ProtuStrankaListNazivFormatedOIB>
    <izvorni_sadrzaj>
      <item>SINJ dioničko društvo za visokogradnju, niskogradnju, proizvodnju kamena, šljunka i pijeska, u stečaju, OIB 23943934509</item>
    </izvorni_sadrzaj>
    <derivirana_varijabla naziv="DomainObject.Predmet.ProtuStrankaListNazivFormatedOIB_1">
      <item>SINJ dioničko društvo za visokogradnju, niskogradnju, proizvodnju kamena, šljunka i pijeska, u stečaju, OIB 23943934509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2017.</izvorni_sadrzaj>
    <derivirana_varijabla naziv="DomainObject.Datum_1">9. veljače 2017.</derivirana_varijabla>
  </DomainObject.Datum>
  <DomainObject.PoslovniBrojDokumenta>
    <izvorni_sadrzaj/>
    <derivirana_varijabla naziv="DomainObject.PoslovniBrojDokumenta_1"/>
  </DomainObject.PoslovniBrojDokumenta>
  <DomainObject.Predmet.StrankaIDrugi>
    <izvorni_sadrzaj>Željko Borković</izvorni_sadrzaj>
    <derivirana_varijabla naziv="DomainObject.Predmet.StrankaIDrugi_1">Željko Borković</derivirana_varijabla>
  </DomainObject.Predmet.StrankaIDrugi>
  <DomainObject.Predmet.ProtustrankaIDrugi>
    <izvorni_sadrzaj>SINJ dioničko društvo za visokogradnju, niskogradnju, proizvodnju kamena, šljunka i pijeska, u stečaju</izvorni_sadrzaj>
    <derivirana_varijabla naziv="DomainObject.Predmet.ProtustrankaIDrugi_1">SINJ dioničko društvo za visokogradnju, niskogradnju, proizvodnju kamena, šljunka i pijeska, u stečaju</derivirana_varijabla>
  </DomainObject.Predmet.ProtustrankaIDrugi>
  <DomainObject.Predmet.StrankaIDrugiAdressOIB>
    <izvorni_sadrzaj>Željko Borković, OIB 91973853101, Batonova Ulica 37, 21230 Sinj</izvorni_sadrzaj>
    <derivirana_varijabla naziv="DomainObject.Predmet.StrankaIDrugiAdressOIB_1">Željko Borković, OIB 91973853101, Batonova Ulica 37, 21230 Sinj</derivirana_varijabla>
  </DomainObject.Predmet.StrankaIDrugiAdressOIB>
  <DomainObject.Predmet.ProtustrankaIDrugiAdressOIB>
    <izvorni_sadrzaj>SINJ dioničko društvo za visokogradnju, niskogradnju, proizvodnju kamena, šljunka i pijeska, u stečaju, OIB 23943934509, Lumbinov Most/bb, 21230 Sinj</izvorni_sadrzaj>
    <derivirana_varijabla naziv="DomainObject.Predmet.ProtustrankaIDrugiAdressOIB_1">SINJ dioničko društvo za visokogradnju, niskogradnju, proizvodnju kamena, šljunka i pijeska, u stečaju, OIB 23943934509, Lumbinov Most/bb, 21230 Sinj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SINJ dioničko društvo za visokogradnju, niskogradnju, proizvodnju kamena, šljunka i pijeska, u stečaju</item>
      <item>Željko Borković</item>
    </izvorni_sadrzaj>
    <derivirana_varijabla naziv="DomainObject.Predmet.SudioniciListNaziv_1">
      <item>SINJ dioničko društvo za visokogradnju, niskogradnju, proizvodnju kamena, šljunka i pijeska, u stečaju</item>
      <item>Željko Borković</item>
    </derivirana_varijabla>
  </DomainObject.Predmet.SudioniciListNaziv>
  <DomainObject.Predmet.SudioniciListAdressOIB>
    <izvorni_sadrzaj>
      <item>SINJ dioničko društvo za visokogradnju, niskogradnju, proizvodnju kamena, šljunka i pijeska, u stečaju, OIB 23943934509, Lumbinov Most/bb,21230 Sinj</item>
      <item>Željko Borković, OIB 91973853101, Batonova Ulica 37,21230 Sinj</item>
    </izvorni_sadrzaj>
    <derivirana_varijabla naziv="DomainObject.Predmet.SudioniciListAdressOIB_1">
      <item>SINJ dioničko društvo za visokogradnju, niskogradnju, proizvodnju kamena, šljunka i pijeska, u stečaju, OIB 23943934509, Lumbinov Most/bb,21230 Sinj</item>
      <item>Željko Borković, OIB 91973853101, Batonova Ulica 37,21230 Sinj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23943934509</item>
      <item>, OIB 91973853101</item>
    </izvorni_sadrzaj>
    <derivirana_varijabla naziv="DomainObject.Predmet.SudioniciListNazivOIB_1">
      <item>, OIB 23943934509</item>
      <item>, OIB 91973853101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Ankica Čenić, OIB 67541309757, Pupačićeva 1 Split</item>
    </izvorni_sadrzaj>
    <derivirana_varijabla naziv="DomainObject.Predmet.StecajniUpraviteljiListAddressOIB_1">
      <item>Ankica Čenić, OIB 67541309757, Pupačićeva 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491EEB2-4E03-4D92-A85C-F90CBD14E04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8</properties:Pages>
  <properties:Words>3723</properties:Words>
  <properties:Characters>21831</properties:Characters>
  <properties:Lines>2180</properties:Lines>
  <properties:Paragraphs>2066</properties:Paragraphs>
  <properties:TotalTime>201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24515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2017-01-18T09:41:00Z</dcterms:created>
  <dc:creator>wsadmin</dc:creator>
  <cp:lastModifiedBy>Paško Bačić</cp:lastModifiedBy>
  <cp:lastPrinted>2017-02-09T10:50:00Z</cp:lastPrinted>
  <dcterms:modified xmlns:xsi="http://www.w3.org/2001/XMLSchema-instance" xsi:type="dcterms:W3CDTF">2017-02-09T11:57:00Z</dcterms:modified>
  <cp:revision>7</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8</vt:i4>
  </prop:property>
</prop:Properties>
</file>