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934e" w14:paraId="0d393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 xml:space="preserve">   REPUBLIKA HRVATSKA                                                        Broj: 14. St-1023/2017.</w:t>
      </w:r>
    </w:p>
    <w:p w:rsidRDefault="00B66C96" w:rsidP="00B66C96" w:rsidR="00B66C96" w:rsidRPr="00B66C96">
      <w:pPr>
        <w:spacing w:after="0"/>
        <w:rPr>
          <w:rFonts w:cs="Times New Roman" w:eastAsia="Times New Roman"/>
          <w:b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TRGOVAČKI SUD U SPLITU</w:t>
      </w:r>
    </w:p>
    <w:p w:rsidRDefault="00B66C96" w:rsidP="00B66C96" w:rsidR="00B66C96" w:rsidRPr="00B66C96">
      <w:pPr>
        <w:spacing w:after="0"/>
        <w:rPr>
          <w:rFonts w:cs="Times New Roman" w:eastAsia="Times New Roman"/>
          <w:b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B66C96">
        <w:rPr>
          <w:rFonts w:cs="Times New Roman" w:eastAsia="Times New Roman"/>
          <w:b/>
          <w:lang w:eastAsia="hr-HR"/>
        </w:rPr>
        <w:t>Sukoišanska</w:t>
      </w:r>
      <w:proofErr w:type="spellEnd"/>
      <w:r w:rsidRPr="00B66C96">
        <w:rPr>
          <w:rFonts w:cs="Times New Roman" w:eastAsia="Times New Roman"/>
          <w:b/>
          <w:lang w:eastAsia="hr-HR"/>
        </w:rPr>
        <w:t xml:space="preserve"> 6.</w:t>
      </w:r>
    </w:p>
    <w:p w:rsidRDefault="00B66C96" w:rsidP="00B66C96" w:rsidR="00B66C96" w:rsidRPr="00B66C96">
      <w:pPr>
        <w:spacing w:after="0"/>
        <w:rPr>
          <w:rFonts w:cs="Times New Roman" w:eastAsia="Times New Roman"/>
          <w:b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 xml:space="preserve">          21000  S P L I T</w:t>
      </w:r>
    </w:p>
    <w:p w:rsidRDefault="00B66C96" w:rsidP="00B66C96" w:rsidR="00B66C96" w:rsidRPr="00B66C96">
      <w:pPr>
        <w:spacing w:after="0"/>
        <w:rPr>
          <w:rFonts w:cs="Times New Roman" w:eastAsia="Times New Roman"/>
          <w:b/>
          <w:lang w:eastAsia="hr-HR"/>
        </w:rPr>
      </w:pPr>
    </w:p>
    <w:p w:rsidRDefault="00B66C96" w:rsidP="00B66C96" w:rsidR="00B66C96" w:rsidRPr="00B66C96">
      <w:pPr>
        <w:spacing w:after="0"/>
        <w:rPr>
          <w:rFonts w:cs="Times New Roman" w:eastAsia="Times New Roman"/>
          <w:b/>
          <w:lang w:eastAsia="hr-HR"/>
        </w:rPr>
      </w:pPr>
    </w:p>
    <w:p w:rsidRDefault="00B66C96" w:rsidP="00B66C96" w:rsidR="00B66C96" w:rsidRPr="00B66C96">
      <w:pPr>
        <w:spacing w:after="0"/>
        <w:jc w:val="center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B66C96" w:rsidP="00B66C96" w:rsidR="00B66C96" w:rsidRPr="00B66C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6C96" w:rsidP="00B66C96" w:rsidR="00B66C96" w:rsidRPr="00B66C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Z A K L J U Č A K</w:t>
      </w:r>
    </w:p>
    <w:p w:rsidRDefault="00B66C96" w:rsidP="00B66C96" w:rsidR="00B66C96" w:rsidRPr="00B66C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o prodaji</w:t>
      </w:r>
    </w:p>
    <w:p w:rsidRDefault="00B66C96" w:rsidP="00B66C96" w:rsidR="00B66C96" w:rsidRPr="00B66C9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 w:val="de-DE"/>
        </w:rPr>
      </w:pPr>
      <w:r w:rsidRPr="00B66C96">
        <w:rPr>
          <w:rFonts w:cs="Times New Roman" w:eastAsia="Times New Roman"/>
          <w:lang w:eastAsia="hr-HR" w:val="en-US"/>
        </w:rPr>
        <w:tab/>
      </w:r>
      <w:proofErr w:type="spellStart"/>
      <w:r w:rsidRPr="00B66C96">
        <w:rPr>
          <w:rFonts w:cs="Times New Roman" w:eastAsia="Times New Roman"/>
          <w:lang w:eastAsia="hr-HR" w:val="en-US"/>
        </w:rPr>
        <w:t>Trgovački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sud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66C96">
        <w:rPr>
          <w:rFonts w:cs="Times New Roman" w:eastAsia="Times New Roman"/>
          <w:lang w:eastAsia="hr-HR" w:val="en-US"/>
        </w:rPr>
        <w:t>Splitu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66C96">
        <w:rPr>
          <w:rFonts w:cs="Times New Roman" w:eastAsia="Times New Roman"/>
          <w:lang w:eastAsia="hr-HR" w:val="en-US"/>
        </w:rPr>
        <w:t>po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stečajnom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sudcu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Jozi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Ćaleti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66C96">
        <w:rPr>
          <w:rFonts w:cs="Times New Roman" w:eastAsia="Times New Roman"/>
          <w:lang w:eastAsia="hr-HR" w:val="en-US"/>
        </w:rPr>
        <w:t>stečajnom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postupku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B66C9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stečajnim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Dužnikom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B66C96">
        <w:rPr>
          <w:rFonts w:cs="Times New Roman" w:eastAsia="Times New Roman"/>
          <w:lang w:eastAsia="hr-HR" w:val="en-US"/>
        </w:rPr>
        <w:t>d.o.o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B66C96">
        <w:rPr>
          <w:rFonts w:cs="Times New Roman" w:eastAsia="Times New Roman"/>
          <w:lang w:eastAsia="hr-HR" w:val="en-US"/>
        </w:rPr>
        <w:t>stečaju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B66C96">
        <w:rPr>
          <w:rFonts w:cs="Times New Roman" w:eastAsia="Times New Roman"/>
          <w:lang w:eastAsia="hr-HR" w:val="en-US"/>
        </w:rPr>
        <w:t>Mihanovića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B66C96">
        <w:rPr>
          <w:rFonts w:cs="Times New Roman" w:eastAsia="Times New Roman"/>
          <w:lang w:eastAsia="hr-HR" w:val="en-US"/>
        </w:rPr>
        <w:t>Dužnik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66C96">
        <w:rPr>
          <w:rFonts w:cs="Times New Roman" w:eastAsia="Times New Roman"/>
          <w:lang w:eastAsia="hr-HR" w:val="en-US"/>
        </w:rPr>
        <w:t>stečajni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Dužnik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B66C96">
        <w:rPr>
          <w:rFonts w:cs="Times New Roman" w:eastAsia="Times New Roman"/>
          <w:lang w:eastAsia="hr-HR" w:val="en-US"/>
        </w:rPr>
        <w:t>zastupanog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po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Stečajnom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upravitelju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Domagoju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Repaču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B66C96">
        <w:rPr>
          <w:rFonts w:cs="Times New Roman" w:eastAsia="Times New Roman"/>
          <w:lang w:eastAsia="hr-HR" w:val="en-US"/>
        </w:rPr>
        <w:t>Đorđićeva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C96">
        <w:rPr>
          <w:rFonts w:cs="Times New Roman" w:eastAsia="Times New Roman"/>
          <w:lang w:eastAsia="hr-HR" w:val="en-US"/>
        </w:rPr>
        <w:t>ulica</w:t>
      </w:r>
      <w:proofErr w:type="spellEnd"/>
      <w:r w:rsidRPr="00B66C96">
        <w:rPr>
          <w:rFonts w:cs="Times New Roman" w:eastAsia="Times New Roman"/>
          <w:lang w:eastAsia="hr-HR" w:val="en-US"/>
        </w:rPr>
        <w:t xml:space="preserve"> 24, OIB: </w:t>
      </w:r>
      <w:r w:rsidRPr="00B66C96">
        <w:rPr>
          <w:rFonts w:cs="Times New Roman" w:eastAsia="Times New Roman"/>
          <w:color w:val="003366"/>
          <w:lang w:eastAsia="hr-HR" w:val="en-US"/>
        </w:rPr>
        <w:t>24977406612</w:t>
      </w:r>
      <w:r w:rsidRPr="00B66C96">
        <w:rPr>
          <w:rFonts w:cs="Times New Roman" w:eastAsia="Times New Roman"/>
          <w:lang w:eastAsia="hr-HR" w:val="en-US"/>
        </w:rPr>
        <w:t xml:space="preserve">, 19. </w:t>
      </w:r>
      <w:proofErr w:type="spellStart"/>
      <w:proofErr w:type="gramStart"/>
      <w:r w:rsidRPr="00B66C96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B66C96">
        <w:rPr>
          <w:rFonts w:cs="Times New Roman" w:eastAsia="Times New Roman"/>
          <w:lang w:eastAsia="hr-HR" w:val="en-US"/>
        </w:rPr>
        <w:t xml:space="preserve"> 2018</w:t>
      </w:r>
      <w:r w:rsidRPr="00B66C96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66C96">
        <w:rPr>
          <w:rFonts w:cs="Times New Roman" w:eastAsia="Times New Roman"/>
          <w:lang w:eastAsia="hr-HR" w:val="de-DE"/>
        </w:rPr>
        <w:t>izvanraspravno</w:t>
      </w:r>
      <w:proofErr w:type="spellEnd"/>
      <w:r w:rsidRPr="00B66C96">
        <w:rPr>
          <w:rFonts w:cs="Times New Roman" w:eastAsia="Times New Roman"/>
          <w:lang w:eastAsia="hr-HR" w:val="de-DE"/>
        </w:rPr>
        <w:t>,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66C96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B66C96">
        <w:rPr>
          <w:rFonts w:cs="Times New Roman" w:eastAsia="Times New Roman"/>
          <w:bCs/>
          <w:lang w:eastAsia="hr-HR"/>
        </w:rPr>
        <w:t>lj</w:t>
      </w:r>
      <w:proofErr w:type="spellEnd"/>
      <w:r w:rsidRPr="00B66C96">
        <w:rPr>
          <w:rFonts w:cs="Times New Roman" w:eastAsia="Times New Roman"/>
          <w:bCs/>
          <w:lang w:eastAsia="hr-HR"/>
        </w:rPr>
        <w:t xml:space="preserve"> u č i o   j e</w:t>
      </w: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1.</w:t>
      </w:r>
      <w:r w:rsidRPr="00B66C96">
        <w:rPr>
          <w:rFonts w:cs="Times New Roman" w:eastAsia="Times New Roman"/>
          <w:lang w:eastAsia="hr-HR"/>
        </w:rPr>
        <w:t xml:space="preserve"> Vrijednost nekretnina – u vlasništvu uvodno navedenoga stečajnog Dužnika i to: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 xml:space="preserve">a) </w:t>
      </w:r>
      <w:r w:rsidRPr="00B66C96">
        <w:rPr>
          <w:rFonts w:cs="Times New Roman" w:eastAsia="Times New Roman"/>
          <w:b/>
          <w:u w:val="single"/>
          <w:lang w:eastAsia="hr-HR"/>
        </w:rPr>
        <w:t>nekretnine,</w:t>
      </w:r>
      <w:r w:rsidRPr="00B66C96">
        <w:rPr>
          <w:rFonts w:cs="Times New Roman" w:eastAsia="Times New Roman"/>
          <w:lang w:eastAsia="hr-HR"/>
        </w:rPr>
        <w:t xml:space="preserve"> upisane u 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 w:rsidRPr="00B66C96">
        <w:rPr>
          <w:rFonts w:cs="Times New Roman" w:eastAsia="Times New Roman"/>
          <w:lang w:eastAsia="hr-HR"/>
        </w:rPr>
        <w:t>zem</w:t>
      </w:r>
      <w:proofErr w:type="spellEnd"/>
      <w:r w:rsidRPr="00B66C96">
        <w:rPr>
          <w:rFonts w:cs="Times New Roman" w:eastAsia="Times New Roman"/>
          <w:lang w:eastAsia="hr-HR"/>
        </w:rPr>
        <w:t xml:space="preserve">. 817/11, ZK uložak 17161. i to baš u dijelu etažnog vlasništva koji je u listu B, </w:t>
      </w:r>
      <w:proofErr w:type="spellStart"/>
      <w:r w:rsidRPr="00B66C96">
        <w:rPr>
          <w:rFonts w:cs="Times New Roman" w:eastAsia="Times New Roman"/>
          <w:lang w:eastAsia="hr-HR"/>
        </w:rPr>
        <w:t>Vlastovnica</w:t>
      </w:r>
      <w:proofErr w:type="spellEnd"/>
      <w:r w:rsidRPr="00B66C96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B66C96">
        <w:rPr>
          <w:rFonts w:cs="Times New Roman" w:eastAsia="Times New Roman"/>
          <w:lang w:eastAsia="hr-HR"/>
        </w:rPr>
        <w:t>zem</w:t>
      </w:r>
      <w:proofErr w:type="spellEnd"/>
      <w:r w:rsidRPr="00B66C96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procijenjene po sudskom vještaku mjeseca ožujka 2018. na iznos od: 596.434,95 kuna (80.091,69 EUR-a),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 xml:space="preserve">b) </w:t>
      </w:r>
      <w:r w:rsidRPr="00B66C96">
        <w:rPr>
          <w:rFonts w:cs="Times New Roman" w:eastAsia="Times New Roman"/>
          <w:b/>
          <w:u w:val="single"/>
          <w:lang w:eastAsia="hr-HR"/>
        </w:rPr>
        <w:t>nekretnine,</w:t>
      </w:r>
      <w:r w:rsidRPr="00B66C96">
        <w:rPr>
          <w:rFonts w:cs="Times New Roman" w:eastAsia="Times New Roman"/>
          <w:lang w:eastAsia="hr-HR"/>
        </w:rPr>
        <w:t xml:space="preserve"> upisane u 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 w:rsidRPr="00B66C96">
        <w:rPr>
          <w:rFonts w:cs="Times New Roman" w:eastAsia="Times New Roman"/>
          <w:lang w:eastAsia="hr-HR"/>
        </w:rPr>
        <w:t>zem</w:t>
      </w:r>
      <w:proofErr w:type="spellEnd"/>
      <w:r w:rsidRPr="00B66C96">
        <w:rPr>
          <w:rFonts w:cs="Times New Roman" w:eastAsia="Times New Roman"/>
          <w:lang w:eastAsia="hr-HR"/>
        </w:rPr>
        <w:t xml:space="preserve">. 817/11, ZK uložak 17161. i to baš u dijelu etažnog vlasništva koji je u listu B, </w:t>
      </w:r>
      <w:proofErr w:type="spellStart"/>
      <w:r w:rsidRPr="00B66C96">
        <w:rPr>
          <w:rFonts w:cs="Times New Roman" w:eastAsia="Times New Roman"/>
          <w:lang w:eastAsia="hr-HR"/>
        </w:rPr>
        <w:t>Vlastovnica</w:t>
      </w:r>
      <w:proofErr w:type="spellEnd"/>
      <w:r w:rsidRPr="00B66C96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B66C96">
        <w:rPr>
          <w:rFonts w:cs="Times New Roman" w:eastAsia="Times New Roman"/>
          <w:lang w:eastAsia="hr-HR"/>
        </w:rPr>
        <w:t>zem</w:t>
      </w:r>
      <w:proofErr w:type="spellEnd"/>
      <w:r w:rsidRPr="00B66C96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>procijenjene vrijednosti po sudskom vještaku mjeseca ožujka 2018. na iznos od: 90.033,87 kuna (12.090,11 EUR-a),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>prodaja kojih nekretnina/poslovnog prostora i parkirnog mjesta je određena u ovome stečajnom postupku Rješenjem ovog Suda od 17. travnja 2018, broj: gornji – utvrđuje se u tisućama zaokruženom neto iznosu od: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za nekretninu navedenu pod točkom </w:t>
      </w:r>
      <w:r w:rsidRPr="00B66C96">
        <w:rPr>
          <w:rFonts w:cs="Times New Roman" w:eastAsia="Times New Roman"/>
          <w:b/>
          <w:lang w:eastAsia="hr-HR"/>
        </w:rPr>
        <w:t>a)</w:t>
      </w:r>
      <w:r w:rsidRPr="00B66C96">
        <w:rPr>
          <w:rFonts w:cs="Times New Roman" w:eastAsia="Times New Roman"/>
          <w:lang w:eastAsia="hr-HR"/>
        </w:rPr>
        <w:t xml:space="preserve"> u iznosu od: 597.000,00 kuna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za nekretninu navedenu pod točkom </w:t>
      </w:r>
      <w:r w:rsidRPr="00B66C96">
        <w:rPr>
          <w:rFonts w:cs="Times New Roman" w:eastAsia="Times New Roman"/>
          <w:b/>
          <w:lang w:eastAsia="hr-HR"/>
        </w:rPr>
        <w:t>b)</w:t>
      </w:r>
      <w:r w:rsidRPr="00B66C96">
        <w:rPr>
          <w:rFonts w:cs="Times New Roman" w:eastAsia="Times New Roman"/>
          <w:lang w:eastAsia="hr-HR"/>
        </w:rPr>
        <w:t xml:space="preserve"> u iznosu od: 90.000,00 kuna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B66C96">
        <w:rPr>
          <w:rFonts w:cs="Times New Roman" w:eastAsia="Times New Roman"/>
          <w:b/>
          <w:lang w:eastAsia="hr-HR"/>
        </w:rPr>
        <w:t xml:space="preserve"> - 2 -</w:t>
      </w:r>
      <w:r w:rsidRPr="00B66C96">
        <w:rPr>
          <w:rFonts w:cs="Times New Roman" w:eastAsia="Times New Roman"/>
          <w:lang w:eastAsia="hr-HR"/>
        </w:rPr>
        <w:t xml:space="preserve">                              </w:t>
      </w:r>
      <w:r w:rsidRPr="00B66C96">
        <w:rPr>
          <w:rFonts w:cs="Times New Roman" w:eastAsia="Times New Roman"/>
          <w:b/>
          <w:lang w:eastAsia="hr-HR"/>
        </w:rPr>
        <w:t>Broj: 14. St-1023/2017.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2.</w:t>
      </w:r>
      <w:r w:rsidRPr="00B66C96">
        <w:rPr>
          <w:rFonts w:cs="Times New Roman" w:eastAsia="Times New Roman"/>
          <w:lang w:eastAsia="hr-HR"/>
        </w:rPr>
        <w:t xml:space="preserve">  Način i uvjeti prodaje: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2/1.</w:t>
      </w:r>
      <w:r w:rsidRPr="00B66C96">
        <w:rPr>
          <w:rFonts w:cs="Times New Roman" w:eastAsia="Times New Roman"/>
          <w:lang w:eastAsia="hr-HR"/>
        </w:rPr>
        <w:t xml:space="preserve"> Nekretnine koje se prodaju opisane su u točki 1. ovog Zaključka. Iste se prodaju kao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jedna cjelina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2/2.</w:t>
      </w:r>
      <w:r w:rsidRPr="00B66C96">
        <w:rPr>
          <w:rFonts w:cs="Times New Roman" w:eastAsia="Times New Roman"/>
          <w:lang w:eastAsia="hr-HR"/>
        </w:rPr>
        <w:t xml:space="preserve"> Vrijednost nekretnina koje se prodaju jesu navedene u točki 1. ovog Zaključka.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2/3-a.</w:t>
      </w:r>
      <w:r w:rsidRPr="00B66C96">
        <w:rPr>
          <w:rFonts w:cs="Times New Roman" w:eastAsia="Times New Roman"/>
          <w:lang w:eastAsia="hr-HR"/>
        </w:rPr>
        <w:t xml:space="preserve"> Nekretnina-poslovni prostor se ne može prodati, zaokruženo na broj: 1000,00: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na prvoj dražbi ispod 448.000,00 kuna neto, tj., za tri četvrtine utvrđene vrijednosti,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na drugoj dražbi ispod 299.000,00 kuna neto, tj., za jednu polovicu utvrđene vrijednosti,   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na trećoj dražbi ispod 150.000,00 kuna neto, tj., za jednu četvrtinu utvrđene vrijednosti,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na četvrtoj dražbi ispod 1,00 kune neto.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2/3-b.</w:t>
      </w:r>
      <w:r w:rsidRPr="00B66C96">
        <w:rPr>
          <w:rFonts w:cs="Times New Roman" w:eastAsia="Times New Roman"/>
          <w:lang w:eastAsia="hr-HR"/>
        </w:rPr>
        <w:t xml:space="preserve"> Nekretnina-parkirno mjesto se ne može prodati, zaokruženo na broj: 1000,00: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na prvoj dražbi ispod 68.000,00 kuna neto, tj., za tri četvrtine utvrđene vrijednosti,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na drugoj dražbi ispod 45.000,00 kuna neto, tj., za jednu polovicu utvrđene vrijednosti,   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na trećoj dražbi ispod 23.000,00 kuna neto, tj., za jednu četvrtinu utvrđene vrijednosti,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na četvrtoj dražbi ispod 1,00 kune neto.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2/4.</w:t>
      </w:r>
      <w:r w:rsidRPr="00B66C96">
        <w:rPr>
          <w:rFonts w:cs="Times New Roman" w:eastAsia="Times New Roman"/>
          <w:lang w:eastAsia="hr-HR"/>
        </w:rPr>
        <w:t xml:space="preserve"> Sve poreze i pristojbe koje terete prodaju, uključujući i porez na promet nekretnina i/ili porez na dodanu vrijednost (PDV) ako se isti bude morao platiti, plaća kupac.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2/5.</w:t>
      </w:r>
      <w:r w:rsidRPr="00B66C96">
        <w:rPr>
          <w:rFonts w:cs="Times New Roman" w:eastAsia="Times New Roman"/>
          <w:lang w:eastAsia="hr-HR"/>
        </w:rPr>
        <w:t xml:space="preserve"> Rok u kojem je kupac dužan položiti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, umanjenu za iznos prije plaćene jamčevine, iznosi jedan mjesec od pravomoćnosti rješenja o dosudi.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2/6.</w:t>
      </w:r>
      <w:r w:rsidRPr="00B66C96">
        <w:rPr>
          <w:rFonts w:cs="Times New Roman" w:eastAsia="Times New Roman"/>
          <w:lang w:eastAsia="hr-HR"/>
        </w:rPr>
        <w:t xml:space="preserve"> Način prodaje je: elektroničkom javnom dražbom, po načelu </w:t>
      </w:r>
      <w:r w:rsidRPr="00B66C96">
        <w:rPr>
          <w:rFonts w:cs="Times New Roman" w:eastAsia="Times New Roman"/>
          <w:i/>
          <w:lang w:eastAsia="hr-HR"/>
        </w:rPr>
        <w:t>tko da više</w:t>
      </w:r>
      <w:r w:rsidRPr="00B66C96">
        <w:rPr>
          <w:rFonts w:cs="Times New Roman" w:eastAsia="Times New Roman"/>
          <w:lang w:eastAsia="hr-HR"/>
        </w:rPr>
        <w:t>, sukladno članku 247, Stečajnog zakona (</w:t>
      </w:r>
      <w:r w:rsidRPr="00B66C96">
        <w:rPr>
          <w:rFonts w:cs="Times New Roman" w:eastAsia="Times New Roman"/>
          <w:i/>
          <w:lang w:eastAsia="hr-HR"/>
        </w:rPr>
        <w:t>Narodne novine</w:t>
      </w:r>
      <w:r w:rsidRPr="00B66C96">
        <w:rPr>
          <w:rFonts w:cs="Times New Roman" w:eastAsia="Times New Roman"/>
          <w:lang w:eastAsia="hr-HR"/>
        </w:rPr>
        <w:t>, br.: 71/15. i 104/17, dalje: SZ) i sukladno pravilima ovršnog postupka o ovrsi na nekretnini te sukladno pravilima o elektroničkoj javnoj dražbi iz Pravilnika o načinu i postupku provedbe prodaje nekretnina i pokretnina u ovršnom postupku (</w:t>
      </w:r>
      <w:r w:rsidRPr="00B66C96">
        <w:rPr>
          <w:rFonts w:cs="Times New Roman" w:eastAsia="Times New Roman"/>
          <w:i/>
          <w:lang w:eastAsia="hr-HR"/>
        </w:rPr>
        <w:t>Narodne novine</w:t>
      </w:r>
      <w:r w:rsidRPr="00B66C96">
        <w:rPr>
          <w:rFonts w:cs="Times New Roman" w:eastAsia="Times New Roman"/>
          <w:lang w:eastAsia="hr-HR"/>
        </w:rPr>
        <w:t>, br.: 156/2014, dalje: Pravilnik o elektroničkoj javnoj dražbi). Pravila o obustavi postupka prodaje ne primjenjuju se. Elektronička javna dražba će se održati i ako na njoj sudjeluje samo jedan ponuditelj. U elektroničkoj javnoj dražbi mogu sudjelovati samo osobe/ponuditelji koji prije uplate jamčevinu.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2/7-a.</w:t>
      </w:r>
      <w:r w:rsidRPr="00B66C96">
        <w:rPr>
          <w:rFonts w:cs="Times New Roman" w:eastAsia="Times New Roman"/>
          <w:lang w:eastAsia="hr-HR"/>
        </w:rPr>
        <w:t xml:space="preserve"> Iznos jamčevine koji ponuditelj mora uplatiti za nekretninu-poslovni prostor iznosi: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prvoj dražbi: 44.800,00 kuna,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drugoj dražbi: 29.900,00 kuna,   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trećoj dražbi: 15.000,00 kuna,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četvrtoj dražbi: 1,00 kuna.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2/7-b.</w:t>
      </w:r>
      <w:r w:rsidRPr="00B66C96">
        <w:rPr>
          <w:rFonts w:cs="Times New Roman" w:eastAsia="Times New Roman"/>
          <w:lang w:eastAsia="hr-HR"/>
        </w:rPr>
        <w:t xml:space="preserve"> Iznos jamčevine koji ponuditelj mora uplatiti za nekretninu-parkirno mjesto iznosi: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prvoj dražbi: 6.800,00 kuna,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drugoj dražbi: 4.500,00 kuna,   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trećoj dražbi: 2.300,00 kuna,  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na četvrtoj dražbi: 1,00 kuna.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Jamčevina se uplaćuje najkasnije zadnjeg dana objave poziva za sudjelovanje na elektroničkoj javnoj dražbi i na poseban račun Financijske agencije, Područni ured Split, Mažuranićevo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66C96">
        <w:rPr>
          <w:rFonts w:cs="Times New Roman" w:eastAsia="Times New Roman"/>
          <w:b/>
          <w:lang w:eastAsia="hr-HR"/>
        </w:rPr>
        <w:t xml:space="preserve"> - 3 -</w:t>
      </w:r>
      <w:r w:rsidRPr="00B66C96">
        <w:rPr>
          <w:rFonts w:cs="Times New Roman" w:eastAsia="Times New Roman"/>
          <w:lang w:eastAsia="hr-HR"/>
        </w:rPr>
        <w:t xml:space="preserve">                              </w:t>
      </w:r>
      <w:r w:rsidRPr="00B66C96">
        <w:rPr>
          <w:rFonts w:cs="Times New Roman" w:eastAsia="Times New Roman"/>
          <w:b/>
          <w:lang w:eastAsia="hr-HR"/>
        </w:rPr>
        <w:t>Broj: 14. St-1023/2017.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šetalište 24b, 21000 Split (FINA), kojeg će ista FINA navesti u javno objavljenom pozivu za sudjelovanje u elektroničkoj javnoj dražbi. Valjanom uplatom jamčevine smatrat će se uplata izvršena u roku i evidentirana na računu FINA-e najkasnije u roku od 8. dana od isteka roka za uplatu. Uplaćena jamčevina će se kupcu uračunati u kupoprodajnu cijenu,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>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2/8.</w:t>
      </w:r>
      <w:r w:rsidRPr="00B66C96">
        <w:rPr>
          <w:rFonts w:cs="Times New Roman" w:eastAsia="Times New Roman"/>
          <w:lang w:eastAsia="hr-HR"/>
        </w:rPr>
        <w:t xml:space="preserve"> Nakon završetka elektroničke javne dražbe i nakon što FINA o tome obavijesti ovaj Sud i dostavi Sudu Izvještaj sukladno članku 25, Pravilnika o elektroničkoj javnoj dražbi, Sud će rješenjem o dosudi utvrditi koji je kupac ponudio najveću cijenu i kako su ispunjene pretpostavke za istome kupcu dosuditi kupljenu nekretninu te će istome kupcu tim rješenjem nekretninu i dosuditi. U tom će rješenju o dosudi sud odrediti kako će se nakon pravomoćnosti tog rješenja i nakon što kupac položi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, u zemljišnu knjigu upisati pravo vlasništva na dosuđenoj nekretnini u korist kupca te odrediti brisanje </w:t>
      </w:r>
      <w:proofErr w:type="spellStart"/>
      <w:r w:rsidRPr="00B66C96">
        <w:rPr>
          <w:rFonts w:cs="Times New Roman" w:eastAsia="Times New Roman"/>
          <w:lang w:eastAsia="hr-HR"/>
        </w:rPr>
        <w:t>razlučnih</w:t>
      </w:r>
      <w:proofErr w:type="spellEnd"/>
      <w:r w:rsidRPr="00B66C96">
        <w:rPr>
          <w:rFonts w:cs="Times New Roman" w:eastAsia="Times New Roman"/>
          <w:lang w:eastAsia="hr-HR"/>
        </w:rPr>
        <w:t xml:space="preserve"> prava i zabilježaba sa iste nekretnine  a koji prestaju njezinom prodajom.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2/9.</w:t>
      </w:r>
      <w:r w:rsidRPr="00B66C96">
        <w:rPr>
          <w:rFonts w:cs="Times New Roman" w:eastAsia="Times New Roman"/>
          <w:lang w:eastAsia="hr-HR"/>
        </w:rPr>
        <w:t xml:space="preserve"> Nekretnina će se rješenjem o dosudi dosuditi i kupcima koji su ponudili nižu cijenu prema veličini ponuđene cijene ako kupci koji su ponudili veću cijenu ne polože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 u roku od jedan mjesec od pravomoćnosti rješenja o dosudi im kupljene nekretnine. Ako ponuditelj kao kupac i svaki slijedeći ponuditelj kao kupac ne položi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 u cijelosti u roku za plaćanje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 iz rješenja o dosudi i redom kako im je nekretnina dosuđena, smatrat će se kako je svaki takav kupac odustao od kupnje nekretnine i tada gubi pravo na povrat uplaćene jamčevine. U tom će se slučaju iz uplaćene jamčevine istih kupaca namiriti/naknaditi razlika između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 po kojoj je nekretnina bila dosuđena prethodnom kupcu i one po kojoj je nekretnina dosuđena slijedećem kupcu koji je uplatio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 i tako sve do zadnjeg kupca kojem je nekretnina dosuđena i ako isti uplati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. Ako i posljednji kupac kojem je nekretnina dosuđena ne plati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 u roku određenom za plaćanje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, smatrat će se kako je i on odustao od kupnje pa će se u tom slučaju rješenjem ovog Suda prodaja oglasiti neuspjelom i odrediti će se nova prodaja, uz uvjete određene za prodaju koja je oglašena neuspjelom a iz svih će se uplaćenih jamčevina namiriti troškovi nove prodaje i naknaditi razlika između prve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 postignute na prijašnjoj prodaji i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 postignute na novoj prodaji.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2/10.</w:t>
      </w:r>
      <w:r w:rsidRPr="00B66C96">
        <w:rPr>
          <w:rFonts w:cs="Times New Roman" w:eastAsia="Times New Roman"/>
          <w:lang w:eastAsia="hr-HR"/>
        </w:rPr>
        <w:t xml:space="preserve"> Nakon što ponuditelj/kupac kojemu je kupljena nekretnina dosuđena u cijelosti plati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>, ostalim će ponuditeljima a koji po rješenju o dosudi slijede iza tog ponuditelja biti vraćena uplaćena jamčevina.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2/11.</w:t>
      </w:r>
      <w:r w:rsidRPr="00B66C96">
        <w:rPr>
          <w:rFonts w:cs="Times New Roman" w:eastAsia="Times New Roman"/>
          <w:lang w:eastAsia="hr-HR"/>
        </w:rPr>
        <w:t xml:space="preserve"> Nekretnine se prodaju po načelu </w:t>
      </w:r>
      <w:r w:rsidRPr="00B66C96">
        <w:rPr>
          <w:rFonts w:cs="Times New Roman" w:eastAsia="Times New Roman"/>
          <w:i/>
          <w:lang w:eastAsia="hr-HR"/>
        </w:rPr>
        <w:t>viđeno-kupljeno</w:t>
      </w:r>
      <w:r w:rsidRPr="00B66C96">
        <w:rPr>
          <w:rFonts w:cs="Times New Roman" w:eastAsia="Times New Roman"/>
          <w:lang w:eastAsia="hr-HR"/>
        </w:rPr>
        <w:t xml:space="preserve"> pa se isključuju svi naknadni prigovori kupca.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2/12.</w:t>
      </w:r>
      <w:r w:rsidRPr="00B66C96">
        <w:rPr>
          <w:rFonts w:cs="Times New Roman" w:eastAsia="Times New Roman"/>
          <w:lang w:eastAsia="hr-HR"/>
        </w:rPr>
        <w:t xml:space="preserve"> Nekretnine su opterećene </w:t>
      </w:r>
      <w:proofErr w:type="spellStart"/>
      <w:r w:rsidRPr="00B66C96">
        <w:rPr>
          <w:rFonts w:cs="Times New Roman" w:eastAsia="Times New Roman"/>
          <w:lang w:eastAsia="hr-HR"/>
        </w:rPr>
        <w:t>razlučnim</w:t>
      </w:r>
      <w:proofErr w:type="spellEnd"/>
      <w:r w:rsidRPr="00B66C96">
        <w:rPr>
          <w:rFonts w:cs="Times New Roman" w:eastAsia="Times New Roman"/>
          <w:lang w:eastAsia="hr-HR"/>
        </w:rPr>
        <w:t xml:space="preserve"> pravima ali će se </w:t>
      </w:r>
      <w:proofErr w:type="spellStart"/>
      <w:r w:rsidRPr="00B66C96">
        <w:rPr>
          <w:rFonts w:cs="Times New Roman" w:eastAsia="Times New Roman"/>
          <w:lang w:eastAsia="hr-HR"/>
        </w:rPr>
        <w:t>razlučni</w:t>
      </w:r>
      <w:proofErr w:type="spellEnd"/>
      <w:r w:rsidRPr="00B66C96">
        <w:rPr>
          <w:rFonts w:cs="Times New Roman" w:eastAsia="Times New Roman"/>
          <w:lang w:eastAsia="hr-HR"/>
        </w:rPr>
        <w:t xml:space="preserve"> vjerovnici namiriti iz ostvarene </w:t>
      </w:r>
      <w:proofErr w:type="spellStart"/>
      <w:r w:rsidRPr="00B66C96">
        <w:rPr>
          <w:rFonts w:cs="Times New Roman" w:eastAsia="Times New Roman"/>
          <w:lang w:eastAsia="hr-HR"/>
        </w:rPr>
        <w:t>kupovnine</w:t>
      </w:r>
      <w:proofErr w:type="spellEnd"/>
      <w:r w:rsidRPr="00B66C96">
        <w:rPr>
          <w:rFonts w:cs="Times New Roman" w:eastAsia="Times New Roman"/>
          <w:lang w:eastAsia="hr-HR"/>
        </w:rPr>
        <w:t xml:space="preserve"> te će se rješenjem o dosudi odrediti brisanje svih </w:t>
      </w:r>
      <w:proofErr w:type="spellStart"/>
      <w:r w:rsidRPr="00B66C96">
        <w:rPr>
          <w:rFonts w:cs="Times New Roman" w:eastAsia="Times New Roman"/>
          <w:lang w:eastAsia="hr-HR"/>
        </w:rPr>
        <w:t>razlučnih</w:t>
      </w:r>
      <w:proofErr w:type="spellEnd"/>
      <w:r w:rsidRPr="00B66C96">
        <w:rPr>
          <w:rFonts w:cs="Times New Roman" w:eastAsia="Times New Roman"/>
          <w:lang w:eastAsia="hr-HR"/>
        </w:rPr>
        <w:t xml:space="preserve"> prava koji su bili upisani u zemljišnoj </w:t>
      </w:r>
      <w:proofErr w:type="spellStart"/>
      <w:r w:rsidRPr="00B66C96">
        <w:rPr>
          <w:rFonts w:cs="Times New Roman" w:eastAsia="Times New Roman"/>
          <w:lang w:eastAsia="hr-HR"/>
        </w:rPr>
        <w:t>knjigi</w:t>
      </w:r>
      <w:proofErr w:type="spellEnd"/>
      <w:r w:rsidRPr="00B66C96">
        <w:rPr>
          <w:rFonts w:cs="Times New Roman" w:eastAsia="Times New Roman"/>
          <w:lang w:eastAsia="hr-HR"/>
        </w:rPr>
        <w:t xml:space="preserve">.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66C96">
        <w:rPr>
          <w:rFonts w:cs="Times New Roman" w:eastAsia="Times New Roman"/>
          <w:b/>
          <w:lang w:eastAsia="hr-HR"/>
        </w:rPr>
        <w:t xml:space="preserve"> - 4 -</w:t>
      </w:r>
      <w:r w:rsidRPr="00B66C96">
        <w:rPr>
          <w:rFonts w:cs="Times New Roman" w:eastAsia="Times New Roman"/>
          <w:lang w:eastAsia="hr-HR"/>
        </w:rPr>
        <w:t xml:space="preserve">                              </w:t>
      </w:r>
      <w:r w:rsidRPr="00B66C96">
        <w:rPr>
          <w:rFonts w:cs="Times New Roman" w:eastAsia="Times New Roman"/>
          <w:b/>
          <w:lang w:eastAsia="hr-HR"/>
        </w:rPr>
        <w:t>Broj: 14. St-1023/2017.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2/13.</w:t>
      </w:r>
      <w:r w:rsidRPr="00B66C96">
        <w:rPr>
          <w:rFonts w:cs="Times New Roman" w:eastAsia="Times New Roman"/>
          <w:lang w:eastAsia="hr-HR"/>
        </w:rPr>
        <w:t xml:space="preserve"> Pravo podnošenja ponuda za kupnju i sudjelovanje na elektroničkoj javnoj dražbi imaju sve domaće i inozemne pravne i fizičke osobe pod uvjetima iz ovog Zaključka a inozemne osobe još i pod uvjetom da prema pozitivnim propisima Republike Hrvatske mogu stjecati pravo vlasništvo nekretnina u Republici Hrvatskoj. Ponuda mora sadržavati sve podatke o ponuditelju sukladno pravilima iz Pravilnika o elektroničkoj javnoj dražbi</w:t>
      </w:r>
      <w:r w:rsidRPr="00B66C96">
        <w:rPr>
          <w:rFonts w:cs="Times New Roman" w:eastAsia="Times New Roman"/>
          <w:szCs w:val="20"/>
          <w:lang w:eastAsia="hr-HR"/>
        </w:rPr>
        <w:t>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2/14.</w:t>
      </w:r>
      <w:r w:rsidRPr="00B66C96">
        <w:rPr>
          <w:rFonts w:cs="Times New Roman" w:eastAsia="Times New Roman"/>
          <w:lang w:eastAsia="hr-HR"/>
        </w:rPr>
        <w:t xml:space="preserve"> Nakon što kupac u cijelosti plati </w:t>
      </w:r>
      <w:proofErr w:type="spellStart"/>
      <w:r w:rsidRPr="00B66C96">
        <w:rPr>
          <w:rFonts w:cs="Times New Roman" w:eastAsia="Times New Roman"/>
          <w:lang w:eastAsia="hr-HR"/>
        </w:rPr>
        <w:t>kupovninu</w:t>
      </w:r>
      <w:proofErr w:type="spellEnd"/>
      <w:r w:rsidRPr="00B66C96">
        <w:rPr>
          <w:rFonts w:cs="Times New Roman" w:eastAsia="Times New Roman"/>
          <w:lang w:eastAsia="hr-HR"/>
        </w:rPr>
        <w:t xml:space="preserve">, u koju se </w:t>
      </w:r>
      <w:proofErr w:type="spellStart"/>
      <w:r w:rsidRPr="00B66C96">
        <w:rPr>
          <w:rFonts w:cs="Times New Roman" w:eastAsia="Times New Roman"/>
          <w:lang w:eastAsia="hr-HR"/>
        </w:rPr>
        <w:t>uračunaje</w:t>
      </w:r>
      <w:proofErr w:type="spellEnd"/>
      <w:r w:rsidRPr="00B66C96">
        <w:rPr>
          <w:rFonts w:cs="Times New Roman" w:eastAsia="Times New Roman"/>
          <w:lang w:eastAsia="hr-HR"/>
        </w:rPr>
        <w:t xml:space="preserve"> prije plaćena jamčevina i nakon što rješenje o dosudi postane pravomoćno, Sud će zaključkom odrediti predaju nekretnine kupcu. 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3.</w:t>
      </w:r>
      <w:r w:rsidRPr="00B66C96">
        <w:rPr>
          <w:rFonts w:cs="Times New Roman" w:eastAsia="Times New Roman"/>
          <w:lang w:eastAsia="hr-HR"/>
        </w:rPr>
        <w:t xml:space="preserve"> Upućuju se </w:t>
      </w:r>
      <w:proofErr w:type="spellStart"/>
      <w:r w:rsidRPr="00B66C96">
        <w:rPr>
          <w:rFonts w:cs="Times New Roman" w:eastAsia="Times New Roman"/>
          <w:lang w:eastAsia="hr-HR"/>
        </w:rPr>
        <w:t>razlučni</w:t>
      </w:r>
      <w:proofErr w:type="spellEnd"/>
      <w:r w:rsidRPr="00B66C96">
        <w:rPr>
          <w:rFonts w:cs="Times New Roman" w:eastAsia="Times New Roman"/>
          <w:lang w:eastAsia="hr-HR"/>
        </w:rPr>
        <w:t xml:space="preserve"> vjerovnici kako mogu o vlastitom trošku objaviti ovaj Zaključak  u pisanim i elektroničnim sredstvima javnog priopćavanja, odnosno, o ovom Zaključku obavijestiti osobe koje se bave posredovanjem u prodaji nekretnina.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bCs/>
          <w:lang w:eastAsia="hr-HR"/>
        </w:rPr>
        <w:t xml:space="preserve">4. </w:t>
      </w:r>
      <w:r w:rsidRPr="00B66C96">
        <w:rPr>
          <w:rFonts w:cs="Times New Roman" w:eastAsia="Times New Roman"/>
          <w:lang w:eastAsia="hr-HR"/>
        </w:rPr>
        <w:t xml:space="preserve">Sve obavijesti kao i dogovor u vezi pregleda stvari koja se prodaje, može se dobiti svakoga radnog dana od 09:00 do 14:00 sati u dogovoru sa stečajnim upraviteljem: </w:t>
      </w:r>
      <w:r w:rsidRPr="00B66C96">
        <w:rPr>
          <w:rFonts w:cs="Times New Roman" w:eastAsia="Times New Roman"/>
          <w:color w:val="000000"/>
          <w:lang w:eastAsia="hr-HR"/>
        </w:rPr>
        <w:t xml:space="preserve">Domagoj </w:t>
      </w:r>
      <w:proofErr w:type="spellStart"/>
      <w:r w:rsidRPr="00B66C96">
        <w:rPr>
          <w:rFonts w:cs="Times New Roman" w:eastAsia="Times New Roman"/>
          <w:color w:val="000000"/>
          <w:lang w:eastAsia="hr-HR"/>
        </w:rPr>
        <w:t>Repač</w:t>
      </w:r>
      <w:proofErr w:type="spellEnd"/>
      <w:r w:rsidRPr="00B66C96">
        <w:rPr>
          <w:rFonts w:cs="Times New Roman" w:eastAsia="Times New Roman"/>
          <w:color w:val="000000"/>
          <w:lang w:eastAsia="hr-HR"/>
        </w:rPr>
        <w:t xml:space="preserve">, Zagreb, </w:t>
      </w:r>
      <w:proofErr w:type="spellStart"/>
      <w:r w:rsidRPr="00B66C96">
        <w:rPr>
          <w:rFonts w:cs="Times New Roman" w:eastAsia="Times New Roman"/>
          <w:color w:val="000000"/>
          <w:lang w:eastAsia="hr-HR"/>
        </w:rPr>
        <w:t>Đorđićeva</w:t>
      </w:r>
      <w:proofErr w:type="spellEnd"/>
      <w:r w:rsidRPr="00B66C96">
        <w:rPr>
          <w:rFonts w:cs="Times New Roman" w:eastAsia="Times New Roman"/>
          <w:color w:val="000000"/>
          <w:lang w:eastAsia="hr-HR"/>
        </w:rPr>
        <w:t xml:space="preserve"> 24, mobitel: 098-690-491.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b/>
          <w:lang w:eastAsia="hr-HR"/>
        </w:rPr>
        <w:t>5.</w:t>
      </w:r>
      <w:r w:rsidRPr="00B66C96">
        <w:rPr>
          <w:rFonts w:cs="Times New Roman" w:eastAsia="Times New Roman"/>
          <w:lang w:eastAsia="hr-HR"/>
        </w:rPr>
        <w:t xml:space="preserve"> Ovaj će se Zaključak  objaviti na mrežnoj stranici e-Oglasna ploča sudova, što svima zainteresiranima služi kao obavijest.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>Split, 19. lipnja 2018.</w:t>
      </w: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u w:val="single"/>
          <w:lang w:eastAsia="hr-HR"/>
        </w:rPr>
        <w:t>Pravna pouka:</w:t>
      </w:r>
      <w:r w:rsidRPr="00B66C96">
        <w:rPr>
          <w:rFonts w:cs="Times New Roman" w:eastAsia="Times New Roman"/>
          <w:lang w:eastAsia="hr-HR"/>
        </w:rPr>
        <w:t xml:space="preserve"> Protiv ovog Zaključka nije dopušten pravni lijek (članak 19, stavak 7, SZ).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66C96">
        <w:rPr>
          <w:rFonts w:cs="Times New Roman" w:eastAsia="Times New Roman"/>
          <w:bCs/>
          <w:lang w:eastAsia="hr-HR"/>
        </w:rPr>
        <w:t xml:space="preserve">DNA:  1.  Stečajni upravitelj </w:t>
      </w:r>
      <w:r w:rsidRPr="00B66C96">
        <w:rPr>
          <w:rFonts w:cs="Times New Roman" w:eastAsia="Times New Roman"/>
          <w:color w:val="000000"/>
          <w:lang w:eastAsia="hr-HR"/>
        </w:rPr>
        <w:t xml:space="preserve">Domagoj </w:t>
      </w:r>
      <w:proofErr w:type="spellStart"/>
      <w:r w:rsidRPr="00B66C96">
        <w:rPr>
          <w:rFonts w:cs="Times New Roman" w:eastAsia="Times New Roman"/>
          <w:color w:val="000000"/>
          <w:lang w:eastAsia="hr-HR"/>
        </w:rPr>
        <w:t>Repač</w:t>
      </w:r>
      <w:proofErr w:type="spellEnd"/>
      <w:r w:rsidRPr="00B66C96">
        <w:rPr>
          <w:rFonts w:cs="Times New Roman" w:eastAsia="Times New Roman"/>
          <w:color w:val="000000"/>
          <w:lang w:eastAsia="hr-HR"/>
        </w:rPr>
        <w:t xml:space="preserve">, Zagreb, </w:t>
      </w:r>
      <w:proofErr w:type="spellStart"/>
      <w:r w:rsidRPr="00B66C96">
        <w:rPr>
          <w:rFonts w:cs="Times New Roman" w:eastAsia="Times New Roman"/>
          <w:color w:val="000000"/>
          <w:lang w:eastAsia="hr-HR"/>
        </w:rPr>
        <w:t>Đorđićeva</w:t>
      </w:r>
      <w:proofErr w:type="spellEnd"/>
      <w:r w:rsidRPr="00B66C96">
        <w:rPr>
          <w:rFonts w:cs="Times New Roman" w:eastAsia="Times New Roman"/>
          <w:color w:val="000000"/>
          <w:lang w:eastAsia="hr-HR"/>
        </w:rPr>
        <w:t xml:space="preserve"> 24</w:t>
      </w:r>
      <w:r w:rsidRPr="00B66C96">
        <w:rPr>
          <w:rFonts w:cs="Times New Roman" w:eastAsia="Times New Roman"/>
          <w:lang w:eastAsia="hr-HR"/>
        </w:rPr>
        <w:t>,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lang w:eastAsia="hr-HR"/>
        </w:rPr>
      </w:pPr>
      <w:r w:rsidRPr="00B66C96">
        <w:rPr>
          <w:rFonts w:cs="Times New Roman" w:eastAsia="Times New Roman"/>
          <w:lang w:eastAsia="hr-HR"/>
        </w:rPr>
        <w:t xml:space="preserve">            2. Tamara Žuljan, Split, Vukovarska 139, osobno,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66C96">
        <w:rPr>
          <w:rFonts w:cs="Times New Roman" w:eastAsia="Times New Roman"/>
          <w:bCs/>
          <w:lang w:eastAsia="hr-HR"/>
        </w:rPr>
        <w:t xml:space="preserve">            3.  e-Oglasna ploča Suda - rok 150. dana,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66C96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66C96" w:rsidP="00B66C96" w:rsidR="00B66C96" w:rsidRPr="00B66C9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66C96">
        <w:rPr>
          <w:rFonts w:cs="Times New Roman" w:eastAsia="Times New Roman"/>
          <w:bCs/>
          <w:lang w:eastAsia="hr-HR"/>
        </w:rPr>
        <w:t>Split, 19. lipnja 2018.                                                  S U D A C:</w:t>
      </w:r>
    </w:p>
    <w:p w:rsidRDefault="00B66C96" w:rsidP="00B66C96" w:rsidR="00AE649C" w:rsidRPr="00B76F3C">
      <w:pPr>
        <w:spacing w:after="0"/>
        <w:jc w:val="both"/>
      </w:pPr>
      <w:r w:rsidRPr="00B66C96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C96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6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St-1023/2017-33</izvorni_sadrzaj>
    <derivirana_varijabla naziv="DomainObject.Oznaka_1">St-1023/2017-33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St-1023/2017-33</izvorni_sadrzaj>
    <derivirana_varijabla naziv="DomainObject.PoslovniBrojDokumenta_1">St-1023/2017-33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51494-59D0-4E29-AB3D-353E3DF6D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1481</properties:Words>
  <properties:Characters>8101</properties:Characters>
  <properties:Lines>190</properties:Lines>
  <properties:Paragraphs>69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2018-06-19T06:51:00Z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St-1023/2017-33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