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dc018" w14:paraId="79dc018" w:rsidRDefault="009750F1" w:rsidP="004C6EA9" w:rsidR="009750F1">
      <w:pPr>
        <w15:collapsed w:val="false"/>
      </w:pPr>
      <w:bookmarkStart w:name="_GoBack" w:id="0"/>
      <w:bookmarkEnd w:id="0"/>
      <w:r>
        <w:rPr>
          <w:rStyle w:val="Naglaeno"/>
        </w:rPr>
        <w:t xml:space="preserve">             </w:t>
      </w:r>
      <w:r w:rsidR="009A1A2D">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9B0B80">
        <w:t>33</w:t>
      </w:r>
      <w:r>
        <w:t>/1</w:t>
      </w:r>
      <w:r w:rsidR="006927A6">
        <w:t>6</w:t>
      </w:r>
      <w:r>
        <w:t>-</w:t>
      </w:r>
      <w:r w:rsidR="005D7D14">
        <w:t>2</w:t>
      </w:r>
      <w:r w:rsidR="00415697">
        <w:t>2</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E373B" w:rsidP="00F15533" w:rsidR="00DC2A67" w:rsidRPr="00F15533">
      <w:pPr>
        <w:pStyle w:val="Naslov1"/>
        <w:rPr>
          <w:b w:val="false"/>
          <w:bCs w:val="false"/>
        </w:rPr>
      </w:pPr>
      <w:r>
        <w:rPr>
          <w:b w:val="false"/>
          <w:bCs w:val="false"/>
        </w:rPr>
        <w:t>Z A K L J U Č A K</w:t>
      </w:r>
    </w:p>
    <w:p w:rsidRDefault="00DC2A67" w:rsidR="00DC2A67">
      <w:pPr>
        <w:jc w:val="center"/>
        <w:rPr>
          <w:b/>
          <w:bCs/>
        </w:rPr>
      </w:pPr>
    </w:p>
    <w:p w:rsidRDefault="002B2EE1" w:rsidP="00926F5D" w:rsidR="002B2EE1">
      <w:pPr>
        <w:rPr>
          <w:b/>
          <w:bCs/>
        </w:rPr>
      </w:pPr>
    </w:p>
    <w:p w:rsidRDefault="009B0B80" w:rsidP="00FE373B" w:rsidR="00FE373B">
      <w:pPr>
        <w:ind w:firstLine="720"/>
        <w:jc w:val="both"/>
      </w:pPr>
      <w:r w:rsidRPr="009B0B80">
        <w:t>Trgovački sud u Osijeku, po sucu mr. sc. Tihomiru Kovačeviću, kao stečajnom sucu, povodom prijedloga FINANCIJSKE AGENCIJE ZAGREB, Regionalni centar Osijek, Podružnica Osijek, L. Jagera 3, OIB 85821130368 za otvaranje stečajnog postupka nad dužnikom WELLDONE j.d.o.o. za trgovinu, Zmajevac, Maršala Tita 1, MBS 030154094, OIB 04146997451</w:t>
      </w:r>
      <w:r w:rsidR="00FE373B" w:rsidRPr="000B1DB2">
        <w:t xml:space="preserve">, dana </w:t>
      </w:r>
      <w:r w:rsidR="00415697">
        <w:t>20</w:t>
      </w:r>
      <w:r w:rsidR="00FE373B">
        <w:t>.</w:t>
      </w:r>
      <w:r w:rsidR="00FE373B" w:rsidRPr="000B1DB2">
        <w:t xml:space="preserve"> </w:t>
      </w:r>
      <w:r w:rsidR="00415697">
        <w:t>siječnja</w:t>
      </w:r>
      <w:r w:rsidR="00FE373B" w:rsidRPr="000B1DB2">
        <w:t xml:space="preserve"> 201</w:t>
      </w:r>
      <w:r w:rsidR="00415697">
        <w:t>7</w:t>
      </w:r>
      <w:r w:rsidR="00FE373B" w:rsidRPr="000B1DB2">
        <w:t>.</w:t>
      </w:r>
    </w:p>
    <w:p w:rsidRDefault="006178F4" w:rsidP="006178F4" w:rsidR="006178F4">
      <w:pPr>
        <w:ind w:firstLine="708"/>
        <w:jc w:val="both"/>
      </w:pPr>
    </w:p>
    <w:p w:rsidRDefault="006178F4" w:rsidP="006178F4" w:rsidR="006178F4">
      <w:pPr>
        <w:ind w:firstLine="708"/>
        <w:jc w:val="both"/>
      </w:pPr>
    </w:p>
    <w:p w:rsidRDefault="00FE373B" w:rsidP="007118A5" w:rsidR="00DC2A67" w:rsidRPr="00F15533">
      <w:pPr>
        <w:ind w:firstLine="708"/>
        <w:jc w:val="center"/>
      </w:pPr>
      <w:r>
        <w:t>z a k l j u č</w:t>
      </w:r>
      <w:r w:rsidR="00DC2A67" w:rsidRPr="00F15533">
        <w:t xml:space="preserve"> i o   j e</w:t>
      </w:r>
    </w:p>
    <w:p w:rsidRDefault="00926F5D" w:rsidR="00926F5D">
      <w:pPr>
        <w:jc w:val="both"/>
      </w:pPr>
    </w:p>
    <w:p w:rsidRDefault="002B2EE1" w:rsidR="002B2EE1">
      <w:pPr>
        <w:jc w:val="both"/>
      </w:pPr>
    </w:p>
    <w:p w:rsidRDefault="009B2943" w:rsidP="00135FAC" w:rsidR="00702E78">
      <w:pPr>
        <w:ind w:left="1134"/>
        <w:jc w:val="both"/>
      </w:pPr>
      <w:r>
        <w:t xml:space="preserve">Požuruje se postupanje bivšeg zakonskog zastupnika i vlasnika dužnika </w:t>
      </w:r>
      <w:r w:rsidR="00AF3C75">
        <w:t>Zoltán Kőhalmi, Mađarska, Dunavecse, Kinizsi utca 18, OIB 17623632557</w:t>
      </w:r>
      <w:r w:rsidR="00AE747C">
        <w:t xml:space="preserve"> po t. 4. izreke rješenja ovoga suda poslovnog broja 14 St-</w:t>
      </w:r>
      <w:r w:rsidR="00AF3C75">
        <w:t>33</w:t>
      </w:r>
      <w:r w:rsidR="00AE747C">
        <w:t>/16-</w:t>
      </w:r>
      <w:r w:rsidR="00AF3C75">
        <w:t>17</w:t>
      </w:r>
      <w:r w:rsidR="00AE747C">
        <w:t xml:space="preserve"> od </w:t>
      </w:r>
      <w:r w:rsidR="00076875">
        <w:t>2</w:t>
      </w:r>
      <w:r w:rsidR="00AF3C75">
        <w:t>0</w:t>
      </w:r>
      <w:r w:rsidR="00AE747C">
        <w:t>.0</w:t>
      </w:r>
      <w:r w:rsidR="00AF3C75">
        <w:t>6</w:t>
      </w:r>
      <w:r w:rsidR="00AE747C">
        <w:t xml:space="preserve">.2016. odnosno da </w:t>
      </w:r>
      <w:r w:rsidR="00415697">
        <w:t xml:space="preserve"> u dogovoru sa stečajnim upraviteljem Vladom Šokac </w:t>
      </w:r>
      <w:r w:rsidR="00DC1611">
        <w:t xml:space="preserve">izvrši pregled, izlučivanje i pohranu arhivskog i registraturnog gradiva dužnika sukladno pozitivnim propisima, te o istom u roku od 15 dana dostavi u spis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Stečajnog zakona </w:t>
      </w:r>
      <w:r w:rsidR="00135FAC">
        <w:t>(NN 71/15) i čl. 66. Zakona o arhivskom gradivu i arhivima (NN 105/97, 64/00, 65/09 i 125/11).</w:t>
      </w:r>
    </w:p>
    <w:p w:rsidRDefault="00366EA4" w:rsidP="00293017" w:rsidR="00366EA4">
      <w:pPr>
        <w:jc w:val="both"/>
      </w:pPr>
    </w:p>
    <w:p w:rsidRDefault="00293017" w:rsidP="009750F1" w:rsidR="00D02B3D" w:rsidRPr="00F15533">
      <w:pPr>
        <w:jc w:val="both"/>
      </w:pPr>
      <w:r>
        <w:tab/>
      </w:r>
      <w:r>
        <w:tab/>
      </w:r>
      <w:r>
        <w:tab/>
      </w:r>
      <w:r>
        <w:tab/>
      </w:r>
      <w:r w:rsidR="00DC2A67" w:rsidRPr="00F15533">
        <w:t xml:space="preserve">U Osijeku </w:t>
      </w:r>
      <w:r w:rsidR="00415697">
        <w:t>20</w:t>
      </w:r>
      <w:r w:rsidR="00415439" w:rsidRPr="00F15533">
        <w:t xml:space="preserve">. </w:t>
      </w:r>
      <w:r w:rsidR="00415697">
        <w:t>siječnj</w:t>
      </w:r>
      <w:r w:rsidR="00EC71E2">
        <w:t>a</w:t>
      </w:r>
      <w:r w:rsidR="00E46200" w:rsidRPr="00F15533">
        <w:t xml:space="preserve"> </w:t>
      </w:r>
      <w:r w:rsidR="00DC2A67" w:rsidRPr="00F15533">
        <w:t>20</w:t>
      </w:r>
      <w:r w:rsidR="00A86592" w:rsidRPr="00F15533">
        <w:t>1</w:t>
      </w:r>
      <w:r w:rsidR="00415697">
        <w:t>7</w:t>
      </w:r>
      <w:r w:rsidR="00DC2A67" w:rsidRPr="00F15533">
        <w:t xml:space="preserve">. </w:t>
      </w:r>
    </w:p>
    <w:p w:rsidRDefault="002B2EE1" w:rsidP="009A5797" w:rsidR="002B2EE1" w:rsidRPr="00F15533">
      <w:pPr>
        <w:jc w:val="both"/>
      </w:pP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415697" w:rsidP="00850B75" w:rsidR="005E59F6">
      <w:pPr>
        <w:numPr>
          <w:ilvl w:val="0"/>
          <w:numId w:val="4"/>
        </w:numPr>
        <w:jc w:val="both"/>
      </w:pPr>
      <w:r>
        <w:t>Stečajni upravitelj Vlado Šokac</w:t>
      </w:r>
    </w:p>
    <w:sectPr w:rsidR="005E59F6">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020" w:rsidR="007F4020">
      <w:r>
        <w:separator/>
      </w:r>
    </w:p>
  </w:endnote>
  <w:endnote w:id="0" w:type="continuationSeparator">
    <w:p w:rsidRDefault="007F4020" w:rsidR="007F40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020" w:rsidR="007F4020">
      <w:r>
        <w:separator/>
      </w:r>
    </w:p>
  </w:footnote>
  <w:footnote w:id="0" w:type="continuationSeparator">
    <w:p w:rsidRDefault="007F4020" w:rsidR="007F40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373B">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EF26BE" w:rsidRPr="00EF26BE">
      <w:t>14 St-638/16-13</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4CEA"/>
    <w:rsid w:val="000553EA"/>
    <w:rsid w:val="000626B8"/>
    <w:rsid w:val="00063AC3"/>
    <w:rsid w:val="00063B22"/>
    <w:rsid w:val="00064B0C"/>
    <w:rsid w:val="00066089"/>
    <w:rsid w:val="00071188"/>
    <w:rsid w:val="0007153B"/>
    <w:rsid w:val="000719E1"/>
    <w:rsid w:val="000726FE"/>
    <w:rsid w:val="0007679E"/>
    <w:rsid w:val="00076875"/>
    <w:rsid w:val="00081FFA"/>
    <w:rsid w:val="00085D78"/>
    <w:rsid w:val="000908DF"/>
    <w:rsid w:val="00093895"/>
    <w:rsid w:val="000949FF"/>
    <w:rsid w:val="00096D08"/>
    <w:rsid w:val="000A6EA3"/>
    <w:rsid w:val="000C1B1A"/>
    <w:rsid w:val="000C4699"/>
    <w:rsid w:val="000C789E"/>
    <w:rsid w:val="000D15A0"/>
    <w:rsid w:val="000D7387"/>
    <w:rsid w:val="000D77EE"/>
    <w:rsid w:val="000E3C7E"/>
    <w:rsid w:val="000E5996"/>
    <w:rsid w:val="000E5D3A"/>
    <w:rsid w:val="00101225"/>
    <w:rsid w:val="001045B4"/>
    <w:rsid w:val="00105288"/>
    <w:rsid w:val="001056E0"/>
    <w:rsid w:val="001133AC"/>
    <w:rsid w:val="00113D4C"/>
    <w:rsid w:val="00115E33"/>
    <w:rsid w:val="00123508"/>
    <w:rsid w:val="001246D2"/>
    <w:rsid w:val="00134EF5"/>
    <w:rsid w:val="00135FAC"/>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508"/>
    <w:rsid w:val="001A2D05"/>
    <w:rsid w:val="001A608D"/>
    <w:rsid w:val="001A610B"/>
    <w:rsid w:val="001B5956"/>
    <w:rsid w:val="001B70B2"/>
    <w:rsid w:val="001C1414"/>
    <w:rsid w:val="001C2EA0"/>
    <w:rsid w:val="001C77A9"/>
    <w:rsid w:val="001D2A1E"/>
    <w:rsid w:val="001D4FAF"/>
    <w:rsid w:val="001E554E"/>
    <w:rsid w:val="001E7628"/>
    <w:rsid w:val="001F3000"/>
    <w:rsid w:val="00220316"/>
    <w:rsid w:val="0022676C"/>
    <w:rsid w:val="002309B7"/>
    <w:rsid w:val="00232922"/>
    <w:rsid w:val="00241AEE"/>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B85"/>
    <w:rsid w:val="002E363F"/>
    <w:rsid w:val="002E4BBB"/>
    <w:rsid w:val="002F32E3"/>
    <w:rsid w:val="002F4682"/>
    <w:rsid w:val="00305B6C"/>
    <w:rsid w:val="0030662E"/>
    <w:rsid w:val="00315F56"/>
    <w:rsid w:val="00317870"/>
    <w:rsid w:val="00322B51"/>
    <w:rsid w:val="003304BF"/>
    <w:rsid w:val="00331FC3"/>
    <w:rsid w:val="00333B24"/>
    <w:rsid w:val="00334706"/>
    <w:rsid w:val="003404D8"/>
    <w:rsid w:val="003476D3"/>
    <w:rsid w:val="0035218E"/>
    <w:rsid w:val="00353F6D"/>
    <w:rsid w:val="00355454"/>
    <w:rsid w:val="00361FD0"/>
    <w:rsid w:val="00366EA4"/>
    <w:rsid w:val="00371A4B"/>
    <w:rsid w:val="003759AF"/>
    <w:rsid w:val="003812DD"/>
    <w:rsid w:val="0038344C"/>
    <w:rsid w:val="00387DD1"/>
    <w:rsid w:val="00390B09"/>
    <w:rsid w:val="00392CE8"/>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2E39"/>
    <w:rsid w:val="003C6576"/>
    <w:rsid w:val="003C79A0"/>
    <w:rsid w:val="003D5312"/>
    <w:rsid w:val="003E4950"/>
    <w:rsid w:val="003E4C50"/>
    <w:rsid w:val="003E558F"/>
    <w:rsid w:val="00415439"/>
    <w:rsid w:val="00415697"/>
    <w:rsid w:val="00417551"/>
    <w:rsid w:val="0042041C"/>
    <w:rsid w:val="00420E5C"/>
    <w:rsid w:val="00422AED"/>
    <w:rsid w:val="00427A9A"/>
    <w:rsid w:val="00433468"/>
    <w:rsid w:val="00435F5C"/>
    <w:rsid w:val="00436EF9"/>
    <w:rsid w:val="004428E8"/>
    <w:rsid w:val="00442BB5"/>
    <w:rsid w:val="00450AE7"/>
    <w:rsid w:val="004569B6"/>
    <w:rsid w:val="00462B05"/>
    <w:rsid w:val="00467929"/>
    <w:rsid w:val="0047358C"/>
    <w:rsid w:val="00482244"/>
    <w:rsid w:val="004831BA"/>
    <w:rsid w:val="00490DD0"/>
    <w:rsid w:val="00493E76"/>
    <w:rsid w:val="004A6DB2"/>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5F50"/>
    <w:rsid w:val="00515FBB"/>
    <w:rsid w:val="00537F04"/>
    <w:rsid w:val="0055111D"/>
    <w:rsid w:val="00560284"/>
    <w:rsid w:val="005639E2"/>
    <w:rsid w:val="00571EB4"/>
    <w:rsid w:val="00576C91"/>
    <w:rsid w:val="00584EBB"/>
    <w:rsid w:val="00587BD7"/>
    <w:rsid w:val="00592389"/>
    <w:rsid w:val="0059650C"/>
    <w:rsid w:val="005971F1"/>
    <w:rsid w:val="00597F84"/>
    <w:rsid w:val="005A73F6"/>
    <w:rsid w:val="005C1D46"/>
    <w:rsid w:val="005C5A85"/>
    <w:rsid w:val="005C5BBD"/>
    <w:rsid w:val="005D7D14"/>
    <w:rsid w:val="005E59F6"/>
    <w:rsid w:val="005F2FF7"/>
    <w:rsid w:val="005F7553"/>
    <w:rsid w:val="00606E4C"/>
    <w:rsid w:val="00611E18"/>
    <w:rsid w:val="00615DF8"/>
    <w:rsid w:val="006178F4"/>
    <w:rsid w:val="0062620B"/>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27A6"/>
    <w:rsid w:val="00693D36"/>
    <w:rsid w:val="0069474C"/>
    <w:rsid w:val="00696644"/>
    <w:rsid w:val="0069799E"/>
    <w:rsid w:val="006A029C"/>
    <w:rsid w:val="006A3449"/>
    <w:rsid w:val="006A3BD8"/>
    <w:rsid w:val="006A4A2E"/>
    <w:rsid w:val="006B1987"/>
    <w:rsid w:val="006B4D96"/>
    <w:rsid w:val="006E5446"/>
    <w:rsid w:val="006F0C2B"/>
    <w:rsid w:val="006F4C12"/>
    <w:rsid w:val="00702D35"/>
    <w:rsid w:val="00702E78"/>
    <w:rsid w:val="007118A5"/>
    <w:rsid w:val="00712A9B"/>
    <w:rsid w:val="007137B8"/>
    <w:rsid w:val="00715943"/>
    <w:rsid w:val="00717569"/>
    <w:rsid w:val="00717F5D"/>
    <w:rsid w:val="007214D9"/>
    <w:rsid w:val="0072486E"/>
    <w:rsid w:val="00732024"/>
    <w:rsid w:val="00734E8F"/>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4020"/>
    <w:rsid w:val="008027DC"/>
    <w:rsid w:val="008048BB"/>
    <w:rsid w:val="0080563D"/>
    <w:rsid w:val="0081282F"/>
    <w:rsid w:val="00812994"/>
    <w:rsid w:val="00813902"/>
    <w:rsid w:val="008144B7"/>
    <w:rsid w:val="00823302"/>
    <w:rsid w:val="00824BF6"/>
    <w:rsid w:val="00836413"/>
    <w:rsid w:val="00850B75"/>
    <w:rsid w:val="00851512"/>
    <w:rsid w:val="0087511D"/>
    <w:rsid w:val="00882406"/>
    <w:rsid w:val="0089293A"/>
    <w:rsid w:val="0089593D"/>
    <w:rsid w:val="008A0EBC"/>
    <w:rsid w:val="008B342A"/>
    <w:rsid w:val="008C1382"/>
    <w:rsid w:val="008D5D98"/>
    <w:rsid w:val="008E5B19"/>
    <w:rsid w:val="008F08B1"/>
    <w:rsid w:val="008F536E"/>
    <w:rsid w:val="009035BD"/>
    <w:rsid w:val="00917F50"/>
    <w:rsid w:val="00922264"/>
    <w:rsid w:val="0092256F"/>
    <w:rsid w:val="009247BB"/>
    <w:rsid w:val="0092683E"/>
    <w:rsid w:val="00926F5D"/>
    <w:rsid w:val="00932535"/>
    <w:rsid w:val="00941204"/>
    <w:rsid w:val="00942152"/>
    <w:rsid w:val="00942D03"/>
    <w:rsid w:val="00951FBD"/>
    <w:rsid w:val="009562AA"/>
    <w:rsid w:val="0096072E"/>
    <w:rsid w:val="00967DD6"/>
    <w:rsid w:val="009750F1"/>
    <w:rsid w:val="00983948"/>
    <w:rsid w:val="00985241"/>
    <w:rsid w:val="00987DEF"/>
    <w:rsid w:val="0099202C"/>
    <w:rsid w:val="009A1A2D"/>
    <w:rsid w:val="009A2FE1"/>
    <w:rsid w:val="009A5797"/>
    <w:rsid w:val="009B0B80"/>
    <w:rsid w:val="009B2943"/>
    <w:rsid w:val="009C3256"/>
    <w:rsid w:val="009C64D8"/>
    <w:rsid w:val="009C660E"/>
    <w:rsid w:val="009D572A"/>
    <w:rsid w:val="009D5C3E"/>
    <w:rsid w:val="009E258A"/>
    <w:rsid w:val="00A006A3"/>
    <w:rsid w:val="00A01E3A"/>
    <w:rsid w:val="00A04AC0"/>
    <w:rsid w:val="00A06F64"/>
    <w:rsid w:val="00A07F49"/>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747C"/>
    <w:rsid w:val="00AE7B40"/>
    <w:rsid w:val="00AE7F0E"/>
    <w:rsid w:val="00AF1959"/>
    <w:rsid w:val="00AF3C75"/>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27D7"/>
    <w:rsid w:val="00B87D99"/>
    <w:rsid w:val="00B91F37"/>
    <w:rsid w:val="00B95212"/>
    <w:rsid w:val="00B95F53"/>
    <w:rsid w:val="00B96B79"/>
    <w:rsid w:val="00B96E20"/>
    <w:rsid w:val="00BA5D36"/>
    <w:rsid w:val="00BB765D"/>
    <w:rsid w:val="00BB7BF4"/>
    <w:rsid w:val="00BD06CE"/>
    <w:rsid w:val="00BD34A3"/>
    <w:rsid w:val="00BD4BA3"/>
    <w:rsid w:val="00BF7A0D"/>
    <w:rsid w:val="00C1193E"/>
    <w:rsid w:val="00C124F5"/>
    <w:rsid w:val="00C15701"/>
    <w:rsid w:val="00C16A5B"/>
    <w:rsid w:val="00C25DC7"/>
    <w:rsid w:val="00C34B12"/>
    <w:rsid w:val="00C34C38"/>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7697"/>
    <w:rsid w:val="00D10E71"/>
    <w:rsid w:val="00D31ADC"/>
    <w:rsid w:val="00D31BB9"/>
    <w:rsid w:val="00D354A9"/>
    <w:rsid w:val="00D378AB"/>
    <w:rsid w:val="00D54674"/>
    <w:rsid w:val="00D5698B"/>
    <w:rsid w:val="00D711A1"/>
    <w:rsid w:val="00D745A1"/>
    <w:rsid w:val="00D75DA6"/>
    <w:rsid w:val="00D8111E"/>
    <w:rsid w:val="00D91F9F"/>
    <w:rsid w:val="00DA74CE"/>
    <w:rsid w:val="00DB0454"/>
    <w:rsid w:val="00DC1611"/>
    <w:rsid w:val="00DC29F5"/>
    <w:rsid w:val="00DC2A67"/>
    <w:rsid w:val="00DC4390"/>
    <w:rsid w:val="00DD4557"/>
    <w:rsid w:val="00DD636C"/>
    <w:rsid w:val="00DD6782"/>
    <w:rsid w:val="00DE2882"/>
    <w:rsid w:val="00DE358C"/>
    <w:rsid w:val="00DE6902"/>
    <w:rsid w:val="00DE7529"/>
    <w:rsid w:val="00DF1790"/>
    <w:rsid w:val="00E017F5"/>
    <w:rsid w:val="00E01952"/>
    <w:rsid w:val="00E0367C"/>
    <w:rsid w:val="00E0492F"/>
    <w:rsid w:val="00E06EFF"/>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6B15"/>
    <w:rsid w:val="00E93FB9"/>
    <w:rsid w:val="00E948EE"/>
    <w:rsid w:val="00EA4ACD"/>
    <w:rsid w:val="00EA735A"/>
    <w:rsid w:val="00EB022B"/>
    <w:rsid w:val="00EB0C1A"/>
    <w:rsid w:val="00EB3578"/>
    <w:rsid w:val="00EB4095"/>
    <w:rsid w:val="00EB6F30"/>
    <w:rsid w:val="00EB7711"/>
    <w:rsid w:val="00EC3BDB"/>
    <w:rsid w:val="00EC71E2"/>
    <w:rsid w:val="00ED1826"/>
    <w:rsid w:val="00ED2A7E"/>
    <w:rsid w:val="00ED3C4B"/>
    <w:rsid w:val="00ED5257"/>
    <w:rsid w:val="00EE202B"/>
    <w:rsid w:val="00EE3029"/>
    <w:rsid w:val="00EE3527"/>
    <w:rsid w:val="00EE7F09"/>
    <w:rsid w:val="00EF2692"/>
    <w:rsid w:val="00EF26BE"/>
    <w:rsid w:val="00EF3A52"/>
    <w:rsid w:val="00F047B6"/>
    <w:rsid w:val="00F06B1B"/>
    <w:rsid w:val="00F12CBE"/>
    <w:rsid w:val="00F144AE"/>
    <w:rsid w:val="00F15533"/>
    <w:rsid w:val="00F17547"/>
    <w:rsid w:val="00F1774F"/>
    <w:rsid w:val="00F22530"/>
    <w:rsid w:val="00F22FBE"/>
    <w:rsid w:val="00F301CD"/>
    <w:rsid w:val="00F34837"/>
    <w:rsid w:val="00F34C10"/>
    <w:rsid w:val="00F3667C"/>
    <w:rsid w:val="00F452DA"/>
    <w:rsid w:val="00F541BA"/>
    <w:rsid w:val="00F573C6"/>
    <w:rsid w:val="00F60AF1"/>
    <w:rsid w:val="00F61E73"/>
    <w:rsid w:val="00F64A85"/>
    <w:rsid w:val="00F7567E"/>
    <w:rsid w:val="00F7600C"/>
    <w:rsid w:val="00F77204"/>
    <w:rsid w:val="00F803CF"/>
    <w:rsid w:val="00F91201"/>
    <w:rsid w:val="00F927EE"/>
    <w:rsid w:val="00F95E8C"/>
    <w:rsid w:val="00FA187D"/>
    <w:rsid w:val="00FA26AC"/>
    <w:rsid w:val="00FA5138"/>
    <w:rsid w:val="00FA6756"/>
    <w:rsid w:val="00FA72D5"/>
    <w:rsid w:val="00FB39A0"/>
    <w:rsid w:val="00FC0F86"/>
    <w:rsid w:val="00FC7305"/>
    <w:rsid w:val="00FD0749"/>
    <w:rsid w:val="00FD0FD9"/>
    <w:rsid w:val="00FD6872"/>
    <w:rsid w:val="00FE373B"/>
    <w:rsid w:val="00FE6C1D"/>
    <w:rsid w:val="00FF52DB"/>
    <w:rsid w:val="00FF530D"/>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F047B6"/>
    <w:rPr>
      <w:color w:val="808080"/>
      <w:bdr w:space="0" w:sz="0" w:color="auto" w:val="none"/>
      <w:shd w:fill="auto" w:color="auto" w:val="clear"/>
    </w:rPr>
  </w:style>
  <w:style w:customStyle="true" w:styleId="eSPISCCParagraphDefaultFont" w:type="character">
    <w:name w:val="eSPIS_CC_Paragraph Default Font"/>
    <w:basedOn w:val="Naglaeno"/>
    <w:rsid w:val="00F047B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047B6"/>
    <w:rPr>
      <w:b/>
      <w:bCs/>
      <w:bdr w:space="0" w:sz="0" w:color="auto" w:val="none"/>
      <w:shd w:fill="FFFFCC" w:color="auto" w:val="clear"/>
      <w:lang w:val="hr-HR"/>
    </w:rPr>
  </w:style>
  <w:style w:customStyle="true" w:styleId="PozadinaSvijetloCrvena" w:type="character">
    <w:name w:val="Pozadina_SvijetloCrvena"/>
    <w:basedOn w:val="eSPISCCParagraphDefaultFont"/>
    <w:rsid w:val="00F047B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047B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F047B6"/>
    <w:rPr>
      <w:color w:val="808080"/>
      <w:bdr w:color="auto" w:space="0" w:sz="0" w:val="none"/>
      <w:shd w:color="auto" w:fill="auto" w:val="clear"/>
    </w:rPr>
  </w:style>
  <w:style w:customStyle="1" w:styleId="eSPISCCParagraphDefaultFont" w:type="character">
    <w:name w:val="eSPIS_CC_Paragraph Default Font"/>
    <w:basedOn w:val="Naglaeno"/>
    <w:rsid w:val="00F047B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047B6"/>
    <w:rPr>
      <w:b/>
      <w:bCs/>
      <w:bdr w:color="auto" w:space="0" w:sz="0" w:val="none"/>
      <w:shd w:color="auto" w:fill="FFFFCC" w:val="clear"/>
      <w:lang w:val="hr-HR"/>
    </w:rPr>
  </w:style>
  <w:style w:customStyle="1" w:styleId="PozadinaSvijetloCrvena" w:type="character">
    <w:name w:val="Pozadina_SvijetloCrvena"/>
    <w:basedOn w:val="eSPISCCParagraphDefaultFont"/>
    <w:rsid w:val="00F047B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047B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lipnja 2016.</izvorni_sadrzaj>
    <derivirana_varijabla naziv="DomainObject.Predmet.DatumRjesavanja_1">24.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St-33/2016</izvorni_sadrzaj>
    <derivirana_varijabla naziv="DomainObject.Predmet.OznakaBroj_1">St-33/2016</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subjekt brisan rješenjem
Tt-16/6362</izvorni_sadrzaj>
    <derivirana_varijabla naziv="DomainObject.Predmet.PrimjedbaSuca_1">subjekt brisan rješenjem
Tt-16/6362</derivirana_varijabla>
  </DomainObject.Predmet.PrimjedbaSuca>
  <DomainObject.Predmet.PrimjedbaUpisnicara>
    <izvorni_sadrzaj/>
    <derivirana_varijabla naziv="DomainObject.Predmet.PrimjedbaUpisnicara_1"/>
  </DomainObject.Predmet.PrimjedbaUpisnicara>
  <DomainObject.Predmet.ProtustrankaFormated>
    <izvorni_sadrzaj>  WELLDONE j.d.o.o. za trgovinu</izvorni_sadrzaj>
    <derivirana_varijabla naziv="DomainObject.Predmet.ProtustrankaFormated_1">  WELLDONE j.d.o.o. za trgovinu</derivirana_varijabla>
  </DomainObject.Predmet.ProtustrankaFormated>
  <DomainObject.Predmet.ProtustrankaFormatedOIB>
    <izvorni_sadrzaj>  WELLDONE j.d.o.o. za trgovinu, OIB 04146997451</izvorni_sadrzaj>
    <derivirana_varijabla naziv="DomainObject.Predmet.ProtustrankaFormatedOIB_1">  WELLDONE j.d.o.o. za trgovinu, OIB 04146997451</derivirana_varijabla>
  </DomainObject.Predmet.ProtustrankaFormatedOIB>
  <DomainObject.Predmet.ProtustrankaFormatedWithAdress>
    <izvorni_sadrzaj> WELLDONE j.d.o.o. za trgovinu, Maršala Tita 1, 31307 Zmajevac</izvorni_sadrzaj>
    <derivirana_varijabla naziv="DomainObject.Predmet.ProtustrankaFormatedWithAdress_1"> WELLDONE j.d.o.o. za trgovinu, Maršala Tita 1, 31307 Zmajevac</derivirana_varijabla>
  </DomainObject.Predmet.ProtustrankaFormatedWithAdress>
  <DomainObject.Predmet.ProtustrankaFormatedWithAdressOIB>
    <izvorni_sadrzaj> WELLDONE j.d.o.o. za trgovinu, OIB 04146997451, Maršala Tita 1, 31307 Zmajevac</izvorni_sadrzaj>
    <derivirana_varijabla naziv="DomainObject.Predmet.ProtustrankaFormatedWithAdressOIB_1"> WELLDONE j.d.o.o. za trgovinu, OIB 04146997451, Maršala Tita 1, 31307 Zmajevac</derivirana_varijabla>
  </DomainObject.Predmet.ProtustrankaFormatedWithAdressOIB>
  <DomainObject.Predmet.ProtustrankaWithAdress>
    <izvorni_sadrzaj>WELLDONE j.d.o.o. za trgovinu Maršala Tita 1, 31307 Zmajevac</izvorni_sadrzaj>
    <derivirana_varijabla naziv="DomainObject.Predmet.ProtustrankaWithAdress_1">WELLDONE j.d.o.o. za trgovinu Maršala Tita 1, 31307 Zmajevac</derivirana_varijabla>
  </DomainObject.Predmet.ProtustrankaWithAdress>
  <DomainObject.Predmet.ProtustrankaWithAdressOIB>
    <izvorni_sadrzaj>WELLDONE j.d.o.o. za trgovinu, OIB 04146997451, Maršala Tita 1, 31307 Zmajevac</izvorni_sadrzaj>
    <derivirana_varijabla naziv="DomainObject.Predmet.ProtustrankaWithAdressOIB_1">WELLDONE j.d.o.o. za trgovinu, OIB 04146997451, Maršala Tita 1, 31307 Zmajevac</derivirana_varijabla>
  </DomainObject.Predmet.ProtustrankaWithAdressOIB>
  <DomainObject.Predmet.ProtustrankaNazivFormated>
    <izvorni_sadrzaj>WELLDONE j.d.o.o. za trgovinu</izvorni_sadrzaj>
    <derivirana_varijabla naziv="DomainObject.Predmet.ProtustrankaNazivFormated_1">WELLDONE j.d.o.o. za trgovinu</derivirana_varijabla>
  </DomainObject.Predmet.ProtustrankaNazivFormated>
  <DomainObject.Predmet.ProtustrankaNazivFormatedOIB>
    <izvorni_sadrzaj>WELLDONE j.d.o.o. za trgovinu, OIB 04146997451</izvorni_sadrzaj>
    <derivirana_varijabla naziv="DomainObject.Predmet.ProtustrankaNazivFormatedOIB_1">WELLDONE j.d.o.o. za trgovinu, OIB 04146997451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WELLDONE j.d.o.o. za trgovinu</item>
    </izvorni_sadrzaj>
    <derivirana_varijabla naziv="DomainObject.Predmet.ProtuStrankaListFormated_1">
      <item>WELLDONE j.d.o.o. za trgovinu</item>
    </derivirana_varijabla>
  </DomainObject.Predmet.ProtuStrankaListFormated>
  <DomainObject.Predmet.ProtuStrankaListFormatedOIB>
    <izvorni_sadrzaj>
      <item>WELLDONE j.d.o.o. za trgovinu, OIB 04146997451</item>
    </izvorni_sadrzaj>
    <derivirana_varijabla naziv="DomainObject.Predmet.ProtuStrankaListFormatedOIB_1">
      <item>WELLDONE j.d.o.o. za trgovinu, OIB 04146997451</item>
    </derivirana_varijabla>
  </DomainObject.Predmet.ProtuStrankaListFormatedOIB>
  <DomainObject.Predmet.ProtuStrankaListFormatedWithAdress>
    <izvorni_sadrzaj>
      <item>WELLDONE j.d.o.o. za trgovinu, Maršala Tita 1, 31307 Zmajevac</item>
    </izvorni_sadrzaj>
    <derivirana_varijabla naziv="DomainObject.Predmet.ProtuStrankaListFormatedWithAdress_1">
      <item>WELLDONE j.d.o.o. za trgovinu, Maršala Tita 1, 31307 Zmajevac</item>
    </derivirana_varijabla>
  </DomainObject.Predmet.ProtuStrankaListFormatedWithAdress>
  <DomainObject.Predmet.ProtuStrankaListFormatedWithAdressOIB>
    <izvorni_sadrzaj>
      <item>WELLDONE j.d.o.o. za trgovinu, OIB 04146997451, Maršala Tita 1, 31307 Zmajevac</item>
    </izvorni_sadrzaj>
    <derivirana_varijabla naziv="DomainObject.Predmet.ProtuStrankaListFormatedWithAdressOIB_1">
      <item>WELLDONE j.d.o.o. za trgovinu, OIB 04146997451, Maršala Tita 1, 31307 Zmajevac</item>
    </derivirana_varijabla>
  </DomainObject.Predmet.ProtuStrankaListFormatedWithAdressOIB>
  <DomainObject.Predmet.ProtuStrankaListNazivFormated>
    <izvorni_sadrzaj>
      <item>WELLDONE j.d.o.o. za trgovinu</item>
    </izvorni_sadrzaj>
    <derivirana_varijabla naziv="DomainObject.Predmet.ProtuStrankaListNazivFormated_1">
      <item>WELLDONE j.d.o.o. za trgovinu</item>
    </derivirana_varijabla>
  </DomainObject.Predmet.ProtuStrankaListNazivFormated>
  <DomainObject.Predmet.ProtuStrankaListNazivFormatedOIB>
    <izvorni_sadrzaj>
      <item>WELLDONE j.d.o.o. za trgovinu, OIB 04146997451</item>
    </izvorni_sadrzaj>
    <derivirana_varijabla naziv="DomainObject.Predmet.ProtuStrankaListNazivFormatedOIB_1">
      <item>WELLDONE j.d.o.o. za trgovinu, OIB 04146997451</item>
    </derivirana_varijabla>
  </DomainObject.Predmet.ProtuStrankaListNazivFormatedOIB>
  <DomainObject.Predmet.OstaliListFormated>
    <izvorni_sadrzaj>
      <item>Vlado Šokac</item>
      <item>ŽDO GUO Osijek</item>
    </izvorni_sadrzaj>
    <derivirana_varijabla naziv="DomainObject.Predmet.OstaliListFormated_1">
      <item>Vlado Šokac</item>
      <item>ŽDO GUO Osijek</item>
    </derivirana_varijabla>
  </DomainObject.Predmet.OstaliListFormated>
  <DomainObject.Predmet.OstaliListFormatedOIB>
    <izvorni_sadrzaj>
      <item>Vlado Šokac, OIB 95457319937</item>
      <item>ŽDO GUO Osijek</item>
    </izvorni_sadrzaj>
    <derivirana_varijabla naziv="DomainObject.Predmet.OstaliListFormatedOIB_1">
      <item>Vlado Šokac, OIB 95457319937</item>
      <item>ŽDO GUO Osijek</item>
    </derivirana_varijabla>
  </DomainObject.Predmet.OstaliListFormatedOIB>
  <DomainObject.Predmet.OstaliListFormatedWithAdress>
    <izvorni_sadrzaj>
      <item>Vlado Šokac, Fiskulturna 12, 31551 Bistrinci</item>
      <item>ŽDO GUO Osijek</item>
    </izvorni_sadrzaj>
    <derivirana_varijabla naziv="DomainObject.Predmet.OstaliListFormatedWithAdress_1">
      <item>Vlado Šokac, Fiskulturna 12, 31551 Bistrinci</item>
      <item>ŽDO GUO Osijek</item>
    </derivirana_varijabla>
  </DomainObject.Predmet.OstaliListFormatedWithAdress>
  <DomainObject.Predmet.OstaliListFormatedWithAdressOIB>
    <izvorni_sadrzaj>
      <item>Vlado Šokac, OIB 95457319937, Fiskulturna 12, 31551 Bistrinci</item>
      <item>ŽDO GUO Osijek</item>
    </izvorni_sadrzaj>
    <derivirana_varijabla naziv="DomainObject.Predmet.OstaliListFormatedWithAdressOIB_1">
      <item>Vlado Šokac, OIB 95457319937, Fiskulturna 12, 31551 Bistrinci</item>
      <item>ŽDO GUO Osijek</item>
    </derivirana_varijabla>
  </DomainObject.Predmet.OstaliListFormatedWithAdressOIB>
  <DomainObject.Predmet.OstaliListNazivFormated>
    <izvorni_sadrzaj>
      <item>Vlado Šokac</item>
      <item>ŽDO GUO Osijek</item>
    </izvorni_sadrzaj>
    <derivirana_varijabla naziv="DomainObject.Predmet.OstaliListNazivFormated_1">
      <item>Vlado Šokac</item>
      <item>ŽDO GUO Osijek</item>
    </derivirana_varijabla>
  </DomainObject.Predmet.OstaliListNazivFormated>
  <DomainObject.Predmet.OstaliListNazivFormatedOIB>
    <izvorni_sadrzaj>
      <item>Vlado Šokac, OIB 95457319937</item>
      <item>ŽDO GUO Osijek</item>
    </izvorni_sadrzaj>
    <derivirana_varijabla naziv="DomainObject.Predmet.OstaliListNazivFormatedOIB_1">
      <item>Vlado Šokac, OIB 95457319937</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WELLDONE j.d.o.o. za trgovinu</izvorni_sadrzaj>
    <derivirana_varijabla naziv="DomainObject.Predmet.ProtustrankaIDrugi_1">WELLDONE j.d.o.o. za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WELLDONE j.d.o.o. za trgovinu, OIB 04146997451, Maršala Tita 1, 31307 Zmajevac</izvorni_sadrzaj>
    <derivirana_varijabla naziv="DomainObject.Predmet.ProtustrankaIDrugiAdressOIB_1">WELLDONE j.d.o.o. za trgovinu, OIB 04146997451, Maršala Tita 1, 31307 Zmajevac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lipnja 2016.</izvorni_sadrzaj>
    <derivirana_varijabla naziv="DomainObject.Predmet.OdlukaRjesenje.DatumDonosenjaOdluke_1">20. lipnja 2016.</derivirana_varijabla>
  </DomainObject.Predmet.OdlukaRjesenje.DatumDonosenjaOdluke>
  <DomainObject.Predmet.OdlukaRjesenje.DatumPravomocnosti>
    <izvorni_sadrzaj>29. srpnja 2016.</izvorni_sadrzaj>
    <derivirana_varijabla naziv="DomainObject.Predmet.OdlukaRjesenje.DatumPravomocnosti_1">29. srpnja 2016.</derivirana_varijabla>
  </DomainObject.Predmet.OdlukaRjesenje.DatumPravomocnosti>
  <DomainObject.Predmet.OdlukaRjesenje.Oznaka>
    <izvorni_sadrzaj>St-33/2016-17</izvorni_sadrzaj>
    <derivirana_varijabla naziv="DomainObject.Predmet.OdlukaRjesenje.Oznaka_1">St-33/2016-17</derivirana_varijabla>
  </DomainObject.Predmet.OdlukaRjesenje.Oznaka>
  <DomainObject.Predmet.SudioniciListNaziv>
    <izvorni_sadrzaj>
      <item>FINA RC OSIJEK</item>
      <item>WELLDONE j.d.o.o. za trgovinu</item>
      <item>Vlado Šokac</item>
      <item>ŽDO GUO Osijek</item>
    </izvorni_sadrzaj>
    <derivirana_varijabla naziv="DomainObject.Predmet.SudioniciListNaziv_1">
      <item>FINA RC OSIJEK</item>
      <item>WELLDONE j.d.o.o. za trgovinu</item>
      <item>Vlado Šokac</item>
      <item>ŽDO GUO Osijek</item>
    </derivirana_varijabla>
  </DomainObject.Predmet.SudioniciListNaziv>
  <DomainObject.Predmet.SudioniciListAdressOIB>
    <izvorni_sadrzaj>
      <item>FINA RC OSIJEK, OIB 85821130368</item>
      <item>WELLDONE j.d.o.o. za trgovinu, OIB 04146997451, Maršala Tita 1,31307 Zmajevac</item>
      <item>Vlado Šokac, OIB 95457319937, Fiskulturna 12,31551 Bistrinci</item>
      <item>ŽDO GUO Osijek</item>
    </izvorni_sadrzaj>
    <derivirana_varijabla naziv="DomainObject.Predmet.SudioniciListAdressOIB_1">
      <item>FINA RC OSIJEK, OIB 85821130368</item>
      <item>WELLDONE j.d.o.o. za trgovinu, OIB 04146997451, Maršala Tita 1,31307 Zmajevac</item>
      <item>Vlado Šokac, OIB 95457319937, Fiskulturna 12,31551 Bistrinci</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04146997451</item>
      <item>, OIB 95457319937</item>
      <item>, OIB null</item>
    </izvorni_sadrzaj>
    <derivirana_varijabla naziv="DomainObject.Predmet.SudioniciListNazivOIB_1">
      <item>, OIB 85821130368</item>
      <item>, OIB 04146997451</item>
      <item>, OIB 95457319937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1</properties:Pages>
  <properties:Words>230</properties:Words>
  <properties:Characters>1253</properties:Characters>
  <properties:Lines>39</properties:Lines>
  <properties:Paragraphs>12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2016-10-10T06:02:00Z</dcterms:created>
  <dc:creator>banka</dc:creator>
  <cp:lastModifiedBy>Elizabeta Đeke</cp:lastModifiedBy>
  <cp:lastPrinted>2016-10-10T06:10:00Z</cp:lastPrinted>
  <dcterms:modified xmlns:xsi="http://www.w3.org/2001/XMLSchema-instance" xsi:type="dcterms:W3CDTF">2017-01-20T08:35:00Z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