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f1eecc" w14:paraId="4f1eecc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191105">
        <w:rPr>
          <w:rFonts w:hAnsi="Times New Roman" w:ascii="Times New Roman"/>
          <w:sz w:val="24"/>
        </w:rPr>
        <w:t>3</w:t>
      </w:r>
      <w:r w:rsidR="00A33625">
        <w:rPr>
          <w:rFonts w:hAnsi="Times New Roman" w:ascii="Times New Roman"/>
          <w:sz w:val="24"/>
        </w:rPr>
        <w:t>732</w:t>
      </w:r>
      <w:r w:rsidR="00191105">
        <w:rPr>
          <w:rFonts w:hAnsi="Times New Roman" w:ascii="Times New Roman"/>
          <w:sz w:val="24"/>
        </w:rPr>
        <w:t>/16</w:t>
      </w:r>
      <w:r w:rsidR="00D91520">
        <w:rPr>
          <w:rFonts w:hAnsi="Times New Roman" w:ascii="Times New Roman"/>
          <w:sz w:val="24"/>
        </w:rPr>
        <w:t>-16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A33625">
        <w:rPr>
          <w:rFonts w:hAnsi="Times New Roman" w:ascii="Times New Roman"/>
          <w:sz w:val="24"/>
        </w:rPr>
        <w:t xml:space="preserve"> </w:t>
      </w:r>
      <w:r w:rsidR="00A33625" w:rsidRPr="00A33625">
        <w:rPr>
          <w:rFonts w:hAnsi="Times New Roman" w:ascii="Times New Roman"/>
          <w:sz w:val="24"/>
        </w:rPr>
        <w:t>TRGO-VEMA d.o.o. Zagreb, IV Trnjanski zavoj 22, OIB: 85184327742</w:t>
      </w:r>
      <w:r w:rsidR="00CC0FD9">
        <w:rPr>
          <w:rFonts w:hAnsi="Times New Roman" w:ascii="Times New Roman"/>
          <w:bCs/>
          <w:sz w:val="24"/>
        </w:rPr>
        <w:t xml:space="preserve">, 3. rujna </w:t>
      </w:r>
      <w:r w:rsidR="00050DD4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 xml:space="preserve">.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>Privremenom stečajnom upravitelju</w:t>
      </w:r>
      <w:r w:rsidR="00CC0FD9">
        <w:rPr>
          <w:lang w:val="hr-HR"/>
        </w:rPr>
        <w:t xml:space="preserve"> Josipu Lončariću</w:t>
      </w:r>
      <w:r w:rsidR="00050DD4">
        <w:rPr>
          <w:lang w:val="hr-HR"/>
        </w:rPr>
        <w:t xml:space="preserve"> 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 xml:space="preserve">određuje se iznos </w:t>
      </w:r>
      <w:r w:rsidR="00CC0FD9">
        <w:rPr>
          <w:lang w:val="hr-HR"/>
        </w:rPr>
        <w:t>o</w:t>
      </w:r>
      <w:r w:rsidR="00D047CF" w:rsidRPr="00A962FB">
        <w:rPr>
          <w:lang w:val="hr-HR"/>
        </w:rPr>
        <w:t xml:space="preserve">d </w:t>
      </w:r>
      <w:r w:rsidR="00BA50A7">
        <w:rPr>
          <w:lang w:val="hr-HR"/>
        </w:rPr>
        <w:t>10</w:t>
      </w:r>
      <w:r w:rsidR="00D047CF" w:rsidRPr="00A962FB">
        <w:rPr>
          <w:lang w:val="hr-HR"/>
        </w:rPr>
        <w:t>.000,00 kuna bruto.</w:t>
      </w:r>
    </w:p>
    <w:p w:rsidRDefault="00050DD4" w:rsidP="00BA50A7" w:rsidR="00A962FB" w:rsidRPr="00A962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Iznos nagrade privremenom stečajnom upravitelju isplaćuje se na teret troškova </w:t>
      </w:r>
      <w:r w:rsidR="00464343">
        <w:rPr>
          <w:lang w:val="hr-HR"/>
        </w:rPr>
        <w:t>s</w:t>
      </w:r>
      <w:r>
        <w:rPr>
          <w:lang w:val="hr-HR"/>
        </w:rPr>
        <w:t xml:space="preserve">tečajnog postupka. 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050DD4">
        <w:rPr>
          <w:rFonts w:hAnsi="Times New Roman" w:ascii="Times New Roman"/>
          <w:sz w:val="24"/>
        </w:rPr>
        <w:t>St-</w:t>
      </w:r>
      <w:r w:rsidR="00A33625">
        <w:rPr>
          <w:rFonts w:hAnsi="Times New Roman" w:ascii="Times New Roman"/>
          <w:sz w:val="24"/>
        </w:rPr>
        <w:t>3732</w:t>
      </w:r>
      <w:r w:rsidR="00191105">
        <w:rPr>
          <w:rFonts w:hAnsi="Times New Roman" w:ascii="Times New Roman"/>
          <w:sz w:val="24"/>
        </w:rPr>
        <w:t>/16</w:t>
      </w:r>
      <w:r w:rsidR="00050DD4">
        <w:rPr>
          <w:rFonts w:hAnsi="Times New Roman" w:ascii="Times New Roman"/>
          <w:sz w:val="24"/>
        </w:rPr>
        <w:t xml:space="preserve"> od </w:t>
      </w:r>
      <w:r w:rsidR="00A33625">
        <w:rPr>
          <w:rFonts w:hAnsi="Times New Roman" w:ascii="Times New Roman"/>
          <w:sz w:val="24"/>
        </w:rPr>
        <w:t>10</w:t>
      </w:r>
      <w:r w:rsidR="00BA50A7">
        <w:rPr>
          <w:rFonts w:hAnsi="Times New Roman" w:ascii="Times New Roman"/>
          <w:sz w:val="24"/>
        </w:rPr>
        <w:t>. svibnja</w:t>
      </w:r>
      <w:r w:rsidR="00050DD4">
        <w:rPr>
          <w:rFonts w:hAnsi="Times New Roman" w:ascii="Times New Roman"/>
          <w:sz w:val="24"/>
        </w:rPr>
        <w:t xml:space="preserve"> 201</w:t>
      </w:r>
      <w:r w:rsidR="00BA50A7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>.</w:t>
      </w:r>
      <w:r w:rsidR="001B1E8B" w:rsidRPr="00A962FB">
        <w:rPr>
          <w:rFonts w:hAnsi="Times New Roman" w:ascii="Times New Roman"/>
          <w:sz w:val="24"/>
        </w:rPr>
        <w:t xml:space="preserve"> pokrenut je prethodni postupak te je </w:t>
      </w:r>
      <w:r w:rsidR="00050DD4">
        <w:rPr>
          <w:rFonts w:hAnsi="Times New Roman" w:ascii="Times New Roman"/>
          <w:sz w:val="24"/>
        </w:rPr>
        <w:t xml:space="preserve">dužniku kao mjera osiguranja </w:t>
      </w:r>
      <w:r w:rsidR="001B1E8B" w:rsidRPr="00A962FB">
        <w:rPr>
          <w:rFonts w:hAnsi="Times New Roman" w:ascii="Times New Roman"/>
          <w:sz w:val="24"/>
        </w:rPr>
        <w:t>imenovan privremeni stečajni upravitelj.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BA50A7" w:rsidP="00F82D1A" w:rsidR="00ED7154" w:rsidRPr="00F82D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F82D1A">
        <w:rPr>
          <w:rFonts w:hAnsi="Times New Roman" w:ascii="Times New Roman"/>
          <w:sz w:val="24"/>
        </w:rPr>
        <w:t xml:space="preserve">Privremeni stečajni upravitelj </w:t>
      </w:r>
      <w:r w:rsidR="00ED7154" w:rsidRPr="00F82D1A">
        <w:rPr>
          <w:rFonts w:hAnsi="Times New Roman" w:ascii="Times New Roman"/>
          <w:sz w:val="24"/>
        </w:rPr>
        <w:t xml:space="preserve">proveo je sve radnje koje su mu naložene navedenim rješenjem te ispitao postojanje razloga za otvaranje stečajnog postupka i da li se imovinom dužnika mogu namiriti troškovi postupka, o čemu je sastavio </w:t>
      </w:r>
      <w:r w:rsidR="00F82D1A" w:rsidRPr="00F82D1A">
        <w:rPr>
          <w:rFonts w:hAnsi="Times New Roman" w:ascii="Times New Roman"/>
          <w:sz w:val="24"/>
        </w:rPr>
        <w:t>stručno, objektivno i opširno pisano izvješće</w:t>
      </w:r>
      <w:r w:rsidR="00F82D1A">
        <w:rPr>
          <w:rFonts w:hAnsi="Times New Roman" w:ascii="Times New Roman"/>
          <w:sz w:val="24"/>
        </w:rPr>
        <w:t xml:space="preserve"> te isto </w:t>
      </w:r>
      <w:r w:rsidR="00ED7154" w:rsidRPr="00F82D1A">
        <w:rPr>
          <w:rFonts w:hAnsi="Times New Roman" w:ascii="Times New Roman"/>
          <w:sz w:val="24"/>
        </w:rPr>
        <w:t>podnio sudu</w:t>
      </w:r>
      <w:r w:rsidR="002D434E">
        <w:rPr>
          <w:rFonts w:hAnsi="Times New Roman" w:ascii="Times New Roman"/>
          <w:sz w:val="24"/>
        </w:rPr>
        <w:t>. Na ročištu u prethodnom postupku izvješće je raspravljeno te na isto nije bilo prigovora.</w:t>
      </w:r>
      <w:r w:rsidR="00ED7154" w:rsidRPr="00F82D1A">
        <w:rPr>
          <w:rFonts w:hAnsi="Times New Roman" w:ascii="Times New Roman"/>
          <w:sz w:val="24"/>
        </w:rPr>
        <w:t xml:space="preserve"> </w:t>
      </w:r>
    </w:p>
    <w:p w:rsidRDefault="00F82D1A" w:rsidP="00F82D1A" w:rsidR="00F82D1A" w:rsidRPr="00F82D1A">
      <w:pPr>
        <w:jc w:val="both"/>
        <w:rPr>
          <w:rFonts w:hAnsi="Times New Roman" w:ascii="Times New Roman"/>
          <w:sz w:val="24"/>
        </w:rPr>
      </w:pPr>
    </w:p>
    <w:p w:rsidRDefault="00ED7154" w:rsidP="00A962FB" w:rsidR="005107D4">
      <w:pPr>
        <w:jc w:val="both"/>
        <w:rPr>
          <w:rFonts w:hAnsi="Times New Roman" w:ascii="Times New Roman"/>
          <w:sz w:val="24"/>
        </w:rPr>
      </w:pPr>
      <w:r w:rsidRPr="00ED7154">
        <w:rPr>
          <w:rFonts w:hAnsi="Times New Roman" w:ascii="Times New Roman"/>
          <w:sz w:val="24"/>
        </w:rPr>
        <w:tab/>
      </w:r>
      <w:r w:rsidR="002D434E">
        <w:rPr>
          <w:rFonts w:hAnsi="Times New Roman" w:ascii="Times New Roman"/>
          <w:sz w:val="24"/>
        </w:rPr>
        <w:t xml:space="preserve">Prema odredbi članka </w:t>
      </w:r>
      <w:r w:rsidR="002D434E" w:rsidRPr="00A962FB">
        <w:rPr>
          <w:rFonts w:hAnsi="Times New Roman" w:ascii="Times New Roman"/>
          <w:sz w:val="24"/>
        </w:rPr>
        <w:t>4. Uredbe o kriterijima i načinu obračuna i plaćanja nagrada stečajnim upraviteljima (Narodne novine 106/15)</w:t>
      </w:r>
      <w:r w:rsidR="002D434E">
        <w:rPr>
          <w:rFonts w:hAnsi="Times New Roman" w:ascii="Times New Roman"/>
          <w:sz w:val="24"/>
        </w:rPr>
        <w:t xml:space="preserve"> p</w:t>
      </w:r>
      <w:r w:rsidR="00050DD4">
        <w:rPr>
          <w:rFonts w:hAnsi="Times New Roman" w:ascii="Times New Roman"/>
          <w:sz w:val="24"/>
        </w:rPr>
        <w:t>rivremeni stečajni upravitelj ima pravo na nagradu za obavljanje poslova u prethodnom postupku</w:t>
      </w:r>
      <w:r w:rsidR="007B067F">
        <w:rPr>
          <w:rFonts w:hAnsi="Times New Roman" w:ascii="Times New Roman"/>
          <w:sz w:val="24"/>
        </w:rPr>
        <w:t xml:space="preserve">, </w:t>
      </w:r>
      <w:r w:rsidR="00050DD4">
        <w:rPr>
          <w:rFonts w:hAnsi="Times New Roman" w:ascii="Times New Roman"/>
          <w:sz w:val="24"/>
        </w:rPr>
        <w:t>slijedom čega je</w:t>
      </w:r>
      <w:r w:rsidR="00464343">
        <w:rPr>
          <w:rFonts w:hAnsi="Times New Roman" w:ascii="Times New Roman"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 xml:space="preserve">temeljem </w:t>
      </w:r>
      <w:r w:rsidR="001B1E8B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="00050DD4" w:rsidRPr="00050DD4">
        <w:rPr>
          <w:rFonts w:hAnsi="Times New Roman" w:ascii="Times New Roman"/>
          <w:sz w:val="24"/>
        </w:rPr>
        <w:t xml:space="preserve">Stečajnog zakona (Narodne novine, broj </w:t>
      </w:r>
      <w:r w:rsidR="00050DD4">
        <w:rPr>
          <w:rFonts w:hAnsi="Times New Roman" w:ascii="Times New Roman"/>
          <w:sz w:val="24"/>
        </w:rPr>
        <w:t xml:space="preserve">71/15 i 104/17) </w:t>
      </w:r>
      <w:r w:rsidR="007B067F">
        <w:rPr>
          <w:rFonts w:hAnsi="Times New Roman" w:ascii="Times New Roman"/>
          <w:sz w:val="24"/>
        </w:rPr>
        <w:t xml:space="preserve">navedenu nagradu valjalo i odrediti, u okvirima propisanim citiranom Uredbom, sve kako je to navedeno izrekom ovog rješenja. 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7B067F">
        <w:rPr>
          <w:rFonts w:hAnsi="Times New Roman" w:ascii="Times New Roman"/>
          <w:sz w:val="24"/>
        </w:rPr>
        <w:t>3. rujna</w:t>
      </w:r>
      <w:r w:rsidR="00050DD4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D91520">
        <w:rPr>
          <w:rFonts w:hAnsi="Times New Roman" w:ascii="Times New Roman"/>
          <w:sz w:val="24"/>
        </w:rPr>
        <w:t>, v.r.</w:t>
      </w: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lastRenderedPageBreak/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>
      <w:pPr>
        <w:rPr>
          <w:rFonts w:hAnsi="Times New Roman" w:ascii="Times New Roman"/>
          <w:sz w:val="24"/>
        </w:rPr>
      </w:pPr>
    </w:p>
    <w:p w:rsidRDefault="00D91520" w:rsidP="00482439" w:rsidR="00D91520">
      <w:pPr>
        <w:rPr>
          <w:rFonts w:hAnsi="Times New Roman" w:ascii="Times New Roman"/>
          <w:sz w:val="24"/>
        </w:rPr>
      </w:pPr>
    </w:p>
    <w:p w:rsidRDefault="00D91520" w:rsidP="00D91520" w:rsidR="00D9152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91520" w:rsidP="00D91520" w:rsidR="00D91520" w:rsidRPr="00A962FB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A962FB" w:rsidR="007F048E" w:rsidRPr="00D91520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D91520">
        <w:rPr>
          <w:rFonts w:hAnsi="Times New Roman" w:ascii="Times New Roman"/>
          <w:color w:themeColor="background1" w:val="FFFFFF"/>
          <w:sz w:val="24"/>
        </w:rPr>
        <w:t>DNA:</w:t>
      </w:r>
    </w:p>
    <w:p w:rsidRDefault="00050DD4" w:rsidP="00A962FB" w:rsidR="00A962FB" w:rsidRPr="00D91520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D91520">
        <w:rPr>
          <w:rFonts w:hAnsi="Times New Roman" w:ascii="Times New Roman"/>
          <w:color w:themeColor="background1" w:val="FFFFFF"/>
          <w:sz w:val="24"/>
        </w:rPr>
        <w:t>P</w:t>
      </w:r>
      <w:r w:rsidR="00A962FB" w:rsidRPr="00D91520">
        <w:rPr>
          <w:rFonts w:hAnsi="Times New Roman" w:ascii="Times New Roman"/>
          <w:color w:themeColor="background1" w:val="FFFFFF"/>
          <w:sz w:val="24"/>
        </w:rPr>
        <w:t>rivremenom stečajnom upravitelju, osobno</w:t>
      </w:r>
    </w:p>
    <w:p w:rsidRDefault="00A962FB" w:rsidP="00050DD4" w:rsidR="00A962FB" w:rsidRPr="00D91520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D91520">
        <w:rPr>
          <w:rFonts w:hAnsi="Times New Roman" w:ascii="Times New Roman"/>
          <w:color w:themeColor="background1" w:val="FFFFFF"/>
          <w:sz w:val="24"/>
        </w:rPr>
        <w:t>e-Oglasna ploča, ovdje</w:t>
      </w:r>
    </w:p>
    <w:sectPr w:rsidSect="00072BD2" w:rsidR="00A962FB" w:rsidRPr="00D9152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E44" w:rsidR="00837E44">
      <w:r>
        <w:separator/>
      </w:r>
    </w:p>
  </w:endnote>
  <w:endnote w:id="0" w:type="continuationSeparator">
    <w:p w:rsidRDefault="00837E44" w:rsidR="0083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E44" w:rsidR="00837E44">
      <w:r>
        <w:separator/>
      </w:r>
    </w:p>
  </w:footnote>
  <w:footnote w:id="0" w:type="continuationSeparator">
    <w:p w:rsidRDefault="00837E44" w:rsidR="0083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749C6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11B7E">
      <w:rPr>
        <w:rFonts w:hAnsi="Times New Roman" w:ascii="Times New Roman"/>
        <w:sz w:val="24"/>
      </w:rPr>
      <w:t>3732</w:t>
    </w:r>
    <w:r w:rsidR="004B2368">
      <w:rPr>
        <w:rFonts w:hAnsi="Times New Roman" w:ascii="Times New Roman"/>
        <w:sz w:val="24"/>
      </w:rPr>
      <w:t>/16</w:t>
    </w:r>
    <w:r w:rsidR="00D91520">
      <w:rPr>
        <w:rFonts w:hAnsi="Times New Roman" w:ascii="Times New Roman"/>
        <w:sz w:val="24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FD9"/>
    <w:rsid w:val="00021028"/>
    <w:rsid w:val="000315B6"/>
    <w:rsid w:val="00050DD4"/>
    <w:rsid w:val="00062DBB"/>
    <w:rsid w:val="00070CB4"/>
    <w:rsid w:val="00072BD2"/>
    <w:rsid w:val="000A046A"/>
    <w:rsid w:val="000A5E52"/>
    <w:rsid w:val="000C5E54"/>
    <w:rsid w:val="000D010B"/>
    <w:rsid w:val="000D454F"/>
    <w:rsid w:val="000E6080"/>
    <w:rsid w:val="000E7306"/>
    <w:rsid w:val="000F0F28"/>
    <w:rsid w:val="0012185A"/>
    <w:rsid w:val="001241C1"/>
    <w:rsid w:val="00164FDA"/>
    <w:rsid w:val="00177A30"/>
    <w:rsid w:val="00191105"/>
    <w:rsid w:val="001B1E8B"/>
    <w:rsid w:val="001B3A90"/>
    <w:rsid w:val="001B6493"/>
    <w:rsid w:val="001E35C6"/>
    <w:rsid w:val="001E575C"/>
    <w:rsid w:val="001F6BAC"/>
    <w:rsid w:val="0026319B"/>
    <w:rsid w:val="002C1105"/>
    <w:rsid w:val="002C7553"/>
    <w:rsid w:val="002D434E"/>
    <w:rsid w:val="0030796F"/>
    <w:rsid w:val="003103C9"/>
    <w:rsid w:val="00317DF9"/>
    <w:rsid w:val="00334965"/>
    <w:rsid w:val="00335D44"/>
    <w:rsid w:val="00355CBC"/>
    <w:rsid w:val="00360318"/>
    <w:rsid w:val="00360E00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F1D0C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B2368"/>
    <w:rsid w:val="004B7048"/>
    <w:rsid w:val="004E596E"/>
    <w:rsid w:val="004F19D3"/>
    <w:rsid w:val="005041E6"/>
    <w:rsid w:val="005107D4"/>
    <w:rsid w:val="005419C8"/>
    <w:rsid w:val="00545C55"/>
    <w:rsid w:val="0054787C"/>
    <w:rsid w:val="0057341F"/>
    <w:rsid w:val="00593FFA"/>
    <w:rsid w:val="005944E7"/>
    <w:rsid w:val="005C2B0F"/>
    <w:rsid w:val="005F41A2"/>
    <w:rsid w:val="006008F9"/>
    <w:rsid w:val="00602D05"/>
    <w:rsid w:val="006211FD"/>
    <w:rsid w:val="0062506F"/>
    <w:rsid w:val="00635762"/>
    <w:rsid w:val="00642359"/>
    <w:rsid w:val="006779BF"/>
    <w:rsid w:val="006A2AA6"/>
    <w:rsid w:val="006C708B"/>
    <w:rsid w:val="006D3803"/>
    <w:rsid w:val="006E1347"/>
    <w:rsid w:val="006E52BB"/>
    <w:rsid w:val="006F631A"/>
    <w:rsid w:val="0070227B"/>
    <w:rsid w:val="00711B7E"/>
    <w:rsid w:val="007160D0"/>
    <w:rsid w:val="0077054E"/>
    <w:rsid w:val="00774AB7"/>
    <w:rsid w:val="007B067F"/>
    <w:rsid w:val="007B709E"/>
    <w:rsid w:val="007E0A65"/>
    <w:rsid w:val="007E3B92"/>
    <w:rsid w:val="007F048E"/>
    <w:rsid w:val="008217D5"/>
    <w:rsid w:val="00837E44"/>
    <w:rsid w:val="008616CA"/>
    <w:rsid w:val="008742B9"/>
    <w:rsid w:val="008774EB"/>
    <w:rsid w:val="008A0B75"/>
    <w:rsid w:val="008B65BF"/>
    <w:rsid w:val="008B6BCE"/>
    <w:rsid w:val="008F7361"/>
    <w:rsid w:val="00905AA9"/>
    <w:rsid w:val="00963309"/>
    <w:rsid w:val="00971D49"/>
    <w:rsid w:val="00973546"/>
    <w:rsid w:val="009A4161"/>
    <w:rsid w:val="009C5C3E"/>
    <w:rsid w:val="009D630E"/>
    <w:rsid w:val="009F16F3"/>
    <w:rsid w:val="00A0054C"/>
    <w:rsid w:val="00A102B0"/>
    <w:rsid w:val="00A23DC2"/>
    <w:rsid w:val="00A33625"/>
    <w:rsid w:val="00A77C9E"/>
    <w:rsid w:val="00A962FB"/>
    <w:rsid w:val="00A9788A"/>
    <w:rsid w:val="00AB70EF"/>
    <w:rsid w:val="00AC30C2"/>
    <w:rsid w:val="00AC6F23"/>
    <w:rsid w:val="00AF5B58"/>
    <w:rsid w:val="00B15679"/>
    <w:rsid w:val="00B177CA"/>
    <w:rsid w:val="00B20928"/>
    <w:rsid w:val="00B339BD"/>
    <w:rsid w:val="00B36118"/>
    <w:rsid w:val="00B40E9A"/>
    <w:rsid w:val="00B52117"/>
    <w:rsid w:val="00B652DD"/>
    <w:rsid w:val="00B86B29"/>
    <w:rsid w:val="00B91047"/>
    <w:rsid w:val="00BA2DEF"/>
    <w:rsid w:val="00BA50A7"/>
    <w:rsid w:val="00BC1367"/>
    <w:rsid w:val="00BD0A26"/>
    <w:rsid w:val="00C058FD"/>
    <w:rsid w:val="00C172D4"/>
    <w:rsid w:val="00C32C1D"/>
    <w:rsid w:val="00C74832"/>
    <w:rsid w:val="00C8624D"/>
    <w:rsid w:val="00CC0FD9"/>
    <w:rsid w:val="00CD1AF5"/>
    <w:rsid w:val="00CD3FC9"/>
    <w:rsid w:val="00CE6F16"/>
    <w:rsid w:val="00D047CF"/>
    <w:rsid w:val="00D06889"/>
    <w:rsid w:val="00D4123E"/>
    <w:rsid w:val="00D749C6"/>
    <w:rsid w:val="00D82C79"/>
    <w:rsid w:val="00D91520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D7154"/>
    <w:rsid w:val="00EF42CF"/>
    <w:rsid w:val="00F06C77"/>
    <w:rsid w:val="00F078BA"/>
    <w:rsid w:val="00F2128E"/>
    <w:rsid w:val="00F35635"/>
    <w:rsid w:val="00F440F8"/>
    <w:rsid w:val="00F82D1A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74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9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9C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9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9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74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9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9C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9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9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3732</izvorni_sadrzaj>
    <derivirana_varijabla naziv="DomainObject.Predmet.Broj_1">3732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St-3732/2016</izvorni_sadrzaj>
    <derivirana_varijabla naziv="DomainObject.Predmet.OznakaBroj_1">St-3732/2016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TRGO-VEMA d.o.o.</izvorni_sadrzaj>
    <derivirana_varijabla naziv="DomainObject.Predmet.ProtustrankaFormated_1">  TRGO-VEMA d.o.o.</derivirana_varijabla>
  </DomainObject.Predmet.ProtustrankaFormated>
  <DomainObject.Predmet.ProtustrankaFormatedOIB>
    <izvorni_sadrzaj>  TRGO-VEMA d.o.o., OIB 85184327742</izvorni_sadrzaj>
    <derivirana_varijabla naziv="DomainObject.Predmet.ProtustrankaFormatedOIB_1">  TRGO-VEMA d.o.o., OIB 85184327742</derivirana_varijabla>
  </DomainObject.Predmet.ProtustrankaFormatedOIB>
  <DomainObject.Predmet.ProtustrankaFormatedWithAdress>
    <izvorni_sadrzaj> TRGO-VEMA d.o.o., IV Trnjanski zavoj 22, 10000 Zagreb</izvorni_sadrzaj>
    <derivirana_varijabla naziv="DomainObject.Predmet.ProtustrankaFormatedWithAdress_1"> TRGO-VEMA d.o.o., IV Trnjanski zavoj 22, 10000 Zagreb</derivirana_varijabla>
  </DomainObject.Predmet.ProtustrankaFormatedWithAdress>
  <DomainObject.Predmet.ProtustrankaFormatedWithAdressOIB>
    <izvorni_sadrzaj> TRGO-VEMA d.o.o., OIB 85184327742, IV Trnjanski zavoj 22, 10000 Zagreb</izvorni_sadrzaj>
    <derivirana_varijabla naziv="DomainObject.Predmet.ProtustrankaFormatedWithAdressOIB_1"> TRGO-VEMA d.o.o., OIB 85184327742, IV Trnjanski zavoj 22, 10000 Zagreb</derivirana_varijabla>
  </DomainObject.Predmet.ProtustrankaFormatedWithAdressOIB>
  <DomainObject.Predmet.ProtustrankaWithAdress>
    <izvorni_sadrzaj>TRGO-VEMA d.o.o. IV Trnjanski zavoj 22, 10000 Zagreb</izvorni_sadrzaj>
    <derivirana_varijabla naziv="DomainObject.Predmet.ProtustrankaWithAdress_1">TRGO-VEMA d.o.o. IV Trnjanski zavoj 22, 10000 Zagreb</derivirana_varijabla>
  </DomainObject.Predmet.ProtustrankaWithAdress>
  <DomainObject.Predmet.ProtustrankaWithAdressOIB>
    <izvorni_sadrzaj>TRGO-VEMA d.o.o., OIB 85184327742, IV Trnjanski zavoj 22, 10000 Zagreb</izvorni_sadrzaj>
    <derivirana_varijabla naziv="DomainObject.Predmet.ProtustrankaWithAdressOIB_1">TRGO-VEMA d.o.o., OIB 85184327742, IV Trnjanski zavoj 22, 10000 Zagreb</derivirana_varijabla>
  </DomainObject.Predmet.ProtustrankaWithAdressOIB>
  <DomainObject.Predmet.ProtustrankaNazivFormated>
    <izvorni_sadrzaj>TRGO-VEMA d.o.o.</izvorni_sadrzaj>
    <derivirana_varijabla naziv="DomainObject.Predmet.ProtustrankaNazivFormated_1">TRGO-VEMA d.o.o.</derivirana_varijabla>
  </DomainObject.Predmet.ProtustrankaNazivFormated>
  <DomainObject.Predmet.ProtustrankaNazivFormatedOIB>
    <izvorni_sadrzaj>TRGO-VEMA d.o.o., OIB 85184327742</izvorni_sadrzaj>
    <derivirana_varijabla naziv="DomainObject.Predmet.ProtustrankaNazivFormatedOIB_1">TRGO-VEMA d.o.o., OIB 85184327742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TRGO-VEMA d.o.o.</item>
    </izvorni_sadrzaj>
    <derivirana_varijabla naziv="DomainObject.Predmet.ProtuStrankaListFormated_1">
      <item>TRGO-VEMA d.o.o.</item>
    </derivirana_varijabla>
  </DomainObject.Predmet.ProtuStrankaListFormated>
  <DomainObject.Predmet.ProtuStrankaListFormatedOIB>
    <izvorni_sadrzaj>
      <item>TRGO-VEMA d.o.o., OIB 85184327742</item>
    </izvorni_sadrzaj>
    <derivirana_varijabla naziv="DomainObject.Predmet.ProtuStrankaListFormatedOIB_1">
      <item>TRGO-VEMA d.o.o., OIB 85184327742</item>
    </derivirana_varijabla>
  </DomainObject.Predmet.ProtuStrankaListFormatedOIB>
  <DomainObject.Predmet.ProtuStrankaListFormatedWithAdress>
    <izvorni_sadrzaj>
      <item>TRGO-VEMA d.o.o., IV Trnjanski zavoj 22, 10000 Zagreb</item>
    </izvorni_sadrzaj>
    <derivirana_varijabla naziv="DomainObject.Predmet.ProtuStrankaListFormatedWithAdress_1">
      <item>TRGO-VEMA d.o.o., IV Trnjanski zavoj 22, 10000 Zagreb</item>
    </derivirana_varijabla>
  </DomainObject.Predmet.ProtuStrankaListFormatedWithAdress>
  <DomainObject.Predmet.ProtuStrankaListFormatedWithAdressOIB>
    <izvorni_sadrzaj>
      <item>TRGO-VEMA d.o.o., OIB 85184327742, IV Trnjanski zavoj 22, 10000 Zagreb</item>
    </izvorni_sadrzaj>
    <derivirana_varijabla naziv="DomainObject.Predmet.ProtuStrankaListFormatedWithAdressOIB_1">
      <item>TRGO-VEMA d.o.o., OIB 85184327742, IV Trnjanski zavoj 22, 10000 Zagreb</item>
    </derivirana_varijabla>
  </DomainObject.Predmet.ProtuStrankaListFormatedWithAdressOIB>
  <DomainObject.Predmet.ProtuStrankaListNazivFormated>
    <izvorni_sadrzaj>
      <item>TRGO-VEMA d.o.o.</item>
    </izvorni_sadrzaj>
    <derivirana_varijabla naziv="DomainObject.Predmet.ProtuStrankaListNazivFormated_1">
      <item>TRGO-VEMA d.o.o.</item>
    </derivirana_varijabla>
  </DomainObject.Predmet.ProtuStrankaListNazivFormated>
  <DomainObject.Predmet.ProtuStrankaListNazivFormatedOIB>
    <izvorni_sadrzaj>
      <item>TRGO-VEMA d.o.o., OIB 85184327742</item>
    </izvorni_sadrzaj>
    <derivirana_varijabla naziv="DomainObject.Predmet.ProtuStrankaListNazivFormatedOIB_1">
      <item>TRGO-VEMA d.o.o., OIB 85184327742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TRGO-VEMA d.o.o.</izvorni_sadrzaj>
    <derivirana_varijabla naziv="DomainObject.Predmet.ProtustrankaIDrugi_1">TRGO-VEMA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TRGO-VEMA d.o.o., OIB 85184327742, IV Trnjanski zavoj 22, 10000 Zagreb</izvorni_sadrzaj>
    <derivirana_varijabla naziv="DomainObject.Predmet.ProtustrankaIDrugiAdressOIB_1">TRGO-VEMA d.o.o., OIB 85184327742, IV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TRGO-VEMA d.o.o.</item>
    </izvorni_sadrzaj>
    <derivirana_varijabla naziv="DomainObject.Predmet.SudioniciListNaziv_1">
      <item>FINA Regionalni centar Zagreb</item>
      <item>TRGO-VEMA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TRGO-VEMA d.o.o., OIB 85184327742, IV Trnjanski zavoj 22,10000 Zagreb</item>
    </izvorni_sadrzaj>
    <derivirana_varijabla naziv="DomainObject.Predmet.SudioniciListAdressOIB_1">
      <item>FINA Regionalni centar Zagreb, OIB 85821130368, Trg svibanjskih žrtava 1995. br. 1,10000 Zagreb</item>
      <item>TRGO-VEMA d.o.o., OIB 85184327742, IV Trnjanski zavoj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85184327742</item>
    </izvorni_sadrzaj>
    <derivirana_varijabla naziv="DomainObject.Predmet.SudioniciListNazivOIB_1">
      <item>, OIB 85821130368</item>
      <item>, OIB 85184327742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1629</properties:Characters>
  <properties:Lines>53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2018-09-11T10:43:00Z</dcterms:created>
  <dc:creator>MK</dc:creator>
  <cp:lastModifiedBy>Sonja Pilić</cp:lastModifiedBy>
  <cp:lastPrinted>2018-09-11T10:45:00Z</cp:lastPrinted>
  <dcterms:modified xmlns:xsi="http://www.w3.org/2001/XMLSchema-instance" xsi:type="dcterms:W3CDTF">2018-09-11T10:46:00Z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PSP.docx)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