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214a" w14:paraId="d9e214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663D6" w:rsidR="005663D6" w:rsidRPr="005663D6">
      <w:pPr>
        <w:pStyle w:val="NormaleSPIS"/>
        <w:ind w:firstLine="0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63D6">
        <w:t xml:space="preserve">   </w:t>
      </w:r>
      <w:r w:rsidR="005663D6" w:rsidRPr="005663D6">
        <w:rPr>
          <w:b/>
        </w:rPr>
        <w:t>REPUBLIKA HRVATSKA</w:t>
      </w:r>
    </w:p>
    <w:p w:rsidRDefault="005663D6" w:rsidP="005663D6" w:rsidR="005663D6">
      <w:pPr>
        <w:pStyle w:val="Bezproreda"/>
        <w:rPr>
          <w:b/>
          <w:szCs w:val="20"/>
        </w:rPr>
      </w:pPr>
      <w:r>
        <w:rPr>
          <w:b/>
        </w:rPr>
        <w:t xml:space="preserve">TRGOVAČKI SUD U SPLITU </w:t>
      </w:r>
      <w:r>
        <w:t xml:space="preserve">            </w:t>
      </w:r>
      <w:r>
        <w:tab/>
      </w:r>
      <w:r>
        <w:tab/>
        <w:t xml:space="preserve">                 </w:t>
      </w:r>
      <w:r>
        <w:rPr>
          <w:b/>
        </w:rPr>
        <w:t>Broj: 14. St-533/2011.</w:t>
      </w:r>
    </w:p>
    <w:p w:rsidRDefault="005663D6" w:rsidP="005663D6" w:rsidR="005663D6">
      <w:pPr>
        <w:pStyle w:val="Bezproreda"/>
        <w:rPr>
          <w:b/>
        </w:rPr>
      </w:pPr>
      <w:r>
        <w:rPr>
          <w:b/>
        </w:rPr>
        <w:t>Sukoišanska 6.  - 21 000 S P L I T</w:t>
      </w:r>
    </w:p>
    <w:p w:rsidRDefault="005663D6" w:rsidP="005663D6" w:rsidR="005663D6">
      <w:pPr>
        <w:pStyle w:val="Bezproreda"/>
      </w:pPr>
    </w:p>
    <w:p w:rsidRDefault="005663D6" w:rsidP="005663D6" w:rsidR="005663D6" w:rsidRPr="005663D6">
      <w:pPr>
        <w:pStyle w:val="Bezproreda"/>
        <w:jc w:val="center"/>
        <w:rPr>
          <w:b/>
        </w:rPr>
      </w:pPr>
      <w:r w:rsidRPr="005663D6">
        <w:rPr>
          <w:b/>
        </w:rPr>
        <w:t>R E P U B L I K A    H R V A T S K A</w:t>
      </w:r>
    </w:p>
    <w:p w:rsidRDefault="005663D6" w:rsidP="005663D6" w:rsidR="005663D6" w:rsidRPr="005663D6">
      <w:pPr>
        <w:pStyle w:val="Bezproreda"/>
        <w:jc w:val="center"/>
        <w:rPr>
          <w:b/>
        </w:rPr>
      </w:pPr>
    </w:p>
    <w:p w:rsidRDefault="005663D6" w:rsidP="005663D6" w:rsidR="005663D6" w:rsidRPr="005663D6">
      <w:pPr>
        <w:pStyle w:val="Bezproreda"/>
        <w:jc w:val="center"/>
        <w:rPr>
          <w:b/>
          <w:bCs/>
        </w:rPr>
      </w:pPr>
      <w:r w:rsidRPr="005663D6">
        <w:rPr>
          <w:b/>
        </w:rPr>
        <w:t>R J E Š E N J E</w:t>
      </w:r>
    </w:p>
    <w:p w:rsidRDefault="005663D6" w:rsidP="005663D6" w:rsidR="005663D6">
      <w:pPr>
        <w:jc w:val="both"/>
        <w:rPr>
          <w:b/>
          <w:bCs/>
        </w:rPr>
      </w:pPr>
    </w:p>
    <w:p w:rsidRDefault="005663D6" w:rsidP="005663D6" w:rsidR="005663D6">
      <w:pPr>
        <w:pStyle w:val="Tijeloteksta"/>
        <w:jc w:val="both"/>
      </w:pPr>
      <w:r>
        <w:t xml:space="preserve">          TRGOVAČKI SUD U SPLITU, po stečajnom sudcu Jozi Ćaleti, u stečajnom postupku nad stečajnim Dužnikom: </w:t>
      </w:r>
      <w:r>
        <w:rPr>
          <w:lang w:val="fr-FR"/>
        </w:rPr>
        <w:t xml:space="preserve">PODOVI, d.o.o., u stečaju, Split, Trondheimska 4/D, </w:t>
      </w:r>
      <w:r>
        <w:t>OIB: 69976343666, (Dužnik, stečajni Dužnik)</w:t>
      </w:r>
      <w:r>
        <w:rPr>
          <w:lang w:val="fr-FR"/>
        </w:rPr>
        <w:t xml:space="preserve"> zastupanog po stečajnom upravitelju Marki Bitangi, iz Podstrane, Radićeva 47, odlučujući o upisu-uknjižbi založnog prava u zemljišnu knjigu,</w:t>
      </w:r>
      <w:r>
        <w:t xml:space="preserve"> 03. svibnja 2017, izvan-raspravno,</w:t>
      </w:r>
    </w:p>
    <w:p w:rsidRDefault="005663D6" w:rsidP="00FD39A6" w:rsidR="005663D6">
      <w:pPr>
        <w:jc w:val="center"/>
        <w:rPr>
          <w:bCs/>
        </w:rPr>
      </w:pPr>
      <w:r>
        <w:rPr>
          <w:bCs/>
        </w:rPr>
        <w:t>r i j e š i o   j e</w:t>
      </w:r>
    </w:p>
    <w:p w:rsidRDefault="005663D6" w:rsidP="005663D6" w:rsidR="005663D6">
      <w:pPr>
        <w:pStyle w:val="Tijeloteksta"/>
        <w:jc w:val="both"/>
      </w:pPr>
    </w:p>
    <w:p w:rsidRDefault="005663D6" w:rsidP="005663D6" w:rsidR="005663D6">
      <w:pPr>
        <w:pStyle w:val="Tijeloteksta"/>
        <w:jc w:val="both"/>
      </w:pPr>
      <w:r>
        <w:t xml:space="preserve">Određuje se – nakon pravomoćnosti ovog Rješenja te nakon što od strane Ponuditelja-Kupca: PODOVI OPAČAK d.o.o., Split (Grad Split), Trondheimska 4/D, OIB: 72656809791. (dalje: Ponuditelj-Kupac) bude položena-plaćena kupovnina-cijena, za kupnju nekretnine navedene u točki 1. Rješenja o dosudi od 26. rujna 2016, broj: 14. St-533/2011, tj., za kupnju </w:t>
      </w:r>
      <w:r>
        <w:rPr>
          <w:b/>
          <w:u w:val="single"/>
        </w:rPr>
        <w:t>nekretnine</w:t>
      </w:r>
      <w:r>
        <w:t>: upisana u zemljišnim knjigama Općinskog suda u Splitu, Zemljišnoknjižni odjel Solin, Katastarska općina: Gornji Muć, broj uloška: 828, označena kao kat. čest. 2485/230, poslovna zgrada, Prisike 26, dvorište, površine 4656 m2 (poslovna zgrada Prisike 26: 1126 m2 i dvorište 3530 m2), u naravi poslovna zgrada-proizvodna hala u Muću, bruto građevinske površine 1120 m2 u prizemlju, površine 305 m2 na I katu, površine 1120 m2 na II katu, ukupno bruto površine: 2545 m2, izgrađena na parceli površine: 4656 m2, sve stvarno i zemljišnoknjižno vlasništvo stečajnog Dužnika, što je isti kao Kupac kupio od stečajnog Dužnika za cijenu od: 1.200.000,00 kuna, (slovima: jedanmilijunidvijestotisuća kuna), javnim nadmetanjem koje je održano na ročištu kod Trgovačkog suda u Splitu dana 22. rujna 2016. godine – u zemljišnu knjigu prigodom upisa prava vlasništva iste nekretnine u korist Ponuditelja-Kupca temeljem pravomoćnog Rješenja o dosudi ovog Suda, od 26. rujna 2016, broj: 14. St-533/2011. i istovremeni upis založnog prava na istoj nekretnini a u korist davatelja kredita: KREDITNE BANKE ZAGREB, d.d., Zagreb, Ulica grada Vukovara 74, OIB: 70663193635. (dalje: Banka), radi osiguranja novčane tražbine po osnovi kredita a za iznos kredita koji se bude isplatio i to kako u dijelu glavnice tako i svih sporednih</w:t>
      </w:r>
    </w:p>
    <w:p w:rsidRDefault="005663D6" w:rsidP="005663D6" w:rsidR="005663D6">
      <w:pPr>
        <w:pStyle w:val="Tijeloteksta"/>
      </w:pPr>
    </w:p>
    <w:p w:rsidRDefault="005663D6" w:rsidP="005663D6" w:rsidR="005663D6">
      <w:pPr>
        <w:pStyle w:val="Tijeloteksta"/>
      </w:pPr>
    </w:p>
    <w:p w:rsidRDefault="005663D6" w:rsidP="005663D6" w:rsidR="005663D6">
      <w:pPr>
        <w:pStyle w:val="Tijeloteksta"/>
      </w:pPr>
    </w:p>
    <w:p w:rsidRDefault="005663D6" w:rsidP="005663D6" w:rsidR="005663D6">
      <w:pPr>
        <w:pStyle w:val="Tijeloteksta"/>
      </w:pPr>
    </w:p>
    <w:p w:rsidRDefault="005663D6" w:rsidP="005663D6" w:rsidR="005663D6">
      <w:pPr>
        <w:pStyle w:val="Tijeloteksta"/>
      </w:pPr>
    </w:p>
    <w:p w:rsidRDefault="005663D6" w:rsidP="005663D6" w:rsidR="005663D6">
      <w:pPr>
        <w:pStyle w:val="Tijeloteksta"/>
      </w:pPr>
    </w:p>
    <w:p w:rsidRDefault="005663D6" w:rsidP="005663D6" w:rsidR="005663D6">
      <w:pPr>
        <w:jc w:val="both"/>
        <w:rPr>
          <w:b/>
        </w:rPr>
      </w:pPr>
      <w:r>
        <w:lastRenderedPageBreak/>
        <w:t xml:space="preserve">                                                                   </w:t>
      </w:r>
      <w:r>
        <w:rPr>
          <w:b/>
        </w:rPr>
        <w:t>- 2 -</w:t>
      </w:r>
      <w:r>
        <w:t xml:space="preserve">                              </w:t>
      </w:r>
      <w:r>
        <w:rPr>
          <w:b/>
        </w:rPr>
        <w:t>Broj: 14. St-533/2011.</w:t>
      </w:r>
    </w:p>
    <w:p w:rsidRDefault="005663D6" w:rsidP="005663D6" w:rsidR="005663D6">
      <w:pPr>
        <w:pStyle w:val="Tijeloteksta"/>
      </w:pPr>
    </w:p>
    <w:p w:rsidRDefault="005663D6" w:rsidP="005663D6" w:rsidR="005663D6">
      <w:pPr>
        <w:pStyle w:val="Tijeloteksta"/>
        <w:jc w:val="both"/>
      </w:pPr>
    </w:p>
    <w:p w:rsidRDefault="005663D6" w:rsidP="005663D6" w:rsidR="005663D6">
      <w:pPr>
        <w:pStyle w:val="Tijeloteksta"/>
        <w:jc w:val="both"/>
      </w:pPr>
      <w:r>
        <w:t>potraživanja koji proizađu iz kredita koji se bude isplatio radi plaćanja kupovnine-cijene po kupoprodaji iz navedenog Rješenja o dosudi od 26. rujna 2016. a u skladu sa Ugovorom o kreditu i sporazumom o osiguranju što će Ponuditelj-Kupac sklopiti sa Bankom kao davateljem kredita. Upis navedenoga založnog prava, obavit će se na temelju pravomoćnog Rješenja o dosudi ovog Suda od 26. rujna 2016, broj: 14. St-533/2011, ovoga pravomoćnog Rješenja, Ugovora o kreditu i sporazuma o osiguranju te potvrde ovog Suda da je kupovnina-cijena položena.</w:t>
      </w:r>
    </w:p>
    <w:p w:rsidRDefault="005663D6" w:rsidP="005663D6" w:rsidR="005663D6">
      <w:pPr>
        <w:jc w:val="center"/>
      </w:pPr>
      <w:r>
        <w:rPr>
          <w:bCs/>
        </w:rPr>
        <w:t>Obrazloženje</w:t>
      </w:r>
    </w:p>
    <w:p w:rsidRDefault="005663D6" w:rsidP="005663D6" w:rsidR="005663D6">
      <w:pPr>
        <w:jc w:val="both"/>
      </w:pPr>
      <w:r>
        <w:t xml:space="preserve">           U stečajnom postupku koji se kod ovog Suda pod gornjim poslovnim brojem vodi nad uvodno navedenim stečajnim Dužnikom, oglašavana je prodaja i u izrijeci navedene nekretnine stečajnog Dužnika.            </w:t>
      </w:r>
    </w:p>
    <w:p w:rsidRDefault="005663D6" w:rsidP="005663D6" w:rsidR="005663D6">
      <w:pPr>
        <w:ind w:firstLine="720"/>
        <w:jc w:val="both"/>
      </w:pPr>
      <w:r>
        <w:t>Na dražbenom ročištu održanom kod ovog Suda 22. rujna 2016, sudjelovao je kao Ponuditelj-Kupac: PODOVI OPAČAK d.o.o., Split (Grad Split), Trondheimska 4/D, OIB: 72656809791, kao jedini ponuditelj, za kupnju u izrijeci navedene nekretnine Dužnika. Isti je za kupnju navedene nekretnine ponudio cijenu sukladno cijeni iz javnog Oglasa, čime je isti Ponuditelj-Kupac ispunio uvjete za dosuditi mu kupljenu nekretninu, za ponuđenu cijenu, slijedom čega mu je ista nekretnina za ponuđenu cijenu i dosuđena Rješenjem o dosudi ovog Suda od 26. rujna 2016, broj: 14. St-533/2011.</w:t>
      </w:r>
    </w:p>
    <w:p w:rsidRDefault="005663D6" w:rsidP="005663D6" w:rsidR="005663D6">
      <w:pPr>
        <w:ind w:firstLine="720"/>
        <w:jc w:val="both"/>
      </w:pPr>
      <w:r>
        <w:t>Navedena je nekretnina prodavana u ovome stečajnom postupku, sukladno članku 164, Stečajnog zakona (</w:t>
      </w:r>
      <w:r>
        <w:rPr>
          <w:i/>
        </w:rPr>
        <w:t>Narodne novine,</w:t>
      </w:r>
      <w:r>
        <w:t xml:space="preserve"> br.-i: 44/96, 29/99, 129/00, 123/03, 197/03, 82/06, 116/10, 25/12. i 133/12, dalje: SZ i članak 441, Stečajnog zakona, </w:t>
      </w:r>
      <w:r>
        <w:rPr>
          <w:i/>
        </w:rPr>
        <w:t>Narodne novine</w:t>
      </w:r>
      <w:r>
        <w:t>, br.: 71/15, dalje: SZ/15), uz odgovarajuću primjenu propisa o ovrsi sukladno pravilima Ovršnog zakona (</w:t>
      </w:r>
      <w:r>
        <w:rPr>
          <w:i/>
        </w:rPr>
        <w:t>Narodne novine</w:t>
      </w:r>
      <w:r>
        <w:t xml:space="preserve"> br.-i: 112/12, 25/13.-članak 101, Zakona o izmjenama i dopunama Zakona o parničnom postupku i 93/14, dalje: OZ).</w:t>
      </w:r>
    </w:p>
    <w:p w:rsidRDefault="005663D6" w:rsidP="005663D6" w:rsidR="005663D6">
      <w:pPr>
        <w:jc w:val="both"/>
      </w:pPr>
      <w:r>
        <w:tab/>
        <w:t xml:space="preserve">Nakon što je Sud Ponuditelju-Kupcu PODOVI OPAČAK, d.o.o., Split, nekoliko puta produljivao rok za plaćanje kupovnine, isti je u svrhu plaćanja kupovnine odlučio uzeti kredit kod u izrijeci ovog Rješenja navedene Banke a davanje kojeg kredita je ista Banka uvjetovala upisom založnog prava na nekretnini za kupnju koje će se kredit i isplatiti a radi osiguranja povrata kredita kako u dijelu glavnice tako i u dijelu svih sporednih potraživanja koji nastanu iz istog kredita, kako se to sve i utvrđuje iz dopisa Banke nadnevka: </w:t>
      </w:r>
      <w:r>
        <w:rPr>
          <w:i/>
        </w:rPr>
        <w:t>U Zagrebu, 27.04.2017. godine</w:t>
      </w:r>
      <w:r>
        <w:t>. U tom je smislu Ponuditelj-Kupac podneskom od 28. travnja 2017. i predložio Sudu donijeti ovo Rješenje i riješiti kao u izrijeci ovog Rješenja, čemu je Sud ovim Rješenjem i udovoljio te riješio kao u izrijeci ovog Rješenja zbog razloga koji će se niže navesti.</w:t>
      </w:r>
    </w:p>
    <w:p w:rsidRDefault="005663D6" w:rsidP="005663D6" w:rsidR="005663D6">
      <w:pPr>
        <w:jc w:val="both"/>
      </w:pPr>
    </w:p>
    <w:p w:rsidRDefault="005663D6" w:rsidP="005663D6" w:rsidR="005663D6">
      <w:pPr>
        <w:jc w:val="both"/>
      </w:pPr>
    </w:p>
    <w:p w:rsidRDefault="005663D6" w:rsidP="005663D6" w:rsidR="005663D6">
      <w:pPr>
        <w:jc w:val="both"/>
      </w:pPr>
    </w:p>
    <w:p w:rsidRDefault="005663D6" w:rsidP="005663D6" w:rsidR="005663D6">
      <w:pPr>
        <w:jc w:val="both"/>
        <w:rPr>
          <w:b/>
        </w:rPr>
      </w:pPr>
      <w:r>
        <w:t xml:space="preserve">                                                                   </w:t>
      </w:r>
      <w:r>
        <w:rPr>
          <w:b/>
        </w:rPr>
        <w:t>- 3 -</w:t>
      </w:r>
      <w:r>
        <w:t xml:space="preserve">                              </w:t>
      </w:r>
      <w:r>
        <w:rPr>
          <w:b/>
        </w:rPr>
        <w:t>Broj: 14. St-533/2011.</w:t>
      </w:r>
    </w:p>
    <w:p w:rsidRDefault="005663D6" w:rsidP="005663D6" w:rsidR="005663D6">
      <w:pPr>
        <w:jc w:val="both"/>
      </w:pPr>
    </w:p>
    <w:p w:rsidRDefault="005663D6" w:rsidP="005663D6" w:rsidR="005663D6">
      <w:pPr>
        <w:jc w:val="both"/>
      </w:pPr>
      <w:r>
        <w:tab/>
        <w:t>Kako je već navedeno, navedena nekretnina je prodavana u ovome stečajnom postupku sukladno gore navedenim propisima Stečajnog zakona i Ovršnog zakona.</w:t>
      </w:r>
    </w:p>
    <w:p w:rsidRDefault="005663D6" w:rsidP="005663D6" w:rsidR="005663D6">
      <w:pPr>
        <w:jc w:val="both"/>
      </w:pPr>
      <w:r>
        <w:tab/>
        <w:t xml:space="preserve">Člankom 109, stavkom 1, OZ, propisano je: </w:t>
      </w:r>
      <w:r>
        <w:rPr>
          <w:i/>
        </w:rPr>
        <w:t>(1) Ako kupac radi plaćanja kupovnine treba uzeti kredit, sud će, na prijedlog kupca već u rješenju o dosudi odrediti da će se, nakon pravomoćnosti rješenja o dosudi te pošto kupovnina bude položena, u zemljišnu knjigu prigodom upisa prava vlasništva u korist kupca upisati i založno pravo na nekretnini radi osiguranja tražbine po osnovni kredita u korist davatelja kredita u skladu sa sporazumom o osiguranju.</w:t>
      </w:r>
      <w:r>
        <w:t xml:space="preserve"> </w:t>
      </w:r>
    </w:p>
    <w:p w:rsidRDefault="005663D6" w:rsidP="005663D6" w:rsidR="005663D6">
      <w:pPr>
        <w:jc w:val="both"/>
      </w:pPr>
      <w:r>
        <w:tab/>
        <w:t xml:space="preserve">Po shvaćanju ovog Suda, navedena se odredba članka 109, OZ, može ostvariti/odrediti i posebnim rješenjem donijetim nakon donošenja rješenja o dosudi, odnosno, nakon pravomoćnosti istog rješenja, što je sve ovim Rješenjem i ostvareno, jer je sve navedeno sukladno svrsi, cilju, ratio-u prodaje nekretnine: plaćanju kupovnine. </w:t>
      </w:r>
    </w:p>
    <w:p w:rsidRDefault="005663D6" w:rsidP="005663D6" w:rsidR="005663D6">
      <w:pPr>
        <w:jc w:val="both"/>
      </w:pPr>
      <w:r>
        <w:tab/>
        <w:t>Radi svega navedenog je ovaj Sud, temeljem navedene odredbe članka 109, OZ i gore navedenih odredaba SZ, riješio kao u izrijeci ovog Rješenja.</w:t>
      </w:r>
    </w:p>
    <w:p w:rsidRDefault="005663D6" w:rsidP="005663D6" w:rsidR="005663D6">
      <w:pPr>
        <w:jc w:val="both"/>
      </w:pPr>
    </w:p>
    <w:p w:rsidRDefault="005663D6" w:rsidP="005663D6" w:rsidR="005663D6">
      <w:pPr>
        <w:jc w:val="center"/>
      </w:pPr>
      <w:r>
        <w:t>Split, 03. svibnja 2017.</w:t>
      </w:r>
    </w:p>
    <w:p w:rsidRDefault="005663D6" w:rsidP="005663D6" w:rsidR="005663D6">
      <w:pPr>
        <w:jc w:val="both"/>
        <w:rPr>
          <w:u w:val="single"/>
        </w:rPr>
      </w:pPr>
    </w:p>
    <w:p w:rsidRDefault="005663D6" w:rsidP="005663D6" w:rsidR="005663D6">
      <w:pPr>
        <w:jc w:val="both"/>
      </w:pPr>
      <w:r>
        <w:t xml:space="preserve">                                                                                                          STEČAJNI SUDAC:</w:t>
      </w:r>
    </w:p>
    <w:p w:rsidRDefault="005663D6" w:rsidP="005663D6" w:rsidR="005663D6">
      <w:pPr>
        <w:jc w:val="both"/>
      </w:pPr>
      <w:r>
        <w:t xml:space="preserve">                                                                                                              Jozo Ćaleta, v.r.,</w:t>
      </w:r>
    </w:p>
    <w:p w:rsidRDefault="005663D6" w:rsidP="005663D6" w:rsidR="005663D6">
      <w:pPr>
        <w:jc w:val="both"/>
        <w:rPr>
          <w:u w:val="single"/>
        </w:rPr>
      </w:pPr>
    </w:p>
    <w:p w:rsidRDefault="005663D6" w:rsidP="005663D6" w:rsidR="005663D6">
      <w:pPr>
        <w:jc w:val="both"/>
      </w:pPr>
      <w:r>
        <w:rPr>
          <w:u w:val="single"/>
        </w:rPr>
        <w:t>Pravna pouka</w:t>
      </w:r>
      <w:r>
        <w:t xml:space="preserve">: Protiv ovog Rješenja može se izjaviti žalba u roku od osam (8) dana. Žalba se podnosi u tri primjerka Trgovačkom sudu u Splitu, Split, Sukoišanska 6. a o istoj žalbi u drugom stupnju odlučuje Visoki trgovački sud Republike Hrvatske u Zagrebu. </w:t>
      </w:r>
    </w:p>
    <w:p w:rsidRDefault="005663D6" w:rsidP="005663D6" w:rsidR="005663D6">
      <w:pPr>
        <w:pStyle w:val="Bezproreda"/>
      </w:pPr>
    </w:p>
    <w:p w:rsidRDefault="005663D6" w:rsidP="005663D6" w:rsidR="005663D6">
      <w:pPr>
        <w:pStyle w:val="Bezproreda"/>
        <w:rPr>
          <w:bCs/>
        </w:rPr>
      </w:pPr>
      <w:r>
        <w:rPr>
          <w:bCs/>
        </w:rPr>
        <w:t xml:space="preserve">DNA: 1.  Stečajni upravitelj </w:t>
      </w:r>
      <w:r>
        <w:t>Marko Bitanga, Podstrana, Radićeva 49,</w:t>
      </w:r>
    </w:p>
    <w:p w:rsidRDefault="005663D6" w:rsidP="005663D6" w:rsidR="005663D6">
      <w:pPr>
        <w:pStyle w:val="Bezproreda"/>
        <w:rPr>
          <w:bCs/>
        </w:rPr>
      </w:pPr>
      <w:r>
        <w:rPr>
          <w:bCs/>
        </w:rPr>
        <w:t xml:space="preserve">           2.  </w:t>
      </w:r>
      <w:r>
        <w:t>PODOVI OPAČAK d.o.o., Split (Grad Split), Trondheimska 4/D,</w:t>
      </w:r>
    </w:p>
    <w:p w:rsidRDefault="005663D6" w:rsidP="005663D6" w:rsidR="005663D6">
      <w:pPr>
        <w:pStyle w:val="Bezproreda"/>
        <w:rPr>
          <w:bCs/>
        </w:rPr>
      </w:pPr>
      <w:r>
        <w:rPr>
          <w:bCs/>
        </w:rPr>
        <w:t xml:space="preserve">           3.  </w:t>
      </w:r>
      <w:r>
        <w:t>KREDITNA BANKA ZAGREB, d.d., Zagreb, Ulica grada Vukovara 74,</w:t>
      </w:r>
    </w:p>
    <w:p w:rsidRDefault="005663D6" w:rsidP="005663D6" w:rsidR="005663D6">
      <w:pPr>
        <w:pStyle w:val="Bezproreda"/>
        <w:rPr>
          <w:bCs/>
        </w:rPr>
      </w:pPr>
      <w:r>
        <w:rPr>
          <w:bCs/>
        </w:rPr>
        <w:t xml:space="preserve">           4.  Mrežna stranica e-Oglasna ploča sudova – rok 20. dana,</w:t>
      </w:r>
    </w:p>
    <w:p w:rsidRDefault="005663D6" w:rsidP="005663D6" w:rsidR="005663D6">
      <w:pPr>
        <w:pStyle w:val="Bezproreda"/>
        <w:rPr>
          <w:bCs/>
        </w:rPr>
      </w:pPr>
      <w:r>
        <w:rPr>
          <w:bCs/>
        </w:rPr>
        <w:t xml:space="preserve">           5.  Spis.</w:t>
      </w:r>
    </w:p>
    <w:p w:rsidRDefault="005663D6" w:rsidP="005663D6" w:rsidR="005663D6">
      <w:pPr>
        <w:jc w:val="both"/>
        <w:rPr>
          <w:bCs/>
        </w:rPr>
      </w:pPr>
    </w:p>
    <w:p w:rsidRDefault="005663D6" w:rsidP="005663D6" w:rsidR="005663D6">
      <w:pPr>
        <w:jc w:val="both"/>
        <w:rPr>
          <w:bCs/>
        </w:rPr>
      </w:pPr>
      <w:r>
        <w:rPr>
          <w:bCs/>
        </w:rPr>
        <w:t xml:space="preserve">Split, </w:t>
      </w:r>
      <w:r>
        <w:t>03. svibnja</w:t>
      </w:r>
      <w:r>
        <w:rPr>
          <w:bCs/>
        </w:rPr>
        <w:t xml:space="preserve"> 2017.                                                           Sudac: Jozo Ćaleta,</w:t>
      </w:r>
    </w:p>
    <w:p w:rsidRDefault="005663D6" w:rsidP="005663D6" w:rsidR="005663D6">
      <w:pPr>
        <w:jc w:val="both"/>
        <w:rPr>
          <w:bCs/>
        </w:rPr>
      </w:pPr>
    </w:p>
    <w:p w:rsidRDefault="005663D6" w:rsidP="005663D6" w:rsidR="005663D6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D6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9A6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87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St-533/2011-251</izvorni_sadrzaj>
    <derivirana_varijabla naziv="DomainObject.Oznaka_1">St-533/2011-251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St-533/2011-251</izvorni_sadrzaj>
    <derivirana_varijabla naziv="DomainObject.PoslovniBrojDokumenta_1">St-533/2011-251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15A72-D8A0-4564-AC1A-23D145189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1013</properties:Words>
  <properties:Characters>5573</properties:Characters>
  <properties:Lines>115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2017-05-03T08:42:00Z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St-533/2011-251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