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a82b" w14:paraId="24fa82b" w:rsidRDefault="001D40D3" w:rsidR="007E073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7E0732" w:rsidR="007E0732">
      <w:pPr>
        <w:jc w:val="center"/>
        <w:rPr>
          <w:rFonts w:hAnsi="Times New Roman" w:ascii="Times New Roman"/>
          <w:b/>
          <w:sz w:val="28"/>
        </w:rPr>
      </w:pPr>
    </w:p>
    <w:p w:rsidRDefault="001D40D3" w:rsidR="007E0732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b/>
          <w:bCs/>
          <w:sz w:val="24"/>
        </w:rPr>
        <w:t>TRGOVAČKI SUD U VARAŽDINU</w:t>
      </w:r>
    </w:p>
    <w:p w:rsidRDefault="001D40D3" w:rsidR="007E0732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St-846/2015</w:t>
      </w:r>
    </w:p>
    <w:p w:rsidRDefault="001D40D3" w:rsidR="007E0732"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1D40D3" w:rsidR="007E0732">
      <w:pPr>
        <w:jc w:val="both"/>
      </w:pPr>
      <w:r>
        <w:rPr>
          <w:rFonts w:hAnsi="Times New Roman" w:ascii="Times New Roman"/>
          <w:b/>
          <w:bCs/>
          <w:sz w:val="24"/>
          <w:szCs w:val="24"/>
          <w:lang w:val="pl-PL"/>
        </w:rPr>
        <w:t>SUPER HRANA j.d.o.o. u stečaju, OIB: 09908099699, Čakovec, Ulica dr. Ante Starčevića 61</w:t>
      </w:r>
    </w:p>
    <w:p w:rsidRDefault="007E0732" w:rsidR="007E073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E0732" w:rsidR="007E073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1D40D3" w:rsidR="007E0732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 VJEROVNIKA</w:t>
      </w:r>
    </w:p>
    <w:p w:rsidRDefault="001D40D3" w:rsidR="007E0732">
      <w:pPr>
        <w:jc w:val="center"/>
      </w:pPr>
      <w:r>
        <w:rPr>
          <w:rFonts w:hAnsi="Times New Roman" w:ascii="Times New Roman"/>
          <w:b/>
          <w:sz w:val="24"/>
          <w:szCs w:val="24"/>
        </w:rPr>
        <w:t xml:space="preserve"> I. VIŠI ISPLATNI RED</w:t>
      </w:r>
    </w:p>
    <w:p w:rsidRDefault="007E0732" w:rsidR="007E073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W w:type="pct" w:w="5000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13"/>
        </w:tblCellMar>
        <w:tblLook w:val="00A0" w:noVBand="0" w:noHBand="0" w:lastColumn="0" w:firstColumn="1" w:lastRow="0" w:firstRow="1"/>
      </w:tblPr>
      <w:tblGrid>
        <w:gridCol w:w="968"/>
        <w:gridCol w:w="1439"/>
        <w:gridCol w:w="1135"/>
        <w:gridCol w:w="1257"/>
        <w:gridCol w:w="1316"/>
        <w:gridCol w:w="1664"/>
        <w:gridCol w:w="1195"/>
        <w:gridCol w:w="1543"/>
        <w:gridCol w:w="801"/>
        <w:gridCol w:w="1030"/>
        <w:gridCol w:w="1777"/>
      </w:tblGrid>
      <w:tr w:rsidR="007E0732">
        <w:trPr>
          <w:jc w:val="center"/>
        </w:trPr>
        <w:tc>
          <w:tcPr>
            <w:tcW w:type="dxa" w:w="95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4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1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12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Adresa / sjedište vjerovnika</w:t>
            </w:r>
          </w:p>
        </w:tc>
        <w:tc>
          <w:tcPr>
            <w:tcW w:type="dxa" w:w="13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prijavljene tražbine (kn)</w:t>
            </w:r>
            <w:r>
              <w:rPr>
                <w:rStyle w:val="FootnoteAnchor"/>
                <w:rFonts w:hAnsi="Times New Roman" w:ascii="Times New Roman"/>
                <w:sz w:val="16"/>
                <w:szCs w:val="16"/>
              </w:rPr>
              <w:footnoteReference w:id="1"/>
            </w:r>
          </w:p>
        </w:tc>
        <w:tc>
          <w:tcPr>
            <w:tcW w:type="dxa" w:w="16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18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</w:t>
            </w:r>
            <w:r>
              <w:rPr>
                <w:rFonts w:hAnsi="Times New Roman" w:ascii="Times New Roman"/>
                <w:sz w:val="16"/>
                <w:szCs w:val="16"/>
              </w:rPr>
              <w:t>nos priznate tražbine</w:t>
            </w:r>
          </w:p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10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  <w:tc>
          <w:tcPr>
            <w:tcW w:type="dxa" w:w="17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8"/>
                <w:szCs w:val="18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Oznaka ovršne isprave ako se tražbine zasniva na ovršnoj ispravi</w:t>
            </w:r>
          </w:p>
        </w:tc>
      </w:tr>
      <w:tr w:rsidR="007E0732">
        <w:trPr>
          <w:jc w:val="center"/>
        </w:trPr>
        <w:tc>
          <w:tcPr>
            <w:tcW w:type="dxa" w:w="95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jc w:val="center"/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14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Republika Hrvatska, Ministarstvo financija, Porezna uprava</w:t>
            </w:r>
          </w:p>
        </w:tc>
        <w:tc>
          <w:tcPr>
            <w:tcW w:type="dxa" w:w="11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12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Čakovec, Ulica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Otokara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Keršovanija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11</w:t>
            </w:r>
          </w:p>
        </w:tc>
        <w:tc>
          <w:tcPr>
            <w:tcW w:type="dxa" w:w="13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68.412,53</w:t>
            </w:r>
          </w:p>
        </w:tc>
        <w:tc>
          <w:tcPr>
            <w:tcW w:type="dxa" w:w="16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Izlist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stanja dugovanja iz informacijskog sustava PU, ovjeren, tražbine prvog višeg isplatnog reda – porezi i doprinosi iz i na plaću</w:t>
            </w:r>
          </w:p>
        </w:tc>
        <w:tc>
          <w:tcPr>
            <w:tcW w:type="dxa" w:w="118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68.412,53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Izlist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stanja dugovanja iz informacijskog sustava PU, ovjeren, t</w:t>
            </w:r>
            <w:r>
              <w:rPr>
                <w:rFonts w:hAnsi="Times New Roman" w:ascii="Times New Roman"/>
                <w:sz w:val="16"/>
                <w:szCs w:val="16"/>
              </w:rPr>
              <w:t>ražbine prvog više isplatnog reda – porezi i doprinosi iz i na plaću</w:t>
            </w: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0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7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R="007E0732">
        <w:trPr>
          <w:jc w:val="center"/>
        </w:trPr>
        <w:tc>
          <w:tcPr>
            <w:tcW w:type="dxa" w:w="95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jc w:val="center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4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2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24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30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68.412,53</w:t>
            </w:r>
          </w:p>
        </w:tc>
        <w:tc>
          <w:tcPr>
            <w:tcW w:type="dxa" w:w="16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8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68.412,53</w:t>
            </w:r>
          </w:p>
        </w:tc>
        <w:tc>
          <w:tcPr>
            <w:tcW w:type="dxa" w:w="15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7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02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7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7E0732" w:rsidR="007E0732">
      <w:pPr>
        <w:pStyle w:val="Bezproreda"/>
        <w:rPr>
          <w:rFonts w:hAnsi="Times New Roman" w:ascii="Times New Roman"/>
          <w:sz w:val="24"/>
        </w:rPr>
      </w:pPr>
    </w:p>
    <w:p w:rsidRDefault="001D40D3" w:rsidR="007E073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br w:type="page"/>
      </w:r>
    </w:p>
    <w:p w:rsidRDefault="001D40D3" w:rsidR="007E0732">
      <w:pPr>
        <w:jc w:val="center"/>
      </w:pPr>
      <w:r>
        <w:rPr>
          <w:rFonts w:hAnsi="Times New Roman" w:ascii="Times New Roman"/>
          <w:b/>
          <w:sz w:val="24"/>
          <w:szCs w:val="24"/>
          <w:lang w:val="pl-PL"/>
        </w:rPr>
        <w:lastRenderedPageBreak/>
        <w:t>TABLICA PRIJAVLJENIH TRAŽBINA VJEROVNIKA</w:t>
      </w:r>
    </w:p>
    <w:p w:rsidRDefault="001D40D3" w:rsidR="007E073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:rsidRDefault="007E0732" w:rsidR="007E0732">
      <w:pPr>
        <w:jc w:val="center"/>
        <w:rPr>
          <w:b/>
        </w:rPr>
      </w:pPr>
    </w:p>
    <w:p w:rsidRDefault="007E0732" w:rsidR="007E0732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W w:type="dxa" w:w="14575"/>
        <w:tblInd w:type="dxa" w:w="18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13"/>
        </w:tblCellMar>
        <w:tblLook w:val="00A0" w:noVBand="0" w:noHBand="0" w:lastColumn="0" w:firstColumn="1" w:lastRow="0" w:firstRow="1"/>
      </w:tblPr>
      <w:tblGrid>
        <w:gridCol w:w="901"/>
        <w:gridCol w:w="1250"/>
        <w:gridCol w:w="1363"/>
        <w:gridCol w:w="1475"/>
        <w:gridCol w:w="1133"/>
        <w:gridCol w:w="1753"/>
        <w:gridCol w:w="1250"/>
        <w:gridCol w:w="1835"/>
        <w:gridCol w:w="894"/>
        <w:gridCol w:w="1138"/>
        <w:gridCol w:w="1583"/>
      </w:tblGrid>
      <w:tr w:rsidR="007E0732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Ime i prezime / tvrtka  ili naziv </w:t>
            </w:r>
            <w:r>
              <w:rPr>
                <w:rFonts w:hAnsi="Times New Roman" w:ascii="Times New Roman"/>
                <w:sz w:val="16"/>
                <w:szCs w:val="16"/>
              </w:rPr>
              <w:t>vjerovnika</w:t>
            </w:r>
          </w:p>
        </w:tc>
        <w:tc>
          <w:tcPr>
            <w:tcW w:type="dxa" w:w="13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14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Adresa / sjedište vjerovnika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prijavljene tražbine (kn)</w:t>
            </w:r>
          </w:p>
        </w:tc>
        <w:tc>
          <w:tcPr>
            <w:tcW w:type="dxa" w:w="17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12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1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Pravna osnova priznate tražbine</w:t>
            </w:r>
          </w:p>
        </w:tc>
        <w:tc>
          <w:tcPr>
            <w:tcW w:type="dxa" w:w="8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(kn)</w:t>
            </w:r>
          </w:p>
        </w:tc>
        <w:tc>
          <w:tcPr>
            <w:tcW w:type="dxa" w:w="11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  <w:tc>
          <w:tcPr>
            <w:tcW w:type="dxa" w:w="15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  <w:vAlign w:val="center"/>
          </w:tcPr>
          <w:p w:rsidRDefault="001D40D3" w:rsidR="007E0732">
            <w:pPr>
              <w:pStyle w:val="Bezproreda"/>
              <w:jc w:val="center"/>
              <w:rPr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Oznaka ovršne i</w:t>
            </w:r>
            <w:r>
              <w:rPr>
                <w:rFonts w:hAnsi="Times New Roman" w:ascii="Times New Roman"/>
                <w:sz w:val="16"/>
                <w:szCs w:val="16"/>
              </w:rPr>
              <w:t>sprave ako se tražbine zasniva na ovršnoj ispravi</w:t>
            </w:r>
          </w:p>
        </w:tc>
      </w:tr>
      <w:tr w:rsidR="007E0732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jc w:val="center"/>
            </w:pPr>
            <w:r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Republika Hrvatska, Ministarstvo financija, Porezna uprava</w:t>
            </w:r>
          </w:p>
        </w:tc>
        <w:tc>
          <w:tcPr>
            <w:tcW w:type="dxa" w:w="13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52634238587</w:t>
            </w:r>
          </w:p>
        </w:tc>
        <w:tc>
          <w:tcPr>
            <w:tcW w:type="dxa" w:w="14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Čakovec, Ulica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Otokara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Keršovanija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11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81.958,36</w:t>
            </w:r>
          </w:p>
        </w:tc>
        <w:tc>
          <w:tcPr>
            <w:tcW w:type="dxa" w:w="17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Izlist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stanja dugovanja iz informacijskog sustava PU, ovjeren, tražbine drugog </w:t>
            </w:r>
            <w:r>
              <w:rPr>
                <w:rFonts w:hAnsi="Times New Roman" w:ascii="Times New Roman"/>
                <w:sz w:val="16"/>
                <w:szCs w:val="16"/>
              </w:rPr>
              <w:t xml:space="preserve">višeg isplatnog reda –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pdv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, turist članarina, članarina HGK</w:t>
            </w:r>
          </w:p>
        </w:tc>
        <w:tc>
          <w:tcPr>
            <w:tcW w:type="dxa" w:w="12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81.958,36</w:t>
            </w:r>
          </w:p>
        </w:tc>
        <w:tc>
          <w:tcPr>
            <w:tcW w:type="dxa" w:w="1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Izlist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stanja dugovanja iz informacijskog sustava PU, ovjeren, tražbine drugog višeg isplatnog reda –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pdv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, turist članarina, članarina HGK</w:t>
            </w:r>
          </w:p>
        </w:tc>
        <w:tc>
          <w:tcPr>
            <w:tcW w:type="dxa" w:w="8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5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R="007E0732">
        <w:trPr>
          <w:trHeight w:val="113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jc w:val="center"/>
            </w:pPr>
            <w:r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Međimurje-plin d.o.o.</w:t>
            </w:r>
          </w:p>
        </w:tc>
        <w:tc>
          <w:tcPr>
            <w:tcW w:type="dxa" w:w="13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29035933600</w:t>
            </w:r>
          </w:p>
        </w:tc>
        <w:tc>
          <w:tcPr>
            <w:tcW w:type="dxa" w:w="14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spacing w:after="0"/>
            </w:pPr>
            <w:r>
              <w:rPr>
                <w:rFonts w:hAnsi="Times New Roman" w:ascii="Times New Roman"/>
                <w:sz w:val="16"/>
                <w:szCs w:val="16"/>
              </w:rPr>
              <w:t>Čakovec, Obrtnička 4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12.099,39</w:t>
            </w:r>
          </w:p>
        </w:tc>
        <w:tc>
          <w:tcPr>
            <w:tcW w:type="dxa" w:w="17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o ovrsi na temelju vjerodostojne isprave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javn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bilj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Mirjana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Zvonarek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, Čakovec, Posl.br.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-682/16 od 02.09.2016., pravomoćno i ovršno 02.11.2016., računi</w:t>
            </w:r>
          </w:p>
        </w:tc>
        <w:tc>
          <w:tcPr>
            <w:tcW w:type="dxa" w:w="12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12.099,39</w:t>
            </w:r>
          </w:p>
        </w:tc>
        <w:tc>
          <w:tcPr>
            <w:tcW w:type="dxa" w:w="1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o ovrsi na temelju vjerodostojne isprave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j</w:t>
            </w:r>
            <w:r>
              <w:rPr>
                <w:rFonts w:hAnsi="Times New Roman" w:ascii="Times New Roman"/>
                <w:sz w:val="16"/>
                <w:szCs w:val="16"/>
              </w:rPr>
              <w:t>avn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bilj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Mirjana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Zvonarek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, Čakovec, Posl.br.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>-682/16 od 02.09.2016., pravomoćno i ovršno 02.11.2016., računi</w:t>
            </w:r>
          </w:p>
        </w:tc>
        <w:tc>
          <w:tcPr>
            <w:tcW w:type="dxa" w:w="8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sz w:val="16"/>
                <w:szCs w:val="16"/>
              </w:rPr>
              <w:t>0,00</w:t>
            </w:r>
          </w:p>
        </w:tc>
        <w:tc>
          <w:tcPr>
            <w:tcW w:type="dxa" w:w="11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5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Rješenje o ovrsi na temelju vjerodostojne isprave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javn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bilj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 Mirjana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Zvonarek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, Čakovec, Posl.br. </w:t>
            </w:r>
            <w:proofErr w:type="spellStart"/>
            <w:r>
              <w:rPr>
                <w:rFonts w:hAnsi="Times New Roman" w:ascii="Times New Roman"/>
                <w:sz w:val="16"/>
                <w:szCs w:val="16"/>
              </w:rPr>
              <w:t>Ovrv</w:t>
            </w:r>
            <w:proofErr w:type="spellEnd"/>
            <w:r>
              <w:rPr>
                <w:rFonts w:hAnsi="Times New Roman" w:ascii="Times New Roman"/>
                <w:sz w:val="16"/>
                <w:szCs w:val="16"/>
              </w:rPr>
              <w:t xml:space="preserve">-682/16 od 02.09.2016., pravomoćno i </w:t>
            </w:r>
            <w:r>
              <w:rPr>
                <w:rFonts w:hAnsi="Times New Roman" w:ascii="Times New Roman"/>
                <w:sz w:val="16"/>
                <w:szCs w:val="16"/>
              </w:rPr>
              <w:t>ovršno 02.11.2016.</w:t>
            </w:r>
          </w:p>
        </w:tc>
      </w:tr>
      <w:tr w:rsidR="007E0732">
        <w:trPr>
          <w:trHeight w:val="505"/>
        </w:trPr>
        <w:tc>
          <w:tcPr>
            <w:tcW w:type="dxa" w:w="90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2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36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47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bookmarkStart w:name="__DdeLink__949_826640645" w:id="1"/>
            <w:bookmarkEnd w:id="1"/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94.057,75</w:t>
            </w:r>
          </w:p>
        </w:tc>
        <w:tc>
          <w:tcPr>
            <w:tcW w:type="dxa" w:w="17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</w:p>
        </w:tc>
        <w:tc>
          <w:tcPr>
            <w:tcW w:type="dxa" w:w="125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94.057,75</w:t>
            </w:r>
          </w:p>
        </w:tc>
        <w:tc>
          <w:tcPr>
            <w:tcW w:type="dxa" w:w="18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89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1D40D3" w:rsidR="007E0732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113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dxa" w:w="158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left w:type="dxa" w:w="13"/>
            </w:tcMar>
          </w:tcPr>
          <w:p w:rsidRDefault="007E0732" w:rsidR="007E0732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</w:tc>
      </w:tr>
    </w:tbl>
    <w:p w:rsidRDefault="007E0732" w:rsidR="007E0732">
      <w:pPr>
        <w:jc w:val="center"/>
        <w:rPr>
          <w:rFonts w:hAnsi="Times New Roman" w:ascii="Times New Roman"/>
          <w:b/>
          <w:sz w:val="24"/>
        </w:rPr>
      </w:pPr>
    </w:p>
    <w:p w:rsidRDefault="007E0732" w:rsidR="007E0732">
      <w:pPr>
        <w:jc w:val="center"/>
        <w:rPr>
          <w:rFonts w:hAnsi="Times New Roman" w:ascii="Times New Roman"/>
          <w:sz w:val="18"/>
          <w:szCs w:val="18"/>
        </w:rPr>
      </w:pPr>
    </w:p>
    <w:p w:rsidRDefault="001D40D3" w:rsidR="007E0732">
      <w:pPr>
        <w:jc w:val="center"/>
        <w:rPr>
          <w:rFonts w:hAnsi="Times New Roman" w:ascii="Times New Roman"/>
          <w:b/>
          <w:sz w:val="24"/>
        </w:rPr>
      </w:pPr>
      <w:r>
        <w:br w:type="page"/>
      </w:r>
    </w:p>
    <w:p w:rsidRDefault="001D40D3" w:rsidR="007E0732">
      <w:pPr>
        <w:jc w:val="center"/>
      </w:pPr>
      <w:r>
        <w:rPr>
          <w:rFonts w:hAnsi="Times New Roman" w:ascii="Times New Roman"/>
          <w:b/>
          <w:sz w:val="24"/>
        </w:rPr>
        <w:lastRenderedPageBreak/>
        <w:t>II. TABLICA RAZLUČNIH PRAVA</w:t>
      </w:r>
    </w:p>
    <w:p w:rsidRDefault="007E0732" w:rsidR="007E0732">
      <w:pPr>
        <w:jc w:val="center"/>
      </w:pPr>
    </w:p>
    <w:p w:rsidRDefault="001D40D3" w:rsidR="007E073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pict>
          <v:rect filled="f" strokecolor="#3465a4" stroked="f" o:spid="_x0000_s1027" id="shape_0" style="position:absolute;left:0;text-align:left;margin-left:.05pt;margin-top:.05pt;width:700.1pt;height:73.95pt;z-index:251657216">
            <v:fill o:detectmouseclick="t"/>
            <v:stroke joinstyle="round"/>
            <v:textbox>
              <w:txbxContent>
                <w:tbl>
                  <w:tblPr>
                    <w:tblW w:type="pct" w:w="5000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13"/>
                    </w:tblCellMar>
                    <w:tblLook w:val="00A0" w:noVBand="0" w:noHBand="0" w:lastColumn="0" w:firstColumn="1" w:lastRow="0" w:firstRow="1"/>
                  </w:tblPr>
                  <w:tblGrid>
                    <w:gridCol w:w="893"/>
                    <w:gridCol w:w="1914"/>
                    <w:gridCol w:w="1356"/>
                    <w:gridCol w:w="1841"/>
                    <w:gridCol w:w="1852"/>
                    <w:gridCol w:w="1296"/>
                    <w:gridCol w:w="1856"/>
                    <w:gridCol w:w="2842"/>
                  </w:tblGrid>
                  <w:tr w:rsidR="007E0732">
                    <w:trPr>
                      <w:jc w:val="center"/>
                    </w:trPr>
                    <w:tc>
                      <w:tcPr>
                        <w:tcW w:type="dxa" w:w="90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7E0732" w:rsidR="007E0732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type="dxa" w:w="193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Ime i prezime /  tvrtka ili naziv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136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 </w:t>
                        </w:r>
                      </w:p>
                    </w:tc>
                    <w:tc>
                      <w:tcPr>
                        <w:tcW w:type="dxa" w:w="186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Adresa / sjedište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187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Javna knjiga u koju je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pravo upisano</w:t>
                        </w:r>
                      </w:p>
                    </w:tc>
                    <w:tc>
                      <w:tcPr>
                        <w:tcW w:type="dxa" w:w="130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Iznos tražbine osigurane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razlučnim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pravom</w:t>
                        </w:r>
                      </w:p>
                    </w:tc>
                    <w:tc>
                      <w:tcPr>
                        <w:tcW w:type="dxa" w:w="187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Pravnu osnovu tražbine osigurane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razlučnim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pravom</w:t>
                        </w:r>
                      </w:p>
                    </w:tc>
                    <w:tc>
                      <w:tcPr>
                        <w:tcW w:type="dxa" w:w="288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Dio imovine na koji se odnosi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pravo</w:t>
                        </w:r>
                      </w:p>
                    </w:tc>
                  </w:tr>
                  <w:tr w:rsidR="007E0732">
                    <w:trPr>
                      <w:jc w:val="center"/>
                    </w:trPr>
                    <w:tc>
                      <w:tcPr>
                        <w:tcW w:type="dxa" w:w="90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type="dxa" w:w="193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type="dxa" w:w="136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type="dxa" w:w="1860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type="dxa" w:w="187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type="dxa" w:w="130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type="dxa" w:w="1877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type="dxa" w:w="2885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Default"/>
                          <w:spacing w:after="80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Default="007E0732" w:rsidR="007E0732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:rsidRDefault="001D40D3" w:rsidR="007E0732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>STEČAJNI UPRAVITELJ NIJE UPOZNAT SA POSTOJANJEM RAZLUČNIH PRAVA VJEROVNIKA.</w:t>
      </w:r>
    </w:p>
    <w:p w:rsidRDefault="007E0732" w:rsidR="007E0732">
      <w:pPr>
        <w:rPr>
          <w:rFonts w:hAnsi="Times New Roman" w:ascii="Times New Roman"/>
          <w:sz w:val="18"/>
          <w:szCs w:val="18"/>
        </w:rPr>
      </w:pPr>
    </w:p>
    <w:p w:rsidRDefault="007E0732" w:rsidR="007E0732">
      <w:pPr>
        <w:rPr>
          <w:rFonts w:hAnsi="Times New Roman" w:ascii="Times New Roman"/>
          <w:sz w:val="18"/>
          <w:szCs w:val="18"/>
        </w:rPr>
      </w:pPr>
    </w:p>
    <w:p w:rsidRDefault="007E0732" w:rsidR="007E0732">
      <w:pPr>
        <w:rPr>
          <w:rFonts w:hAnsi="Times New Roman" w:ascii="Times New Roman"/>
          <w:sz w:val="18"/>
          <w:szCs w:val="18"/>
        </w:rPr>
      </w:pPr>
    </w:p>
    <w:p w:rsidRDefault="007E0732" w:rsidR="007E0732">
      <w:pPr>
        <w:rPr>
          <w:rFonts w:hAnsi="Times New Roman" w:ascii="Times New Roman"/>
          <w:sz w:val="18"/>
          <w:szCs w:val="18"/>
        </w:rPr>
      </w:pPr>
    </w:p>
    <w:p w:rsidRDefault="007E0732" w:rsidR="007E0732">
      <w:pPr>
        <w:jc w:val="center"/>
        <w:rPr>
          <w:rFonts w:hAnsi="Times New Roman" w:ascii="Times New Roman"/>
          <w:b/>
          <w:sz w:val="24"/>
        </w:rPr>
      </w:pPr>
    </w:p>
    <w:p w:rsidRDefault="001D40D3" w:rsidR="007E0732">
      <w:pPr>
        <w:jc w:val="center"/>
      </w:pPr>
      <w:r>
        <w:rPr>
          <w:rFonts w:hAnsi="Times New Roman" w:ascii="Times New Roman"/>
          <w:b/>
          <w:sz w:val="24"/>
        </w:rPr>
        <w:t>III. TABLICA IZLUČNIH PRAVA</w:t>
      </w:r>
    </w:p>
    <w:p w:rsidRDefault="007E0732" w:rsidR="007E0732">
      <w:pPr>
        <w:jc w:val="center"/>
        <w:rPr>
          <w:rFonts w:hAnsi="Times New Roman" w:ascii="Times New Roman"/>
          <w:sz w:val="24"/>
        </w:rPr>
      </w:pPr>
    </w:p>
    <w:p w:rsidRDefault="001D40D3" w:rsidR="007E073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pict>
          <v:rect filled="f" strokecolor="#3465a4" stroked="f" id="_x0000_s1026" style="position:absolute;left:0;text-align:left;margin-left:0;margin-top:.05pt;width:693.05pt;height:72.2pt;z-index:251658240;mso-position-horizontal:center">
            <v:fill o:detectmouseclick="t"/>
            <v:stroke joinstyle="round"/>
            <v:textbox>
              <w:txbxContent>
                <w:tbl>
                  <w:tblPr>
                    <w:tblW w:type="pct" w:w="5000"/>
                    <w:jc w:val="center"/>
                    <w:tblBorders>
                      <w:top w:space="0" w:sz="4" w:color="00000A" w:val="single"/>
                      <w:left w:space="0" w:sz="4" w:color="00000A" w:val="single"/>
                      <w:bottom w:space="0" w:sz="4" w:color="00000A" w:val="single"/>
                      <w:right w:space="0" w:sz="4" w:color="00000A" w:val="single"/>
                      <w:insideH w:space="0" w:sz="4" w:color="00000A" w:val="single"/>
                      <w:insideV w:space="0" w:sz="4" w:color="00000A" w:val="single"/>
                    </w:tblBorders>
                    <w:tblCellMar>
                      <w:left w:type="dxa" w:w="13"/>
                    </w:tblCellMar>
                    <w:tblLook w:val="00A0" w:noVBand="0" w:noHBand="0" w:lastColumn="0" w:firstColumn="1" w:lastRow="0" w:firstRow="1"/>
                  </w:tblPr>
                  <w:tblGrid>
                    <w:gridCol w:w="2047"/>
                    <w:gridCol w:w="3144"/>
                    <w:gridCol w:w="2343"/>
                    <w:gridCol w:w="2495"/>
                    <w:gridCol w:w="1843"/>
                    <w:gridCol w:w="1837"/>
                  </w:tblGrid>
                  <w:tr w:rsidR="007E0732">
                    <w:trPr>
                      <w:jc w:val="center"/>
                    </w:trPr>
                    <w:tc>
                      <w:tcPr>
                        <w:tcW w:type="dxa" w:w="20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</w:pPr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Redni broj </w:t>
                        </w:r>
                      </w:p>
                      <w:p w:rsidRDefault="007E0732" w:rsidR="007E0732">
                        <w:pPr>
                          <w:pStyle w:val="Bezproreda"/>
                          <w:jc w:val="center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77_1559579906" w:id="2"/>
                        <w:bookmarkEnd w:id="2"/>
                      </w:p>
                    </w:tc>
                    <w:tc>
                      <w:tcPr>
                        <w:tcW w:type="dxa" w:w="3183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</w:pPr>
                        <w:bookmarkStart w:name="__UnoMark__1778_1559579906" w:id="3"/>
                        <w:bookmarkStart w:name="__UnoMark__1779_1559579906" w:id="4"/>
                        <w:bookmarkEnd w:id="3"/>
                        <w:bookmarkEnd w:id="4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Ime i prezime /  tvrtka ili naziv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236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</w:pPr>
                        <w:bookmarkStart w:name="__UnoMark__1780_1559579906" w:id="5"/>
                        <w:bookmarkStart w:name="__UnoMark__1781_1559579906" w:id="6"/>
                        <w:bookmarkEnd w:id="5"/>
                        <w:bookmarkEnd w:id="6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OIB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 </w:t>
                        </w:r>
                      </w:p>
                    </w:tc>
                    <w:tc>
                      <w:tcPr>
                        <w:tcW w:type="dxa" w:w="252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</w:pPr>
                        <w:bookmarkStart w:name="__UnoMark__1782_1559579906" w:id="7"/>
                        <w:bookmarkStart w:name="__UnoMark__1783_1559579906" w:id="8"/>
                        <w:bookmarkEnd w:id="7"/>
                        <w:bookmarkEnd w:id="8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Adresa / sjedište </w:t>
                        </w:r>
                        <w:proofErr w:type="spellStart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razlučnog</w:t>
                        </w:r>
                        <w:proofErr w:type="spellEnd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 xml:space="preserve"> vjerovnika</w:t>
                        </w:r>
                      </w:p>
                    </w:tc>
                    <w:tc>
                      <w:tcPr>
                        <w:tcW w:type="dxa" w:w="186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</w:pPr>
                        <w:bookmarkStart w:name="__UnoMark__1784_1559579906" w:id="9"/>
                        <w:bookmarkStart w:name="__UnoMark__1785_1559579906" w:id="10"/>
                        <w:bookmarkEnd w:id="9"/>
                        <w:bookmarkEnd w:id="10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Pravna osnova izlučnog prava</w:t>
                        </w:r>
                      </w:p>
                    </w:tc>
                    <w:tc>
                      <w:tcPr>
                        <w:tcW w:type="dxa" w:w="185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  <w:vAlign w:val="center"/>
                      </w:tcPr>
                      <w:p w:rsidRDefault="001D40D3" w:rsidR="007E0732">
                        <w:pPr>
                          <w:pStyle w:val="Bezproreda"/>
                          <w:jc w:val="center"/>
                        </w:pPr>
                        <w:bookmarkStart w:name="__UnoMark__1786_1559579906" w:id="11"/>
                        <w:bookmarkStart w:name="__UnoMark__1787_1559579906" w:id="12"/>
                        <w:bookmarkEnd w:id="11"/>
                        <w:bookmarkEnd w:id="12"/>
                        <w:r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  <w:t>Predmet izlučnog prava</w:t>
                        </w:r>
                      </w:p>
                    </w:tc>
                  </w:tr>
                  <w:tr w:rsidR="007E0732">
                    <w:trPr>
                      <w:jc w:val="center"/>
                    </w:trPr>
                    <w:tc>
                      <w:tcPr>
                        <w:tcW w:type="dxa" w:w="207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</w:p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89_1559579906" w:id="13"/>
                        <w:bookmarkEnd w:id="13"/>
                      </w:p>
                    </w:tc>
                    <w:tc>
                      <w:tcPr>
                        <w:tcW w:type="dxa" w:w="3183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1_1559579906" w:id="14"/>
                        <w:bookmarkStart w:name="__UnoMark__1790_1559579906" w:id="15"/>
                        <w:bookmarkEnd w:id="14"/>
                        <w:bookmarkEnd w:id="15"/>
                      </w:p>
                    </w:tc>
                    <w:tc>
                      <w:tcPr>
                        <w:tcW w:type="dxa" w:w="2368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3_1559579906" w:id="16"/>
                        <w:bookmarkStart w:name="__UnoMark__1792_1559579906" w:id="17"/>
                        <w:bookmarkEnd w:id="16"/>
                        <w:bookmarkEnd w:id="17"/>
                      </w:p>
                    </w:tc>
                    <w:tc>
                      <w:tcPr>
                        <w:tcW w:type="dxa" w:w="252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5_1559579906" w:id="18"/>
                        <w:bookmarkStart w:name="__UnoMark__1794_1559579906" w:id="19"/>
                        <w:bookmarkEnd w:id="18"/>
                        <w:bookmarkEnd w:id="19"/>
                      </w:p>
                    </w:tc>
                    <w:tc>
                      <w:tcPr>
                        <w:tcW w:type="dxa" w:w="1862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7_1559579906" w:id="20"/>
                        <w:bookmarkStart w:name="__UnoMark__1796_1559579906" w:id="21"/>
                        <w:bookmarkEnd w:id="20"/>
                        <w:bookmarkEnd w:id="21"/>
                      </w:p>
                    </w:tc>
                    <w:tc>
                      <w:tcPr>
                        <w:tcW w:type="dxa" w:w="1856"/>
                        <w:tcBorders>
                          <w:top w:space="0" w:sz="4" w:color="00000A" w:val="single"/>
                          <w:left w:space="0" w:sz="4" w:color="00000A" w:val="single"/>
                          <w:bottom w:space="0" w:sz="4" w:color="00000A" w:val="single"/>
                          <w:right w:space="0" w:sz="4" w:color="00000A" w:val="single"/>
                        </w:tcBorders>
                        <w:shd w:fill="auto" w:color="auto" w:val="clear"/>
                        <w:tcMar>
                          <w:left w:type="dxa" w:w="13"/>
                        </w:tcMar>
                      </w:tcPr>
                      <w:p w:rsidRDefault="007E0732" w:rsidR="007E0732">
                        <w:pPr>
                          <w:pStyle w:val="Bezproreda"/>
                          <w:rPr>
                            <w:rFonts w:hAnsi="Times New Roman" w:ascii="Times New Roman"/>
                            <w:sz w:val="18"/>
                            <w:szCs w:val="18"/>
                          </w:rPr>
                        </w:pPr>
                        <w:bookmarkStart w:name="__UnoMark__1799_1559579906" w:id="22"/>
                        <w:bookmarkStart w:name="__UnoMark__1798_1559579906" w:id="23"/>
                        <w:bookmarkEnd w:id="22"/>
                        <w:bookmarkEnd w:id="23"/>
                      </w:p>
                    </w:tc>
                  </w:tr>
                </w:tbl>
                <w:p w:rsidRDefault="007E0732" w:rsidR="007E0732">
                  <w:pPr>
                    <w:pStyle w:val="Sadrajokvira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:rsidRDefault="001D40D3" w:rsidR="007E0732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STEČAJNI UPRAVITELJ NIJE </w:t>
      </w:r>
      <w:r>
        <w:rPr>
          <w:rFonts w:hAnsi="Times New Roman" w:ascii="Times New Roman"/>
          <w:sz w:val="18"/>
          <w:szCs w:val="18"/>
        </w:rPr>
        <w:t>UPOZNAT SA POSTOJANJEM IZLUČNIH PRAVA VJEROVNIKA.</w:t>
      </w:r>
    </w:p>
    <w:p w:rsidRDefault="007E0732" w:rsidR="007E0732">
      <w:pPr>
        <w:rPr>
          <w:rFonts w:hAnsi="Times New Roman" w:ascii="Times New Roman"/>
          <w:sz w:val="24"/>
        </w:rPr>
      </w:pPr>
    </w:p>
    <w:p w:rsidRDefault="007E0732" w:rsidR="007E0732">
      <w:pPr>
        <w:rPr>
          <w:rFonts w:hAnsi="Times New Roman" w:ascii="Times New Roman"/>
          <w:sz w:val="24"/>
        </w:rPr>
      </w:pPr>
    </w:p>
    <w:p w:rsidRDefault="001D40D3" w:rsidR="007E073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18"/>
          <w:szCs w:val="18"/>
        </w:rPr>
        <w:t xml:space="preserve">Mjesto i datum </w:t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  <w:t>Stečajni upravitelj</w:t>
      </w:r>
    </w:p>
    <w:p w:rsidRDefault="001D40D3" w:rsidR="007E0732">
      <w:r>
        <w:rPr>
          <w:rFonts w:hAnsi="Times New Roman" w:ascii="Times New Roman"/>
          <w:sz w:val="18"/>
          <w:szCs w:val="18"/>
        </w:rPr>
        <w:t>Čakovec, 20.06.2018.</w:t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</w:r>
      <w:r>
        <w:rPr>
          <w:rFonts w:hAnsi="Times New Roman" w:ascii="Times New Roman"/>
          <w:sz w:val="18"/>
          <w:szCs w:val="18"/>
        </w:rPr>
        <w:tab/>
        <w:t xml:space="preserve">Vesna Baranašić Horvat, </w:t>
      </w:r>
      <w:proofErr w:type="spellStart"/>
      <w:r>
        <w:rPr>
          <w:rFonts w:hAnsi="Times New Roman" w:ascii="Times New Roman"/>
          <w:sz w:val="18"/>
          <w:szCs w:val="18"/>
        </w:rPr>
        <w:t>mag.oec</w:t>
      </w:r>
      <w:proofErr w:type="spellEnd"/>
      <w:r>
        <w:rPr>
          <w:rFonts w:hAnsi="Times New Roman" w:ascii="Times New Roman"/>
          <w:sz w:val="18"/>
          <w:szCs w:val="18"/>
        </w:rPr>
        <w:t>.</w:t>
      </w:r>
    </w:p>
    <w:p w:rsidRDefault="007E0732" w:rsidR="007E0732"/>
    <w:sectPr w:rsidR="007E0732">
      <w:pgSz w:orient="landscape" w:h="11906" w:w="16838"/>
      <w:pgMar w:gutter="0" w:footer="0" w:header="0" w:left="1417" w:bottom="1417" w:right="1417" w:top="1417"/>
      <w:cols w:space="720"/>
      <w:formProt w:val="false"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D3" w:rsidR="00000000">
      <w:pPr>
        <w:spacing w:after="0"/>
      </w:pPr>
      <w:r>
        <w:separator/>
      </w:r>
    </w:p>
  </w:endnote>
  <w:endnote w:id="0" w:type="continuationSeparator">
    <w:p w:rsidRDefault="001D40D3" w:rsidR="000000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D3" w:rsidR="007E0732">
      <w:r>
        <w:separator/>
      </w:r>
    </w:p>
  </w:footnote>
  <w:footnote w:id="0" w:type="continuationSeparator">
    <w:p w:rsidRDefault="001D40D3" w:rsidR="007E0732">
      <w:r>
        <w:continuationSeparator/>
      </w:r>
    </w:p>
  </w:footnote>
  <w:footnote w:id="1">
    <w:p w:rsidRDefault="001D40D3" w:rsidR="007E0732">
      <w:pPr>
        <w:pStyle w:val="Tekstfusnote"/>
      </w:pPr>
      <w:r>
        <w:rPr>
          <w:rStyle w:val="Referencafusnote"/>
        </w:rPr>
        <w:footnoteRef/>
      </w:r>
      <w:r>
        <w:rPr>
          <w:rStyle w:val="Referencafusnote"/>
        </w:rPr>
        <w:tab/>
      </w:r>
      <w:r>
        <w:rPr>
          <w:lang w:val="pl-PL"/>
        </w:rPr>
        <w:t xml:space="preserve"> </w:t>
      </w:r>
      <w:r>
        <w:rPr>
          <w:rFonts w:hAnsi="Times New Roman" w:ascii="Times New Roman"/>
        </w:rPr>
        <w:t xml:space="preserve">Za radnike i </w:t>
      </w:r>
      <w:r>
        <w:rPr>
          <w:rFonts w:hAnsi="Times New Roman" w:ascii="Times New Roman"/>
        </w:rPr>
        <w:t>prijašnje radnike tražbina se iskazuje u bruto i neto iznosu</w:t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0732"/>
    <w:rsid w:val="001D40D3"/>
    <w:rsid w:val="007E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SimSun" w:hAnsi="Liberation Serif" w:ascii="Liberation Serif"/>
        <w:szCs w:val="24"/>
        <w:lang w:bidi="hi-IN" w:eastAsia="zh-CN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rFonts w:hAnsiTheme="minorHAnsi" w:asciiTheme="minorHAnsi" w:cs="Times New Roman" w:eastAsia="Calibri"/>
      <w:color w:val="00000A"/>
      <w:sz w:val="22"/>
      <w:szCs w:val="22"/>
      <w:lang w:bidi="ar-SA" w:eastAsia="en-US"/>
    </w:rPr>
  </w:style>
  <w:style w:styleId="Naslov1" w:type="paragraph">
    <w:name w:val="heading 1"/>
    <w:basedOn w:val="Heading"/>
    <w:qFormat/>
    <w:pPr>
      <w:widowControl w:val="false"/>
      <w:outlineLvl w:val="0"/>
    </w:pPr>
    <w:rPr>
      <w:rFonts w:eastAsia="SimSun" w:hAnsi="Liberation Serif" w:ascii="Liberation Serif"/>
      <w:sz w:val="22"/>
      <w:szCs w:val="24"/>
      <w:lang w:bidi="hi-IN" w:eastAsia="zh-CN"/>
    </w:rPr>
  </w:style>
  <w:style w:styleId="Naslov2" w:type="paragraph">
    <w:name w:val="heading 2"/>
    <w:basedOn w:val="Heading"/>
    <w:qFormat/>
    <w:pPr>
      <w:widowControl w:val="false"/>
      <w:outlineLvl w:val="1"/>
    </w:pPr>
    <w:rPr>
      <w:rFonts w:eastAsia="SimSun" w:hAnsi="Liberation Serif" w:ascii="Liberation Serif"/>
      <w:sz w:val="22"/>
      <w:szCs w:val="24"/>
      <w:lang w:bidi="hi-IN" w:eastAsia="zh-CN"/>
    </w:rPr>
  </w:style>
  <w:style w:styleId="Naslov3" w:type="paragraph">
    <w:name w:val="heading 3"/>
    <w:basedOn w:val="Heading"/>
    <w:qFormat/>
    <w:pPr>
      <w:widowControl w:val="false"/>
      <w:outlineLvl w:val="2"/>
    </w:pPr>
    <w:rPr>
      <w:rFonts w:eastAsia="SimSun" w:hAnsi="Liberation Serif" w:ascii="Liberation Serif"/>
      <w:sz w:val="22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true" w:styleId="Znakovifusnote" w:type="character">
    <w:name w:val="Znakovi fusnote"/>
    <w:qFormat/>
  </w:style>
  <w:style w:customStyle="true" w:styleId="Sidrofusnote" w:type="character">
    <w:name w:val="Sidro fusnote"/>
    <w:qFormat/>
    <w:rPr>
      <w:vertAlign w:val="superscript"/>
    </w:rPr>
  </w:style>
  <w:style w:customStyle="true" w:styleId="Sidrozavrnebiljeke" w:type="character">
    <w:name w:val="Sidro završne bilješke"/>
    <w:qFormat/>
    <w:rPr>
      <w:vertAlign w:val="superscript"/>
    </w:rPr>
  </w:style>
  <w:style w:customStyle="true" w:styleId="Znakovizavrnebiljeke" w:type="character">
    <w:name w:val="Znakovi završne bilješke"/>
    <w:qFormat/>
  </w:style>
  <w:style w:customStyle="true" w:styleId="Character20style" w:type="character">
    <w:name w:val="Character_20_style"/>
    <w:qFormat/>
  </w:style>
  <w:style w:customStyle="true" w:styleId="FootnoteCharacters" w:type="character">
    <w:name w:val="Footnote Characters"/>
    <w:qFormat/>
  </w:style>
  <w:style w:customStyle="true" w:styleId="FootnoteAnchor" w:type="character">
    <w:name w:val="Footnote Anchor"/>
    <w:rPr>
      <w:vertAlign w:val="superscript"/>
    </w:rPr>
  </w:style>
  <w:style w:customStyle="true" w:styleId="EndnoteAnchor" w:type="character">
    <w:name w:val="Endnote Anchor"/>
    <w:rPr>
      <w:vertAlign w:val="superscript"/>
    </w:rPr>
  </w:style>
  <w:style w:customStyle="true" w:styleId="EndnoteCharacters" w:type="character">
    <w:name w:val="Endnote Characters"/>
    <w:qFormat/>
  </w:style>
  <w:style w:customStyle="true" w:styleId="Heading" w:type="paragraph">
    <w:name w:val="Heading"/>
    <w:basedOn w:val="Normal"/>
    <w:next w:val="TextBody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Normal"/>
    <w:pPr>
      <w:spacing w:lineRule="auto" w:line="288" w:after="140"/>
    </w:pPr>
  </w:style>
  <w:style w:styleId="Popis" w:type="paragraph">
    <w:name w:val="List"/>
    <w:basedOn w:val="TextBody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customStyle="true" w:styleId="Stilnaslova" w:type="paragraph">
    <w:name w:val="Stil naslova"/>
    <w:basedOn w:val="Normal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customStyle="true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hAnsiTheme="minorHAnsi" w:asciiTheme="minorHAnsi" w:cs="Times New Roman" w:eastAsia="Times New Roman"/>
      <w:color w:val="00000A"/>
      <w:sz w:val="22"/>
      <w:szCs w:val="22"/>
      <w:lang w:bidi="ar-SA"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true" w:styleId="Footnote" w:type="paragraph">
    <w:name w:val="Footnote"/>
    <w:basedOn w:val="Normal"/>
  </w:style>
  <w:style w:customStyle="true" w:styleId="Sadrajokvira" w:type="paragraph">
    <w:name w:val="Sadržaj okvira"/>
    <w:basedOn w:val="Normal"/>
    <w:qFormat/>
  </w:style>
  <w:style w:customStyle="true" w:styleId="Citati" w:type="paragraph">
    <w:name w:val="Citati"/>
    <w:basedOn w:val="Normal"/>
    <w:qFormat/>
  </w:style>
  <w:style w:styleId="Naslov" w:type="paragraph">
    <w:name w:val="Title"/>
    <w:basedOn w:val="Stilnaslova"/>
    <w:qFormat/>
  </w:style>
  <w:style w:styleId="Podnaslov" w:type="paragraph">
    <w:name w:val="Subtitle"/>
    <w:basedOn w:val="Stilnaslova"/>
    <w:qFormat/>
  </w:style>
  <w:style w:customStyle="true" w:styleId="Sadrajitablice" w:type="paragraph">
    <w:name w:val="Sadržaji tablice"/>
    <w:basedOn w:val="Normal"/>
    <w:qFormat/>
  </w:style>
  <w:style w:customStyle="true" w:styleId="Naslovtablice" w:type="paragraph">
    <w:name w:val="Naslov tablice"/>
    <w:basedOn w:val="Sadrajitablice"/>
    <w:qFormat/>
  </w:style>
  <w:style w:customStyle="true" w:styleId="Default" w:type="paragraph">
    <w:name w:val="Default"/>
    <w:qFormat/>
    <w:pPr>
      <w:widowControl w:val="false"/>
      <w:suppressAutoHyphens/>
    </w:pPr>
    <w:rPr>
      <w:rFonts w:cs="Liberation Serif;Times New Roma" w:eastAsia="Liberation Serif;Times New Roma" w:hAnsi="Times New Roman" w:ascii="Times New Roman"/>
      <w:color w:val="000000"/>
      <w:sz w:val="24"/>
      <w:lang w:eastAsia="hi-IN"/>
    </w:rPr>
  </w:style>
  <w:style w:customStyle="true" w:styleId="FrameContents" w:type="paragraph">
    <w:name w:val="Frame Contents"/>
    <w:basedOn w:val="Normal"/>
    <w:qFormat/>
  </w:style>
  <w:style w:customStyle="true" w:styleId="Quotations" w:type="paragraph">
    <w:name w:val="Quotations"/>
    <w:basedOn w:val="Normal"/>
    <w:qFormat/>
  </w:style>
  <w:style w:customStyle="true" w:styleId="TableContents" w:type="paragraph">
    <w:name w:val="Table Contents"/>
    <w:basedOn w:val="Normal"/>
    <w:qFormat/>
  </w:style>
  <w:style w:customStyle="true" w:styleId="TableHeading" w:type="paragraph">
    <w:name w:val="Table Heading"/>
    <w:basedOn w:val="TableContents"/>
    <w:qFormat/>
  </w:style>
  <w:style w:customStyle="true" w:styleId="WW8Num2" w:type="numbering">
    <w:name w:val="WW8Num2"/>
    <w:qFormat/>
  </w:style>
  <w:style w:styleId="Tekstrezerviranogmjesta" w:type="character">
    <w:name w:val="Placeholder Text"/>
    <w:basedOn w:val="Zadanifontodlomka"/>
    <w:uiPriority w:val="99"/>
    <w:semiHidden/>
    <w:rsid w:val="001D4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0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0D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0D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0D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Arial" w:eastAsia="SimSun" w:hAnsi="Liberation Serif"/>
        <w:szCs w:val="24"/>
        <w:lang w:bidi="hi-IN" w:eastAsia="zh-CN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rFonts w:asciiTheme="minorHAnsi" w:cs="Times New Roman" w:eastAsia="Calibri" w:hAnsiTheme="minorHAnsi"/>
      <w:color w:val="00000A"/>
      <w:sz w:val="22"/>
      <w:szCs w:val="22"/>
      <w:lang w:bidi="ar-SA" w:eastAsia="en-US"/>
    </w:rPr>
  </w:style>
  <w:style w:styleId="Naslov1" w:type="paragraph">
    <w:name w:val="heading 1"/>
    <w:basedOn w:val="Heading"/>
    <w:qFormat/>
    <w:pPr>
      <w:widowControl w:val="0"/>
      <w:outlineLvl w:val="0"/>
    </w:pPr>
    <w:rPr>
      <w:rFonts w:ascii="Liberation Serif" w:eastAsia="SimSun" w:hAnsi="Liberation Serif"/>
      <w:sz w:val="22"/>
      <w:szCs w:val="24"/>
      <w:lang w:bidi="hi-IN" w:eastAsia="zh-CN"/>
    </w:rPr>
  </w:style>
  <w:style w:styleId="Naslov2" w:type="paragraph">
    <w:name w:val="heading 2"/>
    <w:basedOn w:val="Heading"/>
    <w:qFormat/>
    <w:pPr>
      <w:widowControl w:val="0"/>
      <w:outlineLvl w:val="1"/>
    </w:pPr>
    <w:rPr>
      <w:rFonts w:ascii="Liberation Serif" w:eastAsia="SimSun" w:hAnsi="Liberation Serif"/>
      <w:sz w:val="22"/>
      <w:szCs w:val="24"/>
      <w:lang w:bidi="hi-IN" w:eastAsia="zh-CN"/>
    </w:rPr>
  </w:style>
  <w:style w:styleId="Naslov3" w:type="paragraph">
    <w:name w:val="heading 3"/>
    <w:basedOn w:val="Heading"/>
    <w:qFormat/>
    <w:pPr>
      <w:widowControl w:val="0"/>
      <w:outlineLvl w:val="2"/>
    </w:pPr>
    <w:rPr>
      <w:rFonts w:ascii="Liberation Serif" w:eastAsia="SimSun" w:hAnsi="Liberation Serif"/>
      <w:sz w:val="22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qFormat/>
    <w:rsid w:val="00702487"/>
    <w:rPr>
      <w:rFonts w:cs="Times New Roman"/>
      <w:vertAlign w:val="superscript"/>
    </w:rPr>
  </w:style>
  <w:style w:customStyle="1" w:styleId="Znakovifusnote" w:type="character">
    <w:name w:val="Znakovi fusnote"/>
    <w:qFormat/>
  </w:style>
  <w:style w:customStyle="1" w:styleId="Sidrofusnote" w:type="character">
    <w:name w:val="Sidro fusnote"/>
    <w:qFormat/>
    <w:rPr>
      <w:vertAlign w:val="superscript"/>
    </w:rPr>
  </w:style>
  <w:style w:customStyle="1" w:styleId="Sidrozavrnebiljeke" w:type="character">
    <w:name w:val="Sidro završne bilješke"/>
    <w:qFormat/>
    <w:rPr>
      <w:vertAlign w:val="superscript"/>
    </w:rPr>
  </w:style>
  <w:style w:customStyle="1" w:styleId="Znakovizavrnebiljeke" w:type="character">
    <w:name w:val="Znakovi završne bilješke"/>
    <w:qFormat/>
  </w:style>
  <w:style w:customStyle="1" w:styleId="Character20style" w:type="character">
    <w:name w:val="Character_20_style"/>
    <w:qFormat/>
  </w:style>
  <w:style w:customStyle="1" w:styleId="FootnoteCharacters" w:type="character">
    <w:name w:val="Footnote Characters"/>
    <w:qFormat/>
  </w:style>
  <w:style w:customStyle="1" w:styleId="FootnoteAnchor" w:type="character">
    <w:name w:val="Footnote Anchor"/>
    <w:rPr>
      <w:vertAlign w:val="superscript"/>
    </w:rPr>
  </w:style>
  <w:style w:customStyle="1" w:styleId="EndnoteAnchor" w:type="character">
    <w:name w:val="Endnote Anchor"/>
    <w:rPr>
      <w:vertAlign w:val="superscript"/>
    </w:rPr>
  </w:style>
  <w:style w:customStyle="1" w:styleId="EndnoteCharacters" w:type="character">
    <w:name w:val="Endnote Characters"/>
    <w:qFormat/>
  </w:style>
  <w:style w:customStyle="1" w:styleId="Heading" w:type="paragraph">
    <w:name w:val="Heading"/>
    <w:basedOn w:val="Normal"/>
    <w:next w:val="TextBody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customStyle="1" w:styleId="TextBody" w:type="paragraph">
    <w:name w:val="Text Body"/>
    <w:basedOn w:val="Normal"/>
    <w:pPr>
      <w:spacing w:after="140" w:line="288" w:lineRule="auto"/>
    </w:pPr>
  </w:style>
  <w:style w:styleId="Popis" w:type="paragraph">
    <w:name w:val="List"/>
    <w:basedOn w:val="TextBody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customStyle="1" w:styleId="Stilnaslova" w:type="paragraph">
    <w:name w:val="Stil naslova"/>
    <w:basedOn w:val="Normal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customStyle="1" w:styleId="Indeks" w:type="paragraph">
    <w:name w:val="Indeks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702487"/>
    <w:pPr>
      <w:spacing w:after="80"/>
    </w:pPr>
    <w:rPr>
      <w:rFonts w:asciiTheme="minorHAnsi" w:cs="Times New Roman" w:eastAsia="Times New Roman" w:hAnsiTheme="minorHAnsi"/>
      <w:color w:val="00000A"/>
      <w:sz w:val="22"/>
      <w:szCs w:val="22"/>
      <w:lang w:bidi="ar-SA" w:eastAsia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customStyle="1" w:styleId="Footnote" w:type="paragraph">
    <w:name w:val="Footnote"/>
    <w:basedOn w:val="Normal"/>
  </w:style>
  <w:style w:customStyle="1" w:styleId="Sadrajokvira" w:type="paragraph">
    <w:name w:val="Sadržaj okvira"/>
    <w:basedOn w:val="Normal"/>
    <w:qFormat/>
  </w:style>
  <w:style w:customStyle="1" w:styleId="Citati" w:type="paragraph">
    <w:name w:val="Citati"/>
    <w:basedOn w:val="Normal"/>
    <w:qFormat/>
  </w:style>
  <w:style w:styleId="Naslov" w:type="paragraph">
    <w:name w:val="Title"/>
    <w:basedOn w:val="Stilnaslova"/>
    <w:qFormat/>
  </w:style>
  <w:style w:styleId="Podnaslov" w:type="paragraph">
    <w:name w:val="Subtitle"/>
    <w:basedOn w:val="Stilnaslova"/>
    <w:qFormat/>
  </w:style>
  <w:style w:customStyle="1" w:styleId="Sadrajitablice" w:type="paragraph">
    <w:name w:val="Sadržaji tablice"/>
    <w:basedOn w:val="Normal"/>
    <w:qFormat/>
  </w:style>
  <w:style w:customStyle="1" w:styleId="Naslovtablice" w:type="paragraph">
    <w:name w:val="Naslov tablice"/>
    <w:basedOn w:val="Sadrajitablice"/>
    <w:qFormat/>
  </w:style>
  <w:style w:customStyle="1" w:styleId="Default" w:type="paragraph">
    <w:name w:val="Default"/>
    <w:qFormat/>
    <w:pPr>
      <w:widowControl w:val="0"/>
      <w:suppressAutoHyphens/>
    </w:pPr>
    <w:rPr>
      <w:rFonts w:ascii="Times New Roman" w:cs="Liberation Serif;Times New Roma" w:eastAsia="Liberation Serif;Times New Roma" w:hAnsi="Times New Roman"/>
      <w:color w:val="000000"/>
      <w:sz w:val="24"/>
      <w:lang w:eastAsia="hi-IN"/>
    </w:rPr>
  </w:style>
  <w:style w:customStyle="1" w:styleId="FrameContents" w:type="paragraph">
    <w:name w:val="Frame Contents"/>
    <w:basedOn w:val="Normal"/>
    <w:qFormat/>
  </w:style>
  <w:style w:customStyle="1" w:styleId="Quotations" w:type="paragraph">
    <w:name w:val="Quotations"/>
    <w:basedOn w:val="Normal"/>
    <w:qFormat/>
  </w:style>
  <w:style w:customStyle="1" w:styleId="TableContents" w:type="paragraph">
    <w:name w:val="Table Contents"/>
    <w:basedOn w:val="Normal"/>
    <w:qFormat/>
  </w:style>
  <w:style w:customStyle="1" w:styleId="TableHeading" w:type="paragraph">
    <w:name w:val="Table Heading"/>
    <w:basedOn w:val="TableContents"/>
    <w:qFormat/>
  </w:style>
  <w:style w:customStyle="1" w:styleId="WW8Num2" w:type="numbering">
    <w:name w:val="WW8Num2"/>
    <w:qFormat/>
  </w:style>
  <w:style w:styleId="Tekstrezerviranogmjesta" w:type="character">
    <w:name w:val="Placeholder Text"/>
    <w:basedOn w:val="Zadanifontodlomka"/>
    <w:uiPriority w:val="99"/>
    <w:semiHidden/>
    <w:rsid w:val="001D4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0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0D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0D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0D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381</properties:Words>
  <properties:Characters>2474</properties:Characters>
  <properties:Lines>208</properties:Lines>
  <properties:Paragraphs>77</properties:Paragraphs>
  <properties:TotalTime>239</properties:TotalTime>
  <properties:ScaleCrop>false</properties:ScaleCrop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dc:language>hr-HR</dc:language>
  <cp:lastModifiedBy>Tatjana Rukelj</cp:lastModifiedBy>
  <cp:lastPrinted>2018-06-20T10:29:00Z</cp:lastPrinted>
  <dcterms:modified xmlns:xsi="http://www.w3.org/2001/XMLSchema-instance" xsi:type="dcterms:W3CDTF">2018-06-21T11:24:00Z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St-846/2015-33 / Podnesak - Tablica prijavljenih i osporenih tražbina (O19 Tablice prijavljenih tražbina, razlučnih i izlučnih prava (čl. 259. st. 1. SZ) SUPER HRANA.docx)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