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65326" w:rsidRPr="00C61EDF">
        <w:trPr>
          <w:trHeight w:val="2231"/>
        </w:trPr>
        <w:tc>
          <w:tcPr>
            <w:tcW w:type="dxa" w:w="3369"/>
            <w:vAlign w:val="center"/>
          </w:tcPr>
          <w:p w:rsidRDefault="00265326" w:rsidP="00A66C00" w:rsidR="0026532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A66C00" w:rsidR="00265326" w:rsidRPr="00F24FD8">
            <w:pPr>
              <w:spacing w:before="100"/>
            </w:pPr>
            <w:r w:rsidRPr="00F24FD8">
              <w:t>REPUBLIKA HRVATSKA</w:t>
            </w:r>
          </w:p>
          <w:p w:rsidRDefault="00265326" w:rsidP="00A66C00" w:rsidR="00265326" w:rsidRPr="00F24FD8">
            <w:r w:rsidRPr="00F24FD8">
              <w:t>TRGOVAČKI SUD U SPLITU</w:t>
            </w:r>
          </w:p>
          <w:p w:rsidRDefault="00265326" w:rsidP="00DA5B9D" w:rsidR="00265326" w:rsidRPr="00C61EDF">
            <w:r w:rsidRPr="00F24FD8">
              <w:t>Split, Sukoišanska 6</w:t>
            </w:r>
          </w:p>
        </w:tc>
        <w:tc>
          <w:tcPr>
            <w:tcW w:type="dxa" w:w="5811"/>
          </w:tcPr>
          <w:p w:rsidRDefault="00265326" w:rsidP="00DA5B9D" w:rsidR="00265326">
            <w:pPr>
              <w:jc w:val="both"/>
            </w:pPr>
          </w:p>
          <w:p w:rsidRDefault="00265326" w:rsidP="00DA5B9D" w:rsidR="00265326">
            <w:pPr>
              <w:jc w:val="both"/>
            </w:pPr>
          </w:p>
          <w:p w:rsidRDefault="00265326" w:rsidP="00DA5B9D" w:rsidR="00265326">
            <w:pPr>
              <w:jc w:val="both"/>
            </w:pPr>
          </w:p>
          <w:p w:rsidRDefault="00265326" w:rsidP="00DA5B9D" w:rsidR="00265326">
            <w:pPr>
              <w:jc w:val="right"/>
            </w:pPr>
          </w:p>
          <w:p w:rsidRDefault="00265326" w:rsidP="00DA5B9D" w:rsidR="00265326">
            <w:pPr>
              <w:jc w:val="right"/>
            </w:pPr>
          </w:p>
          <w:p w:rsidRDefault="00265326" w:rsidP="00DA5B9D" w:rsidR="00265326">
            <w:pPr>
              <w:jc w:val="right"/>
              <w:rPr>
                <w:noProof/>
              </w:rPr>
            </w:pPr>
          </w:p>
          <w:p w:rsidRDefault="00265326" w:rsidP="00DA5B9D" w:rsidR="00265326">
            <w:pPr>
              <w:jc w:val="right"/>
              <w:rPr>
                <w:noProof/>
              </w:rPr>
            </w:pPr>
          </w:p>
          <w:p w:rsidRDefault="00265326" w:rsidP="00D01B85" w:rsidR="00265326" w:rsidRPr="00E003B6">
            <w:pPr>
              <w:jc w:val="right"/>
              <w:rPr>
                <w:noProof/>
              </w:rPr>
            </w:pPr>
            <w:r w:rsidRPr="00E003B6">
              <w:rPr>
                <w:noProof/>
              </w:rPr>
              <w:t>Poslovni broj: 11.St-</w:t>
            </w:r>
            <w:r w:rsidR="00D01B85">
              <w:rPr>
                <w:noProof/>
              </w:rPr>
              <w:t>15/2017</w:t>
            </w:r>
          </w:p>
        </w:tc>
      </w:tr>
    </w:tbl>
    <w:p w14:textId="8abcea3" w14:paraId="8abcea3" w:rsidRDefault="00FF05FA" w:rsidP="00421778" w:rsidR="00FF05FA" w:rsidRPr="00FF05FA">
      <w:pPr>
        <w:spacing w:after="240" w:before="300"/>
        <w:jc w:val="center"/>
        <w15:collapsed w:val="false"/>
        <w:rPr>
          <w:spacing w:val="60"/>
        </w:rPr>
      </w:pPr>
      <w:r w:rsidRPr="00FF05FA">
        <w:rPr>
          <w:spacing w:val="60"/>
        </w:rPr>
        <w:t>REPUBLIKA HRVATSKA</w:t>
      </w:r>
    </w:p>
    <w:p w:rsidRDefault="00FF05FA" w:rsidP="00421778" w:rsidR="0058272A">
      <w:pPr>
        <w:spacing w:after="240" w:before="30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D01B85" w:rsidRPr="00D01B85">
        <w:t>KUPRIĆ d.o.o.</w:t>
      </w:r>
      <w:r w:rsidR="00D01B85">
        <w:t xml:space="preserve"> u stečaju</w:t>
      </w:r>
      <w:r w:rsidR="00D01B85" w:rsidRPr="00D01B85">
        <w:t>, OIB: 96106549521, Imotski, Kralja Tomislava 38</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4C0724">
        <w:t xml:space="preserve">suda </w:t>
      </w:r>
      <w:r w:rsidR="00D01B85">
        <w:t>1. ožujka</w:t>
      </w:r>
      <w:r w:rsidR="004955B3">
        <w:t xml:space="preserve"> 2018</w:t>
      </w:r>
      <w:r w:rsidR="00265326">
        <w:t>.</w:t>
      </w:r>
      <w:r w:rsidR="004955B3">
        <w:t xml:space="preserve">, </w:t>
      </w:r>
      <w:r w:rsidR="00D01B85">
        <w:t>2</w:t>
      </w:r>
      <w:r w:rsidR="00EB1020">
        <w:t>7</w:t>
      </w:r>
      <w:r w:rsidR="00D01B85">
        <w:t>. ožujka</w:t>
      </w:r>
      <w:r w:rsidR="004955B3">
        <w:t xml:space="preserve"> 2018.</w:t>
      </w:r>
    </w:p>
    <w:p w:rsidRDefault="00E7102F" w:rsidP="00421778" w:rsidR="00912B79">
      <w:pPr>
        <w:spacing w:after="300" w:before="300"/>
        <w:jc w:val="center"/>
        <w:rPr>
          <w:rFonts w:eastAsia="Calibri"/>
          <w:lang w:eastAsia="en-US"/>
        </w:rPr>
      </w:pPr>
      <w:r w:rsidRPr="00E7102F">
        <w:rPr>
          <w:rFonts w:eastAsia="Calibri"/>
          <w:lang w:eastAsia="en-US"/>
        </w:rPr>
        <w:t xml:space="preserve">r i j e š i o    j e         </w:t>
      </w:r>
    </w:p>
    <w:p w:rsidRDefault="00EA3E11" w:rsidP="00EA3E11" w:rsidR="00EA3E11">
      <w:pPr>
        <w:spacing w:before="200"/>
        <w:ind w:firstLine="709"/>
        <w:jc w:val="both"/>
        <w:rPr>
          <w:rFonts w:eastAsia="Arial Unicode MS"/>
          <w:lang w:eastAsia="en-US"/>
        </w:rPr>
      </w:pPr>
      <w:r>
        <w:rPr>
          <w:rFonts w:eastAsia="Arial Unicode MS"/>
          <w:lang w:eastAsia="en-US"/>
        </w:rPr>
        <w:t xml:space="preserve"> I. Osporava</w:t>
      </w:r>
      <w:r w:rsidRPr="003C57FD">
        <w:rPr>
          <w:rFonts w:eastAsia="Arial Unicode MS"/>
          <w:lang w:eastAsia="en-US"/>
        </w:rPr>
        <w:t xml:space="preserve"> se tražbin</w:t>
      </w:r>
      <w:r>
        <w:rPr>
          <w:rFonts w:eastAsia="Arial Unicode MS"/>
          <w:lang w:eastAsia="en-US"/>
        </w:rPr>
        <w:t>a</w:t>
      </w:r>
      <w:r w:rsidRPr="003C57FD">
        <w:rPr>
          <w:rFonts w:eastAsia="Arial Unicode MS"/>
          <w:lang w:eastAsia="en-US"/>
        </w:rPr>
        <w:t xml:space="preserve"> vjerovnika </w:t>
      </w:r>
      <w:r>
        <w:rPr>
          <w:rFonts w:eastAsia="Arial Unicode MS"/>
          <w:lang w:eastAsia="en-US"/>
        </w:rPr>
        <w:t>I</w:t>
      </w:r>
      <w:r w:rsidRPr="003C57FD">
        <w:rPr>
          <w:rFonts w:eastAsia="Arial Unicode MS"/>
          <w:lang w:eastAsia="en-US"/>
        </w:rPr>
        <w:t>. višeg isplatnog reda:</w:t>
      </w:r>
    </w:p>
    <w:p w:rsidRDefault="00EA3E11" w:rsidP="00EA3E11" w:rsidR="00EA3E11">
      <w:pPr>
        <w:spacing w:before="100"/>
        <w:ind w:firstLine="709"/>
        <w:jc w:val="both"/>
        <w:rPr>
          <w:rFonts w:eastAsia="Arial Unicode MS"/>
          <w:lang w:eastAsia="en-US"/>
        </w:rPr>
      </w:pPr>
      <w:r>
        <w:rPr>
          <w:rFonts w:eastAsia="Arial Unicode MS"/>
          <w:lang w:eastAsia="en-US"/>
        </w:rPr>
        <w:t xml:space="preserve">- </w:t>
      </w:r>
      <w:r w:rsidRPr="007646CA">
        <w:rPr>
          <w:rFonts w:eastAsia="Arial Unicode MS"/>
          <w:lang w:eastAsia="en-US"/>
        </w:rPr>
        <w:t>Republika Hrvatska Ministarstvo financija</w:t>
      </w:r>
      <w:r>
        <w:rPr>
          <w:rFonts w:eastAsia="Arial Unicode MS"/>
          <w:lang w:eastAsia="en-US"/>
        </w:rPr>
        <w:t xml:space="preserve">, </w:t>
      </w:r>
      <w:r w:rsidRPr="007646CA">
        <w:rPr>
          <w:rFonts w:eastAsia="Arial Unicode MS"/>
          <w:lang w:eastAsia="en-US"/>
        </w:rPr>
        <w:t>Porezna uprava</w:t>
      </w:r>
    </w:p>
    <w:p w:rsidRDefault="00EA3E11" w:rsidP="00EA3E11" w:rsidR="00EA3E11" w:rsidRPr="00D01B85">
      <w:pPr>
        <w:ind w:firstLine="709"/>
        <w:jc w:val="both"/>
        <w:rPr>
          <w:rFonts w:eastAsia="Arial Unicode MS"/>
          <w:lang w:eastAsia="en-US"/>
        </w:rPr>
      </w:pPr>
      <w:r>
        <w:rPr>
          <w:rFonts w:eastAsia="Arial Unicode MS"/>
          <w:lang w:eastAsia="en-US"/>
        </w:rPr>
        <w:t xml:space="preserve">  OIB: </w:t>
      </w:r>
      <w:r w:rsidRPr="007646CA">
        <w:rPr>
          <w:rFonts w:eastAsia="Arial Unicode MS"/>
          <w:lang w:eastAsia="en-US"/>
        </w:rPr>
        <w:t>18683136487</w:t>
      </w:r>
      <w:r>
        <w:rPr>
          <w:rFonts w:eastAsia="Arial Unicode MS"/>
          <w:lang w:eastAsia="en-US"/>
        </w:rPr>
        <w:t>, u iznosu od….…………………….……..….........903.309,00 kn.</w:t>
      </w:r>
    </w:p>
    <w:p w:rsidRDefault="00EA3E11" w:rsidP="00EA3E11" w:rsidR="003C57FD">
      <w:pPr>
        <w:spacing w:before="240"/>
        <w:ind w:firstLine="709"/>
        <w:jc w:val="both"/>
        <w:rPr>
          <w:rFonts w:eastAsia="Arial Unicode MS"/>
          <w:lang w:eastAsia="en-US"/>
        </w:rPr>
      </w:pPr>
      <w:r>
        <w:rPr>
          <w:rFonts w:eastAsia="Arial Unicode MS"/>
          <w:lang w:eastAsia="en-US"/>
        </w:rPr>
        <w:t>I</w:t>
      </w:r>
      <w:r w:rsidR="00AC3775">
        <w:rPr>
          <w:rFonts w:eastAsia="Arial Unicode MS"/>
          <w:lang w:eastAsia="en-US"/>
        </w:rPr>
        <w:t>I.</w:t>
      </w:r>
      <w:r w:rsidR="00F56D44">
        <w:rPr>
          <w:rFonts w:eastAsia="Arial Unicode MS"/>
          <w:lang w:eastAsia="en-US"/>
        </w:rPr>
        <w:t xml:space="preserve"> Utvrđuj</w:t>
      </w:r>
      <w:r w:rsidR="00D01B85">
        <w:rPr>
          <w:rFonts w:eastAsia="Arial Unicode MS"/>
          <w:lang w:eastAsia="en-US"/>
        </w:rPr>
        <w:t>u</w:t>
      </w:r>
      <w:r w:rsidR="004C0724">
        <w:rPr>
          <w:rFonts w:eastAsia="Arial Unicode MS"/>
          <w:lang w:eastAsia="en-US"/>
        </w:rPr>
        <w:t xml:space="preserve"> </w:t>
      </w:r>
      <w:r w:rsidR="003C57FD" w:rsidRPr="003C57FD">
        <w:rPr>
          <w:rFonts w:eastAsia="Arial Unicode MS"/>
          <w:lang w:eastAsia="en-US"/>
        </w:rPr>
        <w:t>se tražbin</w:t>
      </w:r>
      <w:r w:rsidR="00D01B85">
        <w:rPr>
          <w:rFonts w:eastAsia="Arial Unicode MS"/>
          <w:lang w:eastAsia="en-US"/>
        </w:rPr>
        <w:t>e</w:t>
      </w:r>
      <w:r w:rsidR="003C57FD" w:rsidRPr="003C57FD">
        <w:rPr>
          <w:rFonts w:eastAsia="Arial Unicode MS"/>
          <w:lang w:eastAsia="en-US"/>
        </w:rPr>
        <w:t xml:space="preserve"> vjerovnika </w:t>
      </w:r>
      <w:r w:rsidR="0085115A">
        <w:rPr>
          <w:rFonts w:eastAsia="Arial Unicode MS"/>
          <w:lang w:eastAsia="en-US"/>
        </w:rPr>
        <w:t>I</w:t>
      </w:r>
      <w:r w:rsidR="00B91AF5">
        <w:rPr>
          <w:rFonts w:eastAsia="Arial Unicode MS"/>
          <w:lang w:eastAsia="en-US"/>
        </w:rPr>
        <w:t>I</w:t>
      </w:r>
      <w:r w:rsidR="003C57FD" w:rsidRPr="003C57FD">
        <w:rPr>
          <w:rFonts w:eastAsia="Arial Unicode MS"/>
          <w:lang w:eastAsia="en-US"/>
        </w:rPr>
        <w:t>. višeg isplatnog reda:</w:t>
      </w:r>
    </w:p>
    <w:p w:rsidRDefault="00D01B85" w:rsidP="00D01B85" w:rsidR="00D01B85">
      <w:pPr>
        <w:spacing w:before="100"/>
        <w:ind w:firstLine="709"/>
        <w:jc w:val="both"/>
        <w:rPr>
          <w:rFonts w:eastAsia="Arial Unicode MS"/>
          <w:lang w:eastAsia="en-US"/>
        </w:rPr>
      </w:pPr>
      <w:r>
        <w:rPr>
          <w:rFonts w:eastAsia="Arial Unicode MS"/>
          <w:lang w:eastAsia="en-US"/>
        </w:rPr>
        <w:t xml:space="preserve">- </w:t>
      </w:r>
      <w:r w:rsidRPr="00D01B85">
        <w:rPr>
          <w:rFonts w:eastAsia="Arial Unicode MS"/>
          <w:lang w:eastAsia="en-US"/>
        </w:rPr>
        <w:t>Hrvat</w:t>
      </w:r>
      <w:r>
        <w:rPr>
          <w:rFonts w:eastAsia="Arial Unicode MS"/>
          <w:lang w:eastAsia="en-US"/>
        </w:rPr>
        <w:t>ska poštanska banka d.d. Zagreb</w:t>
      </w:r>
    </w:p>
    <w:p w:rsidRDefault="00D01B85" w:rsidP="00D01B85" w:rsidR="00D01B85" w:rsidRPr="00D01B85">
      <w:pPr>
        <w:ind w:firstLine="709"/>
        <w:jc w:val="both"/>
        <w:rPr>
          <w:rFonts w:eastAsia="Arial Unicode MS"/>
          <w:lang w:eastAsia="en-US"/>
        </w:rPr>
      </w:pPr>
      <w:r>
        <w:rPr>
          <w:rFonts w:eastAsia="Arial Unicode MS"/>
          <w:lang w:eastAsia="en-US"/>
        </w:rPr>
        <w:t xml:space="preserve">  OIB: </w:t>
      </w:r>
      <w:r w:rsidRPr="00D01B85">
        <w:rPr>
          <w:rFonts w:eastAsia="Arial Unicode MS"/>
          <w:lang w:eastAsia="en-US"/>
        </w:rPr>
        <w:t>87939104217</w:t>
      </w:r>
      <w:r>
        <w:rPr>
          <w:rFonts w:eastAsia="Arial Unicode MS"/>
          <w:lang w:eastAsia="en-US"/>
        </w:rPr>
        <w:t>, u iznosu od……………………………………...</w:t>
      </w:r>
      <w:r w:rsidRPr="00D01B85">
        <w:rPr>
          <w:rFonts w:eastAsia="Arial Unicode MS"/>
          <w:lang w:eastAsia="en-US"/>
        </w:rPr>
        <w:t>2.146.263,14</w:t>
      </w:r>
      <w:r>
        <w:rPr>
          <w:rFonts w:eastAsia="Arial Unicode MS"/>
          <w:lang w:eastAsia="en-US"/>
        </w:rPr>
        <w:t xml:space="preserve"> kn </w:t>
      </w:r>
    </w:p>
    <w:p w:rsidRDefault="00D01B85" w:rsidP="00D01B85" w:rsidR="00D01B85">
      <w:pPr>
        <w:spacing w:before="100"/>
        <w:ind w:firstLine="709"/>
        <w:jc w:val="both"/>
        <w:rPr>
          <w:rFonts w:eastAsia="Arial Unicode MS"/>
          <w:lang w:eastAsia="en-US"/>
        </w:rPr>
      </w:pPr>
      <w:r>
        <w:rPr>
          <w:rFonts w:eastAsia="Arial Unicode MS"/>
          <w:lang w:eastAsia="en-US"/>
        </w:rPr>
        <w:t xml:space="preserve">- </w:t>
      </w:r>
      <w:r w:rsidRPr="007646CA">
        <w:rPr>
          <w:rFonts w:eastAsia="Arial Unicode MS"/>
          <w:lang w:eastAsia="en-US"/>
        </w:rPr>
        <w:t>Republika Hrvatska Ministarstvo financija</w:t>
      </w:r>
      <w:r>
        <w:rPr>
          <w:rFonts w:eastAsia="Arial Unicode MS"/>
          <w:lang w:eastAsia="en-US"/>
        </w:rPr>
        <w:t xml:space="preserve">, </w:t>
      </w:r>
      <w:r w:rsidRPr="007646CA">
        <w:rPr>
          <w:rFonts w:eastAsia="Arial Unicode MS"/>
          <w:lang w:eastAsia="en-US"/>
        </w:rPr>
        <w:t>Porezna uprava</w:t>
      </w:r>
    </w:p>
    <w:p w:rsidRDefault="00D01B85" w:rsidP="00D01B85" w:rsidR="00D01B85" w:rsidRPr="00D01B85">
      <w:pPr>
        <w:ind w:firstLine="709"/>
        <w:jc w:val="both"/>
        <w:rPr>
          <w:rFonts w:eastAsia="Arial Unicode MS"/>
          <w:lang w:eastAsia="en-US"/>
        </w:rPr>
      </w:pPr>
      <w:r>
        <w:rPr>
          <w:rFonts w:eastAsia="Arial Unicode MS"/>
          <w:lang w:eastAsia="en-US"/>
        </w:rPr>
        <w:t xml:space="preserve">  OIB: </w:t>
      </w:r>
      <w:r w:rsidRPr="007646CA">
        <w:rPr>
          <w:rFonts w:eastAsia="Arial Unicode MS"/>
          <w:lang w:eastAsia="en-US"/>
        </w:rPr>
        <w:t>18683136487</w:t>
      </w:r>
      <w:r>
        <w:rPr>
          <w:rFonts w:eastAsia="Arial Unicode MS"/>
          <w:lang w:eastAsia="en-US"/>
        </w:rPr>
        <w:t>, u iznosu od….…………………….……..….......</w:t>
      </w:r>
      <w:r w:rsidRPr="00D01B85">
        <w:rPr>
          <w:rFonts w:eastAsia="Arial Unicode MS"/>
          <w:lang w:eastAsia="en-US"/>
        </w:rPr>
        <w:t>2.086.763,79</w:t>
      </w:r>
      <w:r>
        <w:rPr>
          <w:rFonts w:eastAsia="Arial Unicode MS"/>
          <w:lang w:eastAsia="en-US"/>
        </w:rPr>
        <w:t xml:space="preserve"> kn</w:t>
      </w:r>
    </w:p>
    <w:p w:rsidRDefault="00D01B85" w:rsidP="00D01B85" w:rsidR="00D01B85" w:rsidRPr="00D01B85">
      <w:pPr>
        <w:spacing w:before="100"/>
        <w:ind w:firstLine="709"/>
        <w:jc w:val="both"/>
        <w:rPr>
          <w:rFonts w:eastAsia="Arial Unicode MS"/>
          <w:lang w:eastAsia="en-US"/>
        </w:rPr>
      </w:pPr>
      <w:r>
        <w:rPr>
          <w:rFonts w:eastAsia="Arial Unicode MS"/>
          <w:lang w:eastAsia="en-US"/>
        </w:rPr>
        <w:t xml:space="preserve">- Splitska banka d.d. Split, OIB: </w:t>
      </w:r>
      <w:r w:rsidRPr="00D01B85">
        <w:rPr>
          <w:rFonts w:eastAsia="Arial Unicode MS"/>
          <w:lang w:eastAsia="en-US"/>
        </w:rPr>
        <w:t>69326397242</w:t>
      </w:r>
      <w:r>
        <w:rPr>
          <w:rFonts w:eastAsia="Arial Unicode MS"/>
          <w:lang w:eastAsia="en-US"/>
        </w:rPr>
        <w:t>, u iznosu od…………..</w:t>
      </w:r>
      <w:r w:rsidRPr="00D01B85">
        <w:rPr>
          <w:rFonts w:eastAsia="Arial Unicode MS"/>
          <w:lang w:eastAsia="en-US"/>
        </w:rPr>
        <w:t>1.615.646,96</w:t>
      </w:r>
      <w:r>
        <w:rPr>
          <w:rFonts w:eastAsia="Arial Unicode MS"/>
          <w:lang w:eastAsia="en-US"/>
        </w:rPr>
        <w:t xml:space="preserve"> kn </w:t>
      </w:r>
    </w:p>
    <w:p w:rsidRDefault="00D01B85" w:rsidP="00D01B85" w:rsidR="00D01B85" w:rsidRPr="00D01B85">
      <w:pPr>
        <w:spacing w:before="100"/>
        <w:ind w:firstLine="709"/>
        <w:jc w:val="both"/>
        <w:rPr>
          <w:rFonts w:eastAsia="Arial Unicode MS"/>
          <w:lang w:eastAsia="en-US"/>
        </w:rPr>
      </w:pPr>
      <w:r>
        <w:rPr>
          <w:rFonts w:eastAsia="Arial Unicode MS"/>
          <w:lang w:eastAsia="en-US"/>
        </w:rPr>
        <w:t xml:space="preserve">- VB leasing d.o.o. Zagreb, OIB: </w:t>
      </w:r>
      <w:r w:rsidRPr="00D01B85">
        <w:rPr>
          <w:rFonts w:eastAsia="Arial Unicode MS"/>
          <w:lang w:eastAsia="en-US"/>
        </w:rPr>
        <w:t>55525619967</w:t>
      </w:r>
      <w:r>
        <w:rPr>
          <w:rFonts w:eastAsia="Arial Unicode MS"/>
          <w:lang w:eastAsia="en-US"/>
        </w:rPr>
        <w:t>, u iznosu od…………....</w:t>
      </w:r>
      <w:r w:rsidRPr="00D01B85">
        <w:rPr>
          <w:rFonts w:eastAsia="Arial Unicode MS"/>
          <w:lang w:eastAsia="en-US"/>
        </w:rPr>
        <w:t>136.797,80</w:t>
      </w:r>
      <w:r>
        <w:rPr>
          <w:rFonts w:eastAsia="Arial Unicode MS"/>
          <w:lang w:eastAsia="en-US"/>
        </w:rPr>
        <w:t xml:space="preserve"> kn</w:t>
      </w:r>
    </w:p>
    <w:p w:rsidRDefault="00D01B85" w:rsidP="00D01B85" w:rsidR="00D01B85" w:rsidRPr="00D01B85">
      <w:pPr>
        <w:spacing w:before="100"/>
        <w:ind w:firstLine="709"/>
        <w:jc w:val="both"/>
        <w:rPr>
          <w:rFonts w:eastAsia="Arial Unicode MS"/>
          <w:lang w:eastAsia="en-US"/>
        </w:rPr>
      </w:pPr>
      <w:r>
        <w:rPr>
          <w:rFonts w:eastAsia="Arial Unicode MS"/>
          <w:lang w:eastAsia="en-US"/>
        </w:rPr>
        <w:t xml:space="preserve">- Imex banka d.d. Split, OIB: </w:t>
      </w:r>
      <w:r w:rsidRPr="00D01B85">
        <w:rPr>
          <w:rFonts w:eastAsia="Arial Unicode MS"/>
          <w:lang w:eastAsia="en-US"/>
        </w:rPr>
        <w:t>99326633206</w:t>
      </w:r>
      <w:r>
        <w:rPr>
          <w:rFonts w:eastAsia="Arial Unicode MS"/>
          <w:lang w:eastAsia="en-US"/>
        </w:rPr>
        <w:t>, u iznosu od………………..</w:t>
      </w:r>
      <w:r w:rsidRPr="00D01B85">
        <w:rPr>
          <w:rFonts w:eastAsia="Arial Unicode MS"/>
          <w:lang w:eastAsia="en-US"/>
        </w:rPr>
        <w:t>152.522,66</w:t>
      </w:r>
      <w:r>
        <w:rPr>
          <w:rFonts w:eastAsia="Arial Unicode MS"/>
          <w:lang w:eastAsia="en-US"/>
        </w:rPr>
        <w:t xml:space="preserve"> kn</w:t>
      </w:r>
    </w:p>
    <w:p w:rsidRDefault="00D01B85" w:rsidP="00D01B85" w:rsidR="00D01B85" w:rsidRPr="00D01B85">
      <w:pPr>
        <w:spacing w:before="100"/>
        <w:ind w:firstLine="709"/>
        <w:jc w:val="both"/>
        <w:rPr>
          <w:rFonts w:eastAsia="Arial Unicode MS"/>
          <w:lang w:eastAsia="en-US"/>
        </w:rPr>
      </w:pPr>
      <w:r>
        <w:rPr>
          <w:rFonts w:eastAsia="Arial Unicode MS"/>
          <w:lang w:eastAsia="en-US"/>
        </w:rPr>
        <w:t xml:space="preserve">- </w:t>
      </w:r>
      <w:r w:rsidRPr="00D01B85">
        <w:rPr>
          <w:rFonts w:eastAsia="Arial Unicode MS"/>
          <w:lang w:eastAsia="en-US"/>
        </w:rPr>
        <w:t>Croatia osiguranje d.d. Zagreb</w:t>
      </w:r>
      <w:r>
        <w:rPr>
          <w:rFonts w:eastAsia="Arial Unicode MS"/>
          <w:lang w:eastAsia="en-US"/>
        </w:rPr>
        <w:t xml:space="preserve">, OIB: </w:t>
      </w:r>
      <w:r w:rsidRPr="00D01B85">
        <w:rPr>
          <w:rFonts w:eastAsia="Arial Unicode MS"/>
          <w:lang w:eastAsia="en-US"/>
        </w:rPr>
        <w:t>26187994862</w:t>
      </w:r>
      <w:r>
        <w:rPr>
          <w:rFonts w:eastAsia="Arial Unicode MS"/>
          <w:lang w:eastAsia="en-US"/>
        </w:rPr>
        <w:t>, u iznosu od……...</w:t>
      </w:r>
      <w:r w:rsidRPr="00D01B85">
        <w:rPr>
          <w:rFonts w:eastAsia="Arial Unicode MS"/>
          <w:lang w:eastAsia="en-US"/>
        </w:rPr>
        <w:t>102.627,61</w:t>
      </w:r>
      <w:r>
        <w:rPr>
          <w:rFonts w:eastAsia="Arial Unicode MS"/>
          <w:lang w:eastAsia="en-US"/>
        </w:rPr>
        <w:t xml:space="preserve"> kn</w:t>
      </w:r>
    </w:p>
    <w:p w:rsidRDefault="00D01B85" w:rsidP="00D01B85" w:rsidR="00D01B85" w:rsidRPr="00D01B85">
      <w:pPr>
        <w:spacing w:before="100"/>
        <w:ind w:firstLine="709"/>
        <w:jc w:val="both"/>
        <w:rPr>
          <w:rFonts w:eastAsia="Arial Unicode MS"/>
          <w:lang w:eastAsia="en-US"/>
        </w:rPr>
      </w:pPr>
      <w:r>
        <w:rPr>
          <w:rFonts w:eastAsia="Arial Unicode MS"/>
          <w:lang w:eastAsia="en-US"/>
        </w:rPr>
        <w:t xml:space="preserve">- </w:t>
      </w:r>
      <w:r w:rsidRPr="00D01B85">
        <w:rPr>
          <w:rFonts w:eastAsia="Arial Unicode MS"/>
          <w:lang w:eastAsia="en-US"/>
        </w:rPr>
        <w:t>Samoborka Split d.o.o. Gorn</w:t>
      </w:r>
      <w:r>
        <w:rPr>
          <w:rFonts w:eastAsia="Arial Unicode MS"/>
          <w:lang w:eastAsia="en-US"/>
        </w:rPr>
        <w:t xml:space="preserve">ji Muć, OIB: </w:t>
      </w:r>
      <w:r w:rsidRPr="00D01B85">
        <w:rPr>
          <w:rFonts w:eastAsia="Arial Unicode MS"/>
          <w:lang w:eastAsia="en-US"/>
        </w:rPr>
        <w:t>14978110804</w:t>
      </w:r>
      <w:r>
        <w:rPr>
          <w:rFonts w:eastAsia="Arial Unicode MS"/>
          <w:lang w:eastAsia="en-US"/>
        </w:rPr>
        <w:t>, u iznosu od…</w:t>
      </w:r>
      <w:r w:rsidRPr="00D01B85">
        <w:rPr>
          <w:rFonts w:eastAsia="Arial Unicode MS"/>
          <w:lang w:eastAsia="en-US"/>
        </w:rPr>
        <w:t>127.105,50</w:t>
      </w:r>
      <w:r>
        <w:rPr>
          <w:rFonts w:eastAsia="Arial Unicode MS"/>
          <w:lang w:eastAsia="en-US"/>
        </w:rPr>
        <w:t xml:space="preserve"> kn</w:t>
      </w:r>
    </w:p>
    <w:p w:rsidRDefault="00D01B85" w:rsidP="00D01B85" w:rsidR="00D01B85" w:rsidRPr="00D01B85">
      <w:pPr>
        <w:spacing w:before="100"/>
        <w:ind w:firstLine="709"/>
        <w:jc w:val="both"/>
        <w:rPr>
          <w:rFonts w:eastAsia="Arial Unicode MS"/>
          <w:lang w:eastAsia="en-US"/>
        </w:rPr>
      </w:pPr>
      <w:r>
        <w:rPr>
          <w:rFonts w:eastAsia="Arial Unicode MS"/>
          <w:lang w:eastAsia="en-US"/>
        </w:rPr>
        <w:t xml:space="preserve">- </w:t>
      </w:r>
      <w:r w:rsidRPr="00D01B85">
        <w:rPr>
          <w:rFonts w:eastAsia="Arial Unicode MS"/>
          <w:lang w:eastAsia="en-US"/>
        </w:rPr>
        <w:t>Elektrometal d.d. u stečaju Bjelovar</w:t>
      </w:r>
      <w:r>
        <w:rPr>
          <w:rFonts w:eastAsia="Arial Unicode MS"/>
          <w:lang w:eastAsia="en-US"/>
        </w:rPr>
        <w:t xml:space="preserve">, OIB: </w:t>
      </w:r>
      <w:r w:rsidRPr="00D01B85">
        <w:rPr>
          <w:rFonts w:eastAsia="Arial Unicode MS"/>
          <w:lang w:eastAsia="en-US"/>
        </w:rPr>
        <w:t>45669853088</w:t>
      </w:r>
      <w:r>
        <w:rPr>
          <w:rFonts w:eastAsia="Arial Unicode MS"/>
          <w:lang w:eastAsia="en-US"/>
        </w:rPr>
        <w:t>, u iznosu od...</w:t>
      </w:r>
      <w:r w:rsidRPr="00D01B85">
        <w:rPr>
          <w:rFonts w:eastAsia="Arial Unicode MS"/>
          <w:lang w:eastAsia="en-US"/>
        </w:rPr>
        <w:t>118.080,07</w:t>
      </w:r>
      <w:r>
        <w:rPr>
          <w:rFonts w:eastAsia="Arial Unicode MS"/>
          <w:lang w:eastAsia="en-US"/>
        </w:rPr>
        <w:t xml:space="preserve"> kn</w:t>
      </w:r>
    </w:p>
    <w:p w:rsidRDefault="00D01B85" w:rsidP="00D01B85" w:rsidR="00D01B85">
      <w:pPr>
        <w:spacing w:before="100"/>
        <w:ind w:firstLine="709"/>
        <w:jc w:val="both"/>
        <w:rPr>
          <w:rFonts w:eastAsia="Arial Unicode MS"/>
          <w:lang w:eastAsia="en-US"/>
        </w:rPr>
      </w:pPr>
      <w:r>
        <w:rPr>
          <w:rFonts w:eastAsia="Arial Unicode MS"/>
          <w:lang w:eastAsia="en-US"/>
        </w:rPr>
        <w:t xml:space="preserve">- Hrvatske šume d.o.o. Zagreb, OIB: </w:t>
      </w:r>
      <w:r w:rsidRPr="00D01B85">
        <w:rPr>
          <w:rFonts w:eastAsia="Arial Unicode MS"/>
          <w:lang w:eastAsia="en-US"/>
        </w:rPr>
        <w:t>69693144506</w:t>
      </w:r>
      <w:r>
        <w:rPr>
          <w:rFonts w:eastAsia="Arial Unicode MS"/>
          <w:lang w:eastAsia="en-US"/>
        </w:rPr>
        <w:t>, u iznosu od…….......</w:t>
      </w:r>
      <w:r w:rsidRPr="00D01B85">
        <w:rPr>
          <w:rFonts w:eastAsia="Arial Unicode MS"/>
          <w:lang w:eastAsia="en-US"/>
        </w:rPr>
        <w:t>74.770,41</w:t>
      </w:r>
      <w:r>
        <w:rPr>
          <w:rFonts w:eastAsia="Arial Unicode MS"/>
          <w:lang w:eastAsia="en-US"/>
        </w:rPr>
        <w:t xml:space="preserve"> kn.</w:t>
      </w:r>
    </w:p>
    <w:p w:rsidRDefault="000C1117" w:rsidP="00421778" w:rsidR="00EA3E11">
      <w:pPr>
        <w:spacing w:before="200"/>
        <w:ind w:firstLine="709"/>
        <w:jc w:val="both"/>
        <w:rPr>
          <w:rFonts w:eastAsia="Arial Unicode MS"/>
          <w:lang w:eastAsia="en-US"/>
        </w:rPr>
      </w:pPr>
      <w:r>
        <w:rPr>
          <w:rFonts w:eastAsia="Arial Unicode MS"/>
          <w:lang w:eastAsia="en-US"/>
        </w:rPr>
        <w:t>I</w:t>
      </w:r>
      <w:r w:rsidR="00B91AF5">
        <w:rPr>
          <w:rFonts w:eastAsia="Arial Unicode MS"/>
          <w:lang w:eastAsia="en-US"/>
        </w:rPr>
        <w:t>II</w:t>
      </w:r>
      <w:r>
        <w:rPr>
          <w:rFonts w:eastAsia="Arial Unicode MS"/>
          <w:lang w:eastAsia="en-US"/>
        </w:rPr>
        <w:t>.</w:t>
      </w:r>
      <w:r w:rsidRPr="000C1117">
        <w:rPr>
          <w:rFonts w:eastAsia="Arial Unicode MS"/>
          <w:lang w:eastAsia="en-US"/>
        </w:rPr>
        <w:t xml:space="preserve"> </w:t>
      </w:r>
      <w:r w:rsidR="00EA3E11">
        <w:rPr>
          <w:rFonts w:eastAsia="Arial Unicode MS"/>
          <w:lang w:eastAsia="en-US"/>
        </w:rPr>
        <w:t xml:space="preserve">Osporavaju se tražbine vjerovnika II. višeg isplatnog reda: </w:t>
      </w:r>
    </w:p>
    <w:p w:rsidRDefault="00EA3E11" w:rsidP="00EA3E11" w:rsidR="00EA3E11" w:rsidRPr="00D01B85">
      <w:pPr>
        <w:spacing w:before="100"/>
        <w:ind w:firstLine="709"/>
        <w:jc w:val="both"/>
        <w:rPr>
          <w:rFonts w:eastAsia="Arial Unicode MS"/>
          <w:lang w:eastAsia="en-US"/>
        </w:rPr>
      </w:pPr>
      <w:r>
        <w:rPr>
          <w:rFonts w:eastAsia="Arial Unicode MS"/>
          <w:lang w:eastAsia="en-US"/>
        </w:rPr>
        <w:t xml:space="preserve">- Slava Grabovac, OIB: </w:t>
      </w:r>
      <w:r w:rsidRPr="00EA3E11">
        <w:rPr>
          <w:rFonts w:eastAsia="Arial Unicode MS"/>
          <w:lang w:eastAsia="en-US"/>
        </w:rPr>
        <w:t>58769486339</w:t>
      </w:r>
      <w:r>
        <w:rPr>
          <w:rFonts w:eastAsia="Arial Unicode MS"/>
          <w:lang w:eastAsia="en-US"/>
        </w:rPr>
        <w:t xml:space="preserve">, u iznosu od……………………4.537.368,03 kn </w:t>
      </w:r>
    </w:p>
    <w:p w:rsidRDefault="00EA3E11" w:rsidP="00EA3E11" w:rsidR="00EA3E11" w:rsidRPr="00D01B85">
      <w:pPr>
        <w:spacing w:before="100"/>
        <w:ind w:firstLine="709"/>
        <w:jc w:val="both"/>
        <w:rPr>
          <w:rFonts w:eastAsia="Arial Unicode MS"/>
          <w:lang w:eastAsia="en-US"/>
        </w:rPr>
      </w:pPr>
      <w:r>
        <w:rPr>
          <w:rFonts w:eastAsia="Arial Unicode MS"/>
          <w:lang w:eastAsia="en-US"/>
        </w:rPr>
        <w:t xml:space="preserve">- Splitska banka d.d. Split, OIB: </w:t>
      </w:r>
      <w:r w:rsidRPr="00D01B85">
        <w:rPr>
          <w:rFonts w:eastAsia="Arial Unicode MS"/>
          <w:lang w:eastAsia="en-US"/>
        </w:rPr>
        <w:t>69326397242</w:t>
      </w:r>
      <w:r>
        <w:rPr>
          <w:rFonts w:eastAsia="Arial Unicode MS"/>
          <w:lang w:eastAsia="en-US"/>
        </w:rPr>
        <w:t xml:space="preserve">, u iznosu od………...…..330.959,28 kn </w:t>
      </w:r>
    </w:p>
    <w:p w:rsidRDefault="00EA3E11" w:rsidP="00EA3E11" w:rsidR="00EA3E11">
      <w:pPr>
        <w:spacing w:before="100"/>
        <w:ind w:firstLine="709"/>
        <w:jc w:val="both"/>
        <w:rPr>
          <w:rFonts w:eastAsia="Arial Unicode MS"/>
          <w:lang w:eastAsia="en-US"/>
        </w:rPr>
      </w:pPr>
      <w:r>
        <w:rPr>
          <w:rFonts w:eastAsia="Arial Unicode MS"/>
          <w:lang w:eastAsia="en-US"/>
        </w:rPr>
        <w:t xml:space="preserve">- Ante Grabovac, OIB: </w:t>
      </w:r>
      <w:r w:rsidRPr="00EA3E11">
        <w:rPr>
          <w:rFonts w:eastAsia="Arial Unicode MS"/>
          <w:lang w:eastAsia="en-US"/>
        </w:rPr>
        <w:t>89854656744</w:t>
      </w:r>
      <w:r>
        <w:rPr>
          <w:rFonts w:eastAsia="Arial Unicode MS"/>
          <w:lang w:eastAsia="en-US"/>
        </w:rPr>
        <w:t>, u iznosu od………………...…….</w:t>
      </w:r>
      <w:r w:rsidRPr="00EA3E11">
        <w:rPr>
          <w:rFonts w:eastAsia="Arial Unicode MS"/>
          <w:lang w:eastAsia="en-US"/>
        </w:rPr>
        <w:t>713.362,95</w:t>
      </w:r>
      <w:r>
        <w:rPr>
          <w:rFonts w:eastAsia="Arial Unicode MS"/>
          <w:lang w:eastAsia="en-US"/>
        </w:rPr>
        <w:t xml:space="preserve"> kn</w:t>
      </w:r>
    </w:p>
    <w:p w:rsidRDefault="00EA3E11" w:rsidP="00EA3E11" w:rsidR="00EA3E11" w:rsidRPr="00D01B85">
      <w:pPr>
        <w:spacing w:before="100"/>
        <w:ind w:firstLine="709"/>
        <w:jc w:val="both"/>
        <w:rPr>
          <w:rFonts w:eastAsia="Arial Unicode MS"/>
          <w:lang w:eastAsia="en-US"/>
        </w:rPr>
      </w:pPr>
      <w:r>
        <w:rPr>
          <w:rFonts w:eastAsia="Arial Unicode MS"/>
          <w:lang w:eastAsia="en-US"/>
        </w:rPr>
        <w:t xml:space="preserve">- VB leasing d.o.o. Zagreb, OIB: </w:t>
      </w:r>
      <w:r w:rsidRPr="00D01B85">
        <w:rPr>
          <w:rFonts w:eastAsia="Arial Unicode MS"/>
          <w:lang w:eastAsia="en-US"/>
        </w:rPr>
        <w:t>55525619967</w:t>
      </w:r>
      <w:r>
        <w:rPr>
          <w:rFonts w:eastAsia="Arial Unicode MS"/>
          <w:lang w:eastAsia="en-US"/>
        </w:rPr>
        <w:t>, u iznosu od…………....170.019,51 kn</w:t>
      </w:r>
    </w:p>
    <w:p w:rsidRDefault="00EA3E11" w:rsidP="00EA3E11" w:rsidR="00EA3E11" w:rsidRPr="00D01B85">
      <w:pPr>
        <w:spacing w:before="100"/>
        <w:ind w:firstLine="709"/>
        <w:jc w:val="both"/>
        <w:rPr>
          <w:rFonts w:eastAsia="Arial Unicode MS"/>
          <w:lang w:eastAsia="en-US"/>
        </w:rPr>
      </w:pPr>
      <w:r>
        <w:rPr>
          <w:rFonts w:eastAsia="Arial Unicode MS"/>
          <w:lang w:eastAsia="en-US"/>
        </w:rPr>
        <w:t xml:space="preserve">- Imex banka d.d. Split, OIB: </w:t>
      </w:r>
      <w:r w:rsidRPr="00D01B85">
        <w:rPr>
          <w:rFonts w:eastAsia="Arial Unicode MS"/>
          <w:lang w:eastAsia="en-US"/>
        </w:rPr>
        <w:t>99326633206</w:t>
      </w:r>
      <w:r>
        <w:rPr>
          <w:rFonts w:eastAsia="Arial Unicode MS"/>
          <w:lang w:eastAsia="en-US"/>
        </w:rPr>
        <w:t>, u iznosu od………………..151.850,05 kn</w:t>
      </w:r>
    </w:p>
    <w:p w:rsidRDefault="00EA3E11" w:rsidP="00EA3E11" w:rsidR="00EA3E11" w:rsidRPr="00D01B85">
      <w:pPr>
        <w:spacing w:before="100"/>
        <w:ind w:firstLine="709"/>
        <w:jc w:val="both"/>
        <w:rPr>
          <w:rFonts w:eastAsia="Arial Unicode MS"/>
          <w:lang w:eastAsia="en-US"/>
        </w:rPr>
      </w:pPr>
      <w:r>
        <w:rPr>
          <w:rFonts w:eastAsia="Arial Unicode MS"/>
          <w:lang w:eastAsia="en-US"/>
        </w:rPr>
        <w:t xml:space="preserve">- </w:t>
      </w:r>
      <w:r w:rsidRPr="00D01B85">
        <w:rPr>
          <w:rFonts w:eastAsia="Arial Unicode MS"/>
          <w:lang w:eastAsia="en-US"/>
        </w:rPr>
        <w:t>Croatia osiguranje d.d. Zagreb</w:t>
      </w:r>
      <w:r>
        <w:rPr>
          <w:rFonts w:eastAsia="Arial Unicode MS"/>
          <w:lang w:eastAsia="en-US"/>
        </w:rPr>
        <w:t xml:space="preserve">, OIB: </w:t>
      </w:r>
      <w:r w:rsidRPr="00D01B85">
        <w:rPr>
          <w:rFonts w:eastAsia="Arial Unicode MS"/>
          <w:lang w:eastAsia="en-US"/>
        </w:rPr>
        <w:t>26187994862</w:t>
      </w:r>
      <w:r>
        <w:rPr>
          <w:rFonts w:eastAsia="Arial Unicode MS"/>
          <w:lang w:eastAsia="en-US"/>
        </w:rPr>
        <w:t>, u iznosu od…..…...28.426,71 kn</w:t>
      </w:r>
    </w:p>
    <w:p w:rsidRDefault="00EA3E11" w:rsidP="00EA3E11" w:rsidR="00EA3E11">
      <w:pPr>
        <w:spacing w:before="100"/>
        <w:ind w:firstLine="709"/>
        <w:jc w:val="both"/>
        <w:rPr>
          <w:rFonts w:eastAsia="Arial Unicode MS"/>
          <w:lang w:eastAsia="en-US"/>
        </w:rPr>
      </w:pPr>
      <w:r>
        <w:rPr>
          <w:rFonts w:eastAsia="Arial Unicode MS"/>
          <w:lang w:eastAsia="en-US"/>
        </w:rPr>
        <w:t xml:space="preserve">- Hrvatske šume d.o.o. Zagreb, OIB: </w:t>
      </w:r>
      <w:r w:rsidRPr="00D01B85">
        <w:rPr>
          <w:rFonts w:eastAsia="Arial Unicode MS"/>
          <w:lang w:eastAsia="en-US"/>
        </w:rPr>
        <w:t>69693144506</w:t>
      </w:r>
      <w:r>
        <w:rPr>
          <w:rFonts w:eastAsia="Arial Unicode MS"/>
          <w:lang w:eastAsia="en-US"/>
        </w:rPr>
        <w:t>, u iznosu od…….......27.936,14 kn.</w:t>
      </w:r>
    </w:p>
    <w:p w:rsidRDefault="00EA3E11" w:rsidP="00421778" w:rsidR="005F46CB">
      <w:pPr>
        <w:spacing w:before="200"/>
        <w:ind w:firstLine="709"/>
        <w:jc w:val="both"/>
        <w:rPr>
          <w:rFonts w:eastAsia="Arial Unicode MS"/>
          <w:lang w:eastAsia="en-US"/>
        </w:rPr>
      </w:pPr>
      <w:r>
        <w:rPr>
          <w:rFonts w:eastAsia="Arial Unicode MS"/>
          <w:lang w:eastAsia="en-US"/>
        </w:rPr>
        <w:lastRenderedPageBreak/>
        <w:t xml:space="preserve">IV. </w:t>
      </w:r>
      <w:r w:rsidR="000C1117" w:rsidRPr="00021819">
        <w:rPr>
          <w:rFonts w:eastAsia="Arial Unicode MS"/>
          <w:lang w:eastAsia="en-US"/>
        </w:rPr>
        <w:t xml:space="preserve">Upućuje </w:t>
      </w:r>
      <w:r w:rsidR="00421778">
        <w:rPr>
          <w:rFonts w:eastAsia="Arial Unicode MS"/>
          <w:lang w:eastAsia="en-US"/>
        </w:rPr>
        <w:t>se stečajni vjerovnik</w:t>
      </w:r>
      <w:r w:rsidR="005F46CB">
        <w:rPr>
          <w:rFonts w:eastAsia="Arial Unicode MS"/>
          <w:lang w:eastAsia="en-US"/>
        </w:rPr>
        <w:t xml:space="preserve"> Ante Grabovac, OIB:</w:t>
      </w:r>
      <w:r w:rsidR="005F46CB" w:rsidRPr="005F46CB">
        <w:t xml:space="preserve"> </w:t>
      </w:r>
      <w:r w:rsidR="005F46CB" w:rsidRPr="005F46CB">
        <w:rPr>
          <w:rFonts w:eastAsia="Arial Unicode MS"/>
          <w:lang w:eastAsia="en-US"/>
        </w:rPr>
        <w:t>89854656744</w:t>
      </w:r>
      <w:r w:rsidR="005F46CB">
        <w:rPr>
          <w:rFonts w:eastAsia="Arial Unicode MS"/>
          <w:lang w:eastAsia="en-US"/>
        </w:rPr>
        <w:t>,</w:t>
      </w:r>
      <w:r w:rsidR="00421778">
        <w:rPr>
          <w:rFonts w:eastAsia="Arial Unicode MS"/>
          <w:lang w:eastAsia="en-US"/>
        </w:rPr>
        <w:t xml:space="preserve"> </w:t>
      </w:r>
      <w:r w:rsidR="005F46CB" w:rsidRPr="005F46CB">
        <w:rPr>
          <w:rFonts w:eastAsia="Arial Unicode MS"/>
          <w:lang w:eastAsia="en-US"/>
        </w:rPr>
        <w:t xml:space="preserve">da za </w:t>
      </w:r>
      <w:r w:rsidR="005F46CB">
        <w:rPr>
          <w:rFonts w:eastAsia="Arial Unicode MS"/>
          <w:lang w:eastAsia="en-US"/>
        </w:rPr>
        <w:t>osporenu tražbinu I. višeg isplatnog reda</w:t>
      </w:r>
      <w:r w:rsidR="009651D0">
        <w:rPr>
          <w:rFonts w:eastAsia="Arial Unicode MS"/>
          <w:lang w:eastAsia="en-US"/>
        </w:rPr>
        <w:t xml:space="preserve"> stečajnog vjerovnika</w:t>
      </w:r>
      <w:r w:rsidR="005F46CB">
        <w:rPr>
          <w:rFonts w:eastAsia="Arial Unicode MS"/>
          <w:lang w:eastAsia="en-US"/>
        </w:rPr>
        <w:t xml:space="preserve"> Republike</w:t>
      </w:r>
      <w:r w:rsidR="005F46CB" w:rsidRPr="005F46CB">
        <w:rPr>
          <w:rFonts w:eastAsia="Arial Unicode MS"/>
          <w:lang w:eastAsia="en-US"/>
        </w:rPr>
        <w:t xml:space="preserve"> Hrvatsk</w:t>
      </w:r>
      <w:r w:rsidR="005F46CB">
        <w:rPr>
          <w:rFonts w:eastAsia="Arial Unicode MS"/>
          <w:lang w:eastAsia="en-US"/>
        </w:rPr>
        <w:t>e -</w:t>
      </w:r>
      <w:r w:rsidR="005F46CB" w:rsidRPr="005F46CB">
        <w:rPr>
          <w:rFonts w:eastAsia="Arial Unicode MS"/>
          <w:lang w:eastAsia="en-US"/>
        </w:rPr>
        <w:t xml:space="preserve"> Ministarstv</w:t>
      </w:r>
      <w:r w:rsidR="005F46CB">
        <w:rPr>
          <w:rFonts w:eastAsia="Arial Unicode MS"/>
          <w:lang w:eastAsia="en-US"/>
        </w:rPr>
        <w:t>a financija -</w:t>
      </w:r>
      <w:r w:rsidR="005F46CB" w:rsidRPr="005F46CB">
        <w:rPr>
          <w:rFonts w:eastAsia="Arial Unicode MS"/>
          <w:lang w:eastAsia="en-US"/>
        </w:rPr>
        <w:t xml:space="preserve"> Porezn</w:t>
      </w:r>
      <w:r w:rsidR="005F46CB">
        <w:rPr>
          <w:rFonts w:eastAsia="Arial Unicode MS"/>
          <w:lang w:eastAsia="en-US"/>
        </w:rPr>
        <w:t xml:space="preserve">e uprave, </w:t>
      </w:r>
      <w:r w:rsidR="005F46CB" w:rsidRPr="005F46CB">
        <w:rPr>
          <w:rFonts w:eastAsia="Arial Unicode MS"/>
          <w:lang w:eastAsia="en-US"/>
        </w:rPr>
        <w:t xml:space="preserve">  OIB: 18683136487, u iznosu od</w:t>
      </w:r>
      <w:r w:rsidR="005F46CB">
        <w:rPr>
          <w:rFonts w:eastAsia="Arial Unicode MS"/>
          <w:lang w:eastAsia="en-US"/>
        </w:rPr>
        <w:t xml:space="preserve"> 903.309,00 kn, </w:t>
      </w:r>
      <w:r w:rsidR="005F46CB" w:rsidRPr="005F46CB">
        <w:rPr>
          <w:rFonts w:eastAsia="Arial Unicode MS"/>
          <w:lang w:eastAsia="en-US"/>
        </w:rPr>
        <w:t xml:space="preserve">u roku od 8 dana od dana pravomoćnosti ovog rješenja, odnosno primitka drugostupanjske odluke, pokrene parnicu protiv </w:t>
      </w:r>
      <w:r w:rsidR="009651D0">
        <w:rPr>
          <w:rFonts w:eastAsia="Arial Unicode MS"/>
          <w:lang w:eastAsia="en-US"/>
        </w:rPr>
        <w:t xml:space="preserve">tog </w:t>
      </w:r>
      <w:r w:rsidR="005F46CB" w:rsidRPr="005F46CB">
        <w:rPr>
          <w:rFonts w:eastAsia="Arial Unicode MS"/>
          <w:lang w:eastAsia="en-US"/>
        </w:rPr>
        <w:t xml:space="preserve">vjerovnika radi dokazivanja osnovanosti svog osporavanja, jer će se inače smatrati da </w:t>
      </w:r>
      <w:r w:rsidR="009651D0">
        <w:rPr>
          <w:rFonts w:eastAsia="Arial Unicode MS"/>
          <w:lang w:eastAsia="en-US"/>
        </w:rPr>
        <w:t>je njegovo osporavanje otklonjeno</w:t>
      </w:r>
      <w:r w:rsidR="005F46CB" w:rsidRPr="005F46CB">
        <w:rPr>
          <w:rFonts w:eastAsia="Arial Unicode MS"/>
          <w:lang w:eastAsia="en-US"/>
        </w:rPr>
        <w:t>.</w:t>
      </w:r>
    </w:p>
    <w:p w:rsidRDefault="005F46CB" w:rsidP="00421778" w:rsidR="002E5ED5">
      <w:pPr>
        <w:spacing w:before="200"/>
        <w:ind w:firstLine="709"/>
        <w:jc w:val="both"/>
        <w:rPr>
          <w:rFonts w:eastAsia="Arial Unicode MS"/>
          <w:lang w:eastAsia="en-US"/>
        </w:rPr>
      </w:pPr>
      <w:r>
        <w:rPr>
          <w:rFonts w:eastAsia="Arial Unicode MS"/>
          <w:lang w:eastAsia="en-US"/>
        </w:rPr>
        <w:t>V.</w:t>
      </w:r>
      <w:r w:rsidRPr="005F46CB">
        <w:t xml:space="preserve"> </w:t>
      </w:r>
      <w:r w:rsidR="002E5ED5" w:rsidRPr="002E5ED5">
        <w:rPr>
          <w:rFonts w:eastAsia="Arial Unicode MS"/>
          <w:lang w:eastAsia="en-US"/>
        </w:rPr>
        <w:t>Upućuje se stečajni dužnik zastupan po stečajnom upravitelju da u roku od 8 dana, računajući od pravomoćnosti ovog rješenja, odnosno primitka drugostupanjske odluke</w:t>
      </w:r>
      <w:r w:rsidR="002E5ED5">
        <w:rPr>
          <w:rFonts w:eastAsia="Arial Unicode MS"/>
          <w:lang w:eastAsia="en-US"/>
        </w:rPr>
        <w:t>,</w:t>
      </w:r>
      <w:r w:rsidR="002E5ED5" w:rsidRPr="002E5ED5">
        <w:rPr>
          <w:rFonts w:eastAsia="Arial Unicode MS"/>
          <w:lang w:eastAsia="en-US"/>
        </w:rPr>
        <w:t xml:space="preserve"> pokrene parnicu radi dokazivanja </w:t>
      </w:r>
      <w:r w:rsidR="002E5ED5">
        <w:rPr>
          <w:rFonts w:eastAsia="Arial Unicode MS"/>
          <w:lang w:eastAsia="en-US"/>
        </w:rPr>
        <w:t>osnovanosti osporavanja tražbina</w:t>
      </w:r>
      <w:r w:rsidR="002E5ED5" w:rsidRPr="002E5ED5">
        <w:rPr>
          <w:rFonts w:eastAsia="Arial Unicode MS"/>
          <w:lang w:eastAsia="en-US"/>
        </w:rPr>
        <w:t xml:space="preserve"> vjerovnika II. višeg isplatnog reda</w:t>
      </w:r>
      <w:r w:rsidR="002E5ED5">
        <w:rPr>
          <w:rFonts w:eastAsia="Arial Unicode MS"/>
          <w:lang w:eastAsia="en-US"/>
        </w:rPr>
        <w:t xml:space="preserve"> i to:</w:t>
      </w:r>
    </w:p>
    <w:p w:rsidRDefault="002E5ED5" w:rsidP="002E5ED5" w:rsidR="002E5ED5" w:rsidRPr="00D01B85">
      <w:pPr>
        <w:spacing w:before="100"/>
        <w:ind w:firstLine="709"/>
        <w:jc w:val="both"/>
        <w:rPr>
          <w:rFonts w:eastAsia="Arial Unicode MS"/>
          <w:lang w:eastAsia="en-US"/>
        </w:rPr>
      </w:pPr>
      <w:r>
        <w:rPr>
          <w:rFonts w:eastAsia="Arial Unicode MS"/>
          <w:lang w:eastAsia="en-US"/>
        </w:rPr>
        <w:t xml:space="preserve">- Slava Grabovac, OIB: </w:t>
      </w:r>
      <w:r w:rsidRPr="00EA3E11">
        <w:rPr>
          <w:rFonts w:eastAsia="Arial Unicode MS"/>
          <w:lang w:eastAsia="en-US"/>
        </w:rPr>
        <w:t>58769486339</w:t>
      </w:r>
      <w:r>
        <w:rPr>
          <w:rFonts w:eastAsia="Arial Unicode MS"/>
          <w:lang w:eastAsia="en-US"/>
        </w:rPr>
        <w:t xml:space="preserve">, za iznos od……………………4.537.368,03 kn </w:t>
      </w:r>
    </w:p>
    <w:p w:rsidRDefault="002E5ED5" w:rsidP="002E5ED5" w:rsidR="002E5ED5" w:rsidRPr="00D01B85">
      <w:pPr>
        <w:spacing w:before="100"/>
        <w:ind w:firstLine="709"/>
        <w:jc w:val="both"/>
        <w:rPr>
          <w:rFonts w:eastAsia="Arial Unicode MS"/>
          <w:lang w:eastAsia="en-US"/>
        </w:rPr>
      </w:pPr>
      <w:r>
        <w:rPr>
          <w:rFonts w:eastAsia="Arial Unicode MS"/>
          <w:lang w:eastAsia="en-US"/>
        </w:rPr>
        <w:t xml:space="preserve">- Splitska banka d.d. Split, OIB: </w:t>
      </w:r>
      <w:r w:rsidRPr="00D01B85">
        <w:rPr>
          <w:rFonts w:eastAsia="Arial Unicode MS"/>
          <w:lang w:eastAsia="en-US"/>
        </w:rPr>
        <w:t>69326397242</w:t>
      </w:r>
      <w:r>
        <w:rPr>
          <w:rFonts w:eastAsia="Arial Unicode MS"/>
          <w:lang w:eastAsia="en-US"/>
        </w:rPr>
        <w:t xml:space="preserve">, za iznos od………...…..330.959,28 kn </w:t>
      </w:r>
    </w:p>
    <w:p w:rsidRDefault="002E5ED5" w:rsidP="002E5ED5" w:rsidR="002E5ED5">
      <w:pPr>
        <w:spacing w:before="100"/>
        <w:ind w:firstLine="709"/>
        <w:jc w:val="both"/>
        <w:rPr>
          <w:rFonts w:eastAsia="Arial Unicode MS"/>
          <w:lang w:eastAsia="en-US"/>
        </w:rPr>
      </w:pPr>
      <w:r>
        <w:rPr>
          <w:rFonts w:eastAsia="Arial Unicode MS"/>
          <w:lang w:eastAsia="en-US"/>
        </w:rPr>
        <w:t xml:space="preserve">- Ante Grabovac, OIB: </w:t>
      </w:r>
      <w:r w:rsidRPr="00EA3E11">
        <w:rPr>
          <w:rFonts w:eastAsia="Arial Unicode MS"/>
          <w:lang w:eastAsia="en-US"/>
        </w:rPr>
        <w:t>89854656744</w:t>
      </w:r>
      <w:r>
        <w:rPr>
          <w:rFonts w:eastAsia="Arial Unicode MS"/>
          <w:lang w:eastAsia="en-US"/>
        </w:rPr>
        <w:t>, za iznos od………………...…….</w:t>
      </w:r>
      <w:r w:rsidRPr="00EA3E11">
        <w:rPr>
          <w:rFonts w:eastAsia="Arial Unicode MS"/>
          <w:lang w:eastAsia="en-US"/>
        </w:rPr>
        <w:t>713.362,95</w:t>
      </w:r>
      <w:r>
        <w:rPr>
          <w:rFonts w:eastAsia="Arial Unicode MS"/>
          <w:lang w:eastAsia="en-US"/>
        </w:rPr>
        <w:t xml:space="preserve"> kn</w:t>
      </w:r>
    </w:p>
    <w:p w:rsidRDefault="002E5ED5" w:rsidP="002E5ED5" w:rsidR="002E5ED5" w:rsidRPr="00D01B85">
      <w:pPr>
        <w:spacing w:before="100"/>
        <w:ind w:firstLine="709"/>
        <w:jc w:val="both"/>
        <w:rPr>
          <w:rFonts w:eastAsia="Arial Unicode MS"/>
          <w:lang w:eastAsia="en-US"/>
        </w:rPr>
      </w:pPr>
      <w:r>
        <w:rPr>
          <w:rFonts w:eastAsia="Arial Unicode MS"/>
          <w:lang w:eastAsia="en-US"/>
        </w:rPr>
        <w:t xml:space="preserve">- VB leasing d.o.o. Zagreb, OIB: </w:t>
      </w:r>
      <w:r w:rsidRPr="00D01B85">
        <w:rPr>
          <w:rFonts w:eastAsia="Arial Unicode MS"/>
          <w:lang w:eastAsia="en-US"/>
        </w:rPr>
        <w:t>55525619967</w:t>
      </w:r>
      <w:r>
        <w:rPr>
          <w:rFonts w:eastAsia="Arial Unicode MS"/>
          <w:lang w:eastAsia="en-US"/>
        </w:rPr>
        <w:t>, za iznos od…………....170.019,51 kn</w:t>
      </w:r>
    </w:p>
    <w:p w:rsidRDefault="002E5ED5" w:rsidP="002E5ED5" w:rsidR="002E5ED5" w:rsidRPr="00D01B85">
      <w:pPr>
        <w:spacing w:before="100"/>
        <w:ind w:firstLine="709"/>
        <w:jc w:val="both"/>
        <w:rPr>
          <w:rFonts w:eastAsia="Arial Unicode MS"/>
          <w:lang w:eastAsia="en-US"/>
        </w:rPr>
      </w:pPr>
      <w:r>
        <w:rPr>
          <w:rFonts w:eastAsia="Arial Unicode MS"/>
          <w:lang w:eastAsia="en-US"/>
        </w:rPr>
        <w:t xml:space="preserve">- Imex banka d.d. Split, OIB: </w:t>
      </w:r>
      <w:r w:rsidRPr="00D01B85">
        <w:rPr>
          <w:rFonts w:eastAsia="Arial Unicode MS"/>
          <w:lang w:eastAsia="en-US"/>
        </w:rPr>
        <w:t>99326633206</w:t>
      </w:r>
      <w:r>
        <w:rPr>
          <w:rFonts w:eastAsia="Arial Unicode MS"/>
          <w:lang w:eastAsia="en-US"/>
        </w:rPr>
        <w:t>, za iznos od………………..151.850,05 kn</w:t>
      </w:r>
    </w:p>
    <w:p w:rsidRDefault="002E5ED5" w:rsidP="002E5ED5" w:rsidR="002E5ED5" w:rsidRPr="00D01B85">
      <w:pPr>
        <w:spacing w:before="100"/>
        <w:ind w:firstLine="709"/>
        <w:jc w:val="both"/>
        <w:rPr>
          <w:rFonts w:eastAsia="Arial Unicode MS"/>
          <w:lang w:eastAsia="en-US"/>
        </w:rPr>
      </w:pPr>
      <w:r>
        <w:rPr>
          <w:rFonts w:eastAsia="Arial Unicode MS"/>
          <w:lang w:eastAsia="en-US"/>
        </w:rPr>
        <w:t xml:space="preserve">- </w:t>
      </w:r>
      <w:r w:rsidRPr="00D01B85">
        <w:rPr>
          <w:rFonts w:eastAsia="Arial Unicode MS"/>
          <w:lang w:eastAsia="en-US"/>
        </w:rPr>
        <w:t>Croatia osiguranje d.d. Zagreb</w:t>
      </w:r>
      <w:r>
        <w:rPr>
          <w:rFonts w:eastAsia="Arial Unicode MS"/>
          <w:lang w:eastAsia="en-US"/>
        </w:rPr>
        <w:t xml:space="preserve">, OIB: </w:t>
      </w:r>
      <w:r w:rsidRPr="00D01B85">
        <w:rPr>
          <w:rFonts w:eastAsia="Arial Unicode MS"/>
          <w:lang w:eastAsia="en-US"/>
        </w:rPr>
        <w:t>26187994862</w:t>
      </w:r>
      <w:r>
        <w:rPr>
          <w:rFonts w:eastAsia="Arial Unicode MS"/>
          <w:lang w:eastAsia="en-US"/>
        </w:rPr>
        <w:t>, za iznos od…..…...28.426,71 kn</w:t>
      </w:r>
    </w:p>
    <w:p w:rsidRDefault="002E5ED5" w:rsidP="002E5ED5" w:rsidR="002E5ED5">
      <w:pPr>
        <w:spacing w:before="100"/>
        <w:ind w:firstLine="709"/>
        <w:jc w:val="both"/>
        <w:rPr>
          <w:rFonts w:eastAsia="Arial Unicode MS"/>
          <w:lang w:eastAsia="en-US"/>
        </w:rPr>
      </w:pPr>
      <w:r>
        <w:rPr>
          <w:rFonts w:eastAsia="Arial Unicode MS"/>
          <w:lang w:eastAsia="en-US"/>
        </w:rPr>
        <w:t xml:space="preserve">- Hrvatske šume d.o.o. Zagreb, OIB: </w:t>
      </w:r>
      <w:r w:rsidRPr="00D01B85">
        <w:rPr>
          <w:rFonts w:eastAsia="Arial Unicode MS"/>
          <w:lang w:eastAsia="en-US"/>
        </w:rPr>
        <w:t>69693144506</w:t>
      </w:r>
      <w:r>
        <w:rPr>
          <w:rFonts w:eastAsia="Arial Unicode MS"/>
          <w:lang w:eastAsia="en-US"/>
        </w:rPr>
        <w:t>, za iznos od……........27.936,14 kn</w:t>
      </w:r>
    </w:p>
    <w:p w:rsidRDefault="002E5ED5" w:rsidP="002E5ED5" w:rsidR="002E5ED5">
      <w:pPr>
        <w:spacing w:before="100"/>
        <w:jc w:val="both"/>
        <w:rPr>
          <w:rFonts w:eastAsia="Arial Unicode MS"/>
          <w:lang w:eastAsia="en-US"/>
        </w:rPr>
      </w:pPr>
      <w:r w:rsidRPr="002E5ED5">
        <w:rPr>
          <w:rFonts w:eastAsia="Arial Unicode MS"/>
          <w:lang w:eastAsia="en-US"/>
        </w:rPr>
        <w:t>jer će se inače smatrati da je</w:t>
      </w:r>
      <w:r w:rsidR="00B93F34">
        <w:rPr>
          <w:rFonts w:eastAsia="Arial Unicode MS"/>
          <w:lang w:eastAsia="en-US"/>
        </w:rPr>
        <w:t xml:space="preserve"> njegovo</w:t>
      </w:r>
      <w:r w:rsidRPr="002E5ED5">
        <w:rPr>
          <w:rFonts w:eastAsia="Arial Unicode MS"/>
          <w:lang w:eastAsia="en-US"/>
        </w:rPr>
        <w:t xml:space="preserve"> osporavanje otklonjeno.</w:t>
      </w:r>
    </w:p>
    <w:p w:rsidRDefault="00E7102F" w:rsidP="00421778" w:rsidR="00E7102F" w:rsidRPr="00E7102F">
      <w:pPr>
        <w:spacing w:after="160" w:before="300"/>
        <w:jc w:val="center"/>
        <w:rPr>
          <w:rFonts w:eastAsia="Calibri"/>
          <w:lang w:eastAsia="en-US"/>
        </w:rPr>
      </w:pPr>
      <w:r w:rsidRPr="00E7102F">
        <w:rPr>
          <w:rFonts w:eastAsia="Calibri"/>
          <w:lang w:eastAsia="en-US"/>
        </w:rPr>
        <w:t>Obrazloženje</w:t>
      </w:r>
    </w:p>
    <w:p w:rsidRDefault="00693C06" w:rsidP="00421778" w:rsidR="009D45B6">
      <w:pPr>
        <w:ind w:firstLine="709"/>
        <w:jc w:val="both"/>
        <w:rPr>
          <w:rFonts w:eastAsiaTheme="minorHAnsi"/>
          <w:lang w:eastAsia="en-US"/>
        </w:rPr>
      </w:pPr>
      <w:r>
        <w:rPr>
          <w:rFonts w:eastAsiaTheme="minorHAnsi"/>
          <w:lang w:eastAsia="en-US"/>
        </w:rPr>
        <w:t>Rješenjem 11.</w:t>
      </w:r>
      <w:r w:rsidR="00173574">
        <w:rPr>
          <w:rFonts w:eastAsiaTheme="minorHAnsi"/>
          <w:lang w:eastAsia="en-US"/>
        </w:rPr>
        <w:t>St-</w:t>
      </w:r>
      <w:r w:rsidR="0007461D">
        <w:rPr>
          <w:rFonts w:eastAsiaTheme="minorHAnsi"/>
          <w:lang w:eastAsia="en-US"/>
        </w:rPr>
        <w:t>15/2017</w:t>
      </w:r>
      <w:r w:rsidR="00AC3775">
        <w:rPr>
          <w:rFonts w:eastAsiaTheme="minorHAnsi"/>
          <w:lang w:eastAsia="en-US"/>
        </w:rPr>
        <w:t xml:space="preserve"> od </w:t>
      </w:r>
      <w:r w:rsidR="0007461D">
        <w:rPr>
          <w:rFonts w:eastAsiaTheme="minorHAnsi"/>
          <w:lang w:eastAsia="en-US"/>
        </w:rPr>
        <w:t>5. prosinca</w:t>
      </w:r>
      <w:r w:rsidR="009D45B6" w:rsidRPr="009D45B6">
        <w:rPr>
          <w:rFonts w:eastAsiaTheme="minorHAnsi"/>
          <w:lang w:eastAsia="en-US"/>
        </w:rPr>
        <w:t xml:space="preserve"> 2017</w:t>
      </w:r>
      <w:r w:rsidR="00FC36EE" w:rsidRPr="00FC36EE">
        <w:rPr>
          <w:rFonts w:eastAsiaTheme="minorHAnsi"/>
          <w:lang w:eastAsia="en-US"/>
        </w:rPr>
        <w:t>.</w:t>
      </w:r>
      <w:r w:rsidR="00AC3775" w:rsidRPr="00AC3775">
        <w:rPr>
          <w:rFonts w:eastAsiaTheme="minorHAnsi"/>
          <w:lang w:eastAsia="en-US"/>
        </w:rPr>
        <w:t xml:space="preserve"> godine </w:t>
      </w:r>
      <w:r w:rsidR="00AC3775">
        <w:rPr>
          <w:rFonts w:eastAsiaTheme="minorHAnsi"/>
          <w:lang w:eastAsia="en-US"/>
        </w:rPr>
        <w:t>otvoren je</w:t>
      </w:r>
      <w:r w:rsidR="00AC3775" w:rsidRPr="00AC3775">
        <w:rPr>
          <w:rFonts w:eastAsiaTheme="minorHAnsi"/>
          <w:lang w:eastAsia="en-US"/>
        </w:rPr>
        <w:t xml:space="preserve"> stečajni postupak nad dužnikom</w:t>
      </w:r>
      <w:r w:rsidR="004D4A25" w:rsidRPr="004D4A25">
        <w:t xml:space="preserve"> </w:t>
      </w:r>
      <w:r w:rsidR="0007461D" w:rsidRPr="0007461D">
        <w:rPr>
          <w:rFonts w:eastAsiaTheme="minorHAnsi"/>
          <w:lang w:eastAsia="en-US"/>
        </w:rPr>
        <w:t>KUPRIĆ d.o.o., OIB: 9610654952</w:t>
      </w:r>
      <w:r w:rsidR="0007461D">
        <w:rPr>
          <w:rFonts w:eastAsiaTheme="minorHAnsi"/>
          <w:lang w:eastAsia="en-US"/>
        </w:rPr>
        <w:t>1, Imotski, Kralja Tomislava 38</w:t>
      </w:r>
      <w:r w:rsidR="009D45B6" w:rsidRPr="009D45B6">
        <w:rPr>
          <w:rFonts w:eastAsiaTheme="minorHAnsi"/>
          <w:lang w:eastAsia="en-US"/>
        </w:rPr>
        <w:t xml:space="preserve">. Istim rješenjem za stečajnog upravitelja imenovan je </w:t>
      </w:r>
      <w:r w:rsidR="0007461D">
        <w:rPr>
          <w:rFonts w:eastAsiaTheme="minorHAnsi"/>
          <w:lang w:eastAsia="en-US"/>
        </w:rPr>
        <w:t>Bože Guvo iz Splita</w:t>
      </w:r>
      <w:r w:rsidR="009D45B6" w:rsidRPr="009D45B6">
        <w:rPr>
          <w:rFonts w:eastAsiaTheme="minorHAnsi"/>
          <w:lang w:eastAsia="en-US"/>
        </w:rPr>
        <w:t>.</w:t>
      </w:r>
    </w:p>
    <w:p w:rsidRDefault="00FE0470" w:rsidP="00421778" w:rsidR="00D2157D">
      <w:pPr>
        <w:spacing w:before="200"/>
        <w:ind w:firstLine="709"/>
        <w:jc w:val="both"/>
      </w:pPr>
      <w:r w:rsidRPr="008B4816">
        <w:rPr>
          <w:rFonts w:eastAsia="Calibri"/>
          <w:lang w:eastAsia="en-US"/>
        </w:rPr>
        <w:t xml:space="preserve">Na ispitnom ročištu, održanom kod ovog suda </w:t>
      </w:r>
      <w:r w:rsidR="0007461D">
        <w:rPr>
          <w:rFonts w:eastAsia="Calibri"/>
          <w:lang w:eastAsia="en-US"/>
        </w:rPr>
        <w:t>1. ožujka</w:t>
      </w:r>
      <w:r w:rsidR="009D45B6">
        <w:rPr>
          <w:rFonts w:eastAsia="Calibri"/>
          <w:lang w:eastAsia="en-US"/>
        </w:rPr>
        <w:t xml:space="preserve"> 2018</w:t>
      </w:r>
      <w:r w:rsidR="00693C06">
        <w:rPr>
          <w:rFonts w:eastAsia="Calibri"/>
          <w:lang w:eastAsia="en-US"/>
        </w:rPr>
        <w:t>.</w:t>
      </w:r>
      <w:r w:rsidRPr="008B4816">
        <w:rPr>
          <w:rFonts w:eastAsia="Calibri"/>
          <w:lang w:eastAsia="en-US"/>
        </w:rPr>
        <w:t xml:space="preserve">, </w:t>
      </w:r>
      <w:r w:rsidRPr="008B4816">
        <w:t>ispitane su tražbine stečajnih vjerovnika</w:t>
      </w:r>
      <w:r>
        <w:t xml:space="preserve"> </w:t>
      </w:r>
      <w:r w:rsidR="00AC3775">
        <w:t>I</w:t>
      </w:r>
      <w:r w:rsidR="0007461D">
        <w:t xml:space="preserve"> i I</w:t>
      </w:r>
      <w:r w:rsidRPr="008B4816">
        <w:t>I. višeg isplatnog reda, a koje su</w:t>
      </w:r>
      <w:r>
        <w:t xml:space="preserve"> </w:t>
      </w:r>
      <w:r w:rsidRPr="008B4816">
        <w:t xml:space="preserve">prijavljene u roku iz rješenja </w:t>
      </w:r>
      <w:r w:rsidR="003C70BE">
        <w:t>11.</w:t>
      </w:r>
      <w:r w:rsidR="000C1117" w:rsidRPr="000C1117">
        <w:t>St-</w:t>
      </w:r>
      <w:r w:rsidR="0007461D">
        <w:t>15/2017 od 5. prosinca</w:t>
      </w:r>
      <w:r w:rsidR="00693C06">
        <w:t xml:space="preserve"> 2017</w:t>
      </w:r>
      <w:r>
        <w:t>.</w:t>
      </w:r>
      <w:r w:rsidRPr="00FE0470">
        <w:t xml:space="preserve"> </w:t>
      </w:r>
    </w:p>
    <w:p w:rsidRDefault="0007461D" w:rsidP="00421778" w:rsidR="0007461D">
      <w:pPr>
        <w:spacing w:before="200"/>
        <w:ind w:firstLine="709"/>
        <w:jc w:val="both"/>
      </w:pPr>
      <w:r>
        <w:t>N</w:t>
      </w:r>
      <w:r w:rsidRPr="00F730CA">
        <w:t>a tom ročištu</w:t>
      </w:r>
      <w:r>
        <w:t xml:space="preserve"> s</w:t>
      </w:r>
      <w:r w:rsidR="000C1117" w:rsidRPr="00F730CA">
        <w:t xml:space="preserve">tečajni upravitelj izjasnio </w:t>
      </w:r>
      <w:r w:rsidRPr="00F730CA">
        <w:t xml:space="preserve">se </w:t>
      </w:r>
      <w:r w:rsidR="00693C06">
        <w:t>na način</w:t>
      </w:r>
      <w:r>
        <w:t xml:space="preserve"> da je osporio tražbine vjerovnika II. višeg isplatnog reda i to kako slijedi:</w:t>
      </w:r>
    </w:p>
    <w:p w:rsidRDefault="0007461D" w:rsidP="0007461D" w:rsidR="0007461D" w:rsidRPr="0007461D">
      <w:pPr>
        <w:spacing w:before="100"/>
        <w:ind w:firstLine="709"/>
        <w:jc w:val="both"/>
        <w:rPr>
          <w:lang w:eastAsia="en-US"/>
        </w:rPr>
      </w:pPr>
      <w:r w:rsidRPr="0007461D">
        <w:rPr>
          <w:lang w:eastAsia="en-US"/>
        </w:rPr>
        <w:t>- tražbinu stečajnog vjerovnika Slav</w:t>
      </w:r>
      <w:r>
        <w:rPr>
          <w:lang w:eastAsia="en-US"/>
        </w:rPr>
        <w:t>e</w:t>
      </w:r>
      <w:r w:rsidRPr="0007461D">
        <w:rPr>
          <w:lang w:eastAsia="en-US"/>
        </w:rPr>
        <w:t xml:space="preserve"> Grabovac u iznosu od 4.537.368,03 kn ospor</w:t>
      </w:r>
      <w:r>
        <w:rPr>
          <w:lang w:eastAsia="en-US"/>
        </w:rPr>
        <w:t xml:space="preserve">io je </w:t>
      </w:r>
      <w:r w:rsidRPr="0007461D">
        <w:rPr>
          <w:lang w:eastAsia="en-US"/>
        </w:rPr>
        <w:t>u cijelosti iz razloga što stečajni dužnik nije osobni dužnik ovog vjerovnika</w:t>
      </w:r>
    </w:p>
    <w:p w:rsidRDefault="0007461D" w:rsidP="0007461D" w:rsidR="0007461D" w:rsidRPr="0007461D">
      <w:pPr>
        <w:spacing w:before="100"/>
        <w:ind w:firstLine="709"/>
        <w:jc w:val="both"/>
        <w:rPr>
          <w:lang w:eastAsia="en-US"/>
        </w:rPr>
      </w:pPr>
      <w:r w:rsidRPr="0007461D">
        <w:rPr>
          <w:lang w:eastAsia="en-US"/>
        </w:rPr>
        <w:t>- tražbinu stečajnog vjerovnika Splitska banka d.d. Split u iznosu od 1.946.606,24 kn prizna</w:t>
      </w:r>
      <w:r>
        <w:rPr>
          <w:lang w:eastAsia="en-US"/>
        </w:rPr>
        <w:t xml:space="preserve">o </w:t>
      </w:r>
      <w:r w:rsidRPr="0007461D">
        <w:rPr>
          <w:lang w:eastAsia="en-US"/>
        </w:rPr>
        <w:t>je u iznosu od 1.615.646,96 kn, a ospor</w:t>
      </w:r>
      <w:r>
        <w:rPr>
          <w:lang w:eastAsia="en-US"/>
        </w:rPr>
        <w:t>io</w:t>
      </w:r>
      <w:r w:rsidRPr="0007461D">
        <w:rPr>
          <w:lang w:eastAsia="en-US"/>
        </w:rPr>
        <w:t xml:space="preserve"> u iznosu od 330.959,28 kn iz razloga</w:t>
      </w:r>
      <w:r w:rsidRPr="0007461D">
        <w:rPr>
          <w:rFonts w:cstheme="minorBidi" w:eastAsiaTheme="minorHAnsi"/>
          <w:lang w:eastAsia="en-US"/>
        </w:rPr>
        <w:t xml:space="preserve"> </w:t>
      </w:r>
      <w:r w:rsidRPr="0007461D">
        <w:rPr>
          <w:lang w:eastAsia="en-US"/>
        </w:rPr>
        <w:t>što je vjerovnik prijavio ukupno dugovanje te nije vodio računa da je predstečajnom nagodbom iznos dugovanja umanjen</w:t>
      </w:r>
    </w:p>
    <w:p w:rsidRDefault="0007461D" w:rsidP="0007461D" w:rsidR="0007461D" w:rsidRPr="0007461D">
      <w:pPr>
        <w:spacing w:before="100"/>
        <w:ind w:firstLine="709"/>
        <w:jc w:val="both"/>
        <w:rPr>
          <w:lang w:eastAsia="en-US"/>
        </w:rPr>
      </w:pPr>
      <w:r w:rsidRPr="0007461D">
        <w:rPr>
          <w:lang w:eastAsia="en-US"/>
        </w:rPr>
        <w:t>- tražbinu stečajnog vjerovnika Ante Grabovc</w:t>
      </w:r>
      <w:r>
        <w:rPr>
          <w:lang w:eastAsia="en-US"/>
        </w:rPr>
        <w:t>a</w:t>
      </w:r>
      <w:r w:rsidRPr="0007461D">
        <w:rPr>
          <w:lang w:eastAsia="en-US"/>
        </w:rPr>
        <w:t xml:space="preserve"> u iznosu od 713.362,95 kn ospor</w:t>
      </w:r>
      <w:r>
        <w:rPr>
          <w:lang w:eastAsia="en-US"/>
        </w:rPr>
        <w:t xml:space="preserve">io je </w:t>
      </w:r>
      <w:r w:rsidRPr="0007461D">
        <w:rPr>
          <w:lang w:eastAsia="en-US"/>
        </w:rPr>
        <w:t>u cijelosti iz razloga što u poslovnim knjigama dužnika nema ugovora o pozajmici niti knjigovodstvene isprave na osnovu koje je knjižena ˝obveza˝</w:t>
      </w:r>
    </w:p>
    <w:p w:rsidRDefault="0007461D" w:rsidP="0007461D" w:rsidR="0007461D" w:rsidRPr="0007461D">
      <w:pPr>
        <w:spacing w:before="100"/>
        <w:ind w:firstLine="709"/>
        <w:jc w:val="both"/>
        <w:rPr>
          <w:lang w:eastAsia="en-US"/>
        </w:rPr>
      </w:pPr>
      <w:r w:rsidRPr="0007461D">
        <w:rPr>
          <w:lang w:eastAsia="en-US"/>
        </w:rPr>
        <w:t>- tražbinu stečajnog vjerovnika VB leasing d.o.o. Zagreb</w:t>
      </w:r>
      <w:r w:rsidRPr="0007461D">
        <w:rPr>
          <w:lang w:eastAsia="en-US"/>
        </w:rPr>
        <w:tab/>
        <w:t>u iznosu od 306.817,31 kn prizna</w:t>
      </w:r>
      <w:r>
        <w:rPr>
          <w:lang w:eastAsia="en-US"/>
        </w:rPr>
        <w:t xml:space="preserve">o </w:t>
      </w:r>
      <w:r w:rsidRPr="0007461D">
        <w:rPr>
          <w:lang w:eastAsia="en-US"/>
        </w:rPr>
        <w:t xml:space="preserve">je u </w:t>
      </w:r>
      <w:r>
        <w:rPr>
          <w:lang w:eastAsia="en-US"/>
        </w:rPr>
        <w:t>iznosu od 136.797,80, a osporio</w:t>
      </w:r>
      <w:r w:rsidRPr="0007461D">
        <w:rPr>
          <w:lang w:eastAsia="en-US"/>
        </w:rPr>
        <w:t xml:space="preserve"> u iznosu od 170.019,51 kn iz razloga</w:t>
      </w:r>
      <w:r w:rsidRPr="0007461D">
        <w:rPr>
          <w:rFonts w:cstheme="minorBidi" w:eastAsiaTheme="minorHAnsi"/>
          <w:lang w:eastAsia="en-US"/>
        </w:rPr>
        <w:t xml:space="preserve"> </w:t>
      </w:r>
      <w:r w:rsidRPr="0007461D">
        <w:rPr>
          <w:lang w:eastAsia="en-US"/>
        </w:rPr>
        <w:t>što je vjerovnik prijavio ukupno dugovanje te nije vodio računa da je predstečajnom nagodbom iznos dugovanja umanjen</w:t>
      </w:r>
    </w:p>
    <w:p w:rsidRDefault="0007461D" w:rsidP="0007461D" w:rsidR="0007461D" w:rsidRPr="0007461D">
      <w:pPr>
        <w:spacing w:before="100"/>
        <w:ind w:firstLine="709"/>
        <w:jc w:val="both"/>
        <w:rPr>
          <w:lang w:eastAsia="en-US"/>
        </w:rPr>
      </w:pPr>
      <w:r w:rsidRPr="0007461D">
        <w:rPr>
          <w:lang w:eastAsia="en-US"/>
        </w:rPr>
        <w:t>- tražbinu stečajnog vjerovnika Imex banka d.d. Split u iznosu od 304.372,71 kn prizna</w:t>
      </w:r>
      <w:r>
        <w:rPr>
          <w:lang w:eastAsia="en-US"/>
        </w:rPr>
        <w:t xml:space="preserve">o </w:t>
      </w:r>
      <w:r w:rsidRPr="0007461D">
        <w:rPr>
          <w:lang w:eastAsia="en-US"/>
        </w:rPr>
        <w:t>je u iz</w:t>
      </w:r>
      <w:r>
        <w:rPr>
          <w:lang w:eastAsia="en-US"/>
        </w:rPr>
        <w:t>nosu od 152.522,66 kn, a osporio</w:t>
      </w:r>
      <w:r w:rsidRPr="0007461D">
        <w:rPr>
          <w:lang w:eastAsia="en-US"/>
        </w:rPr>
        <w:t xml:space="preserve"> u iznosu od 151.850,05 kn iz razloga što je vjerovnik prijavio ukupno dugovanje te nije vodio računa da je predstečajnom nagodbom iznos dugovanja umanjen</w:t>
      </w:r>
    </w:p>
    <w:p w:rsidRDefault="0007461D" w:rsidP="0007461D" w:rsidR="0007461D" w:rsidRPr="0007461D">
      <w:pPr>
        <w:spacing w:before="100"/>
        <w:ind w:firstLine="709"/>
        <w:jc w:val="both"/>
        <w:rPr>
          <w:lang w:eastAsia="en-US"/>
        </w:rPr>
      </w:pPr>
      <w:r w:rsidRPr="0007461D">
        <w:rPr>
          <w:lang w:eastAsia="en-US"/>
        </w:rPr>
        <w:t>- tražbinu stečajnog vjerovnika Croatia osiguranje d.d. Zagreb u iznosu od 131.054,32 kn prizna</w:t>
      </w:r>
      <w:r>
        <w:rPr>
          <w:lang w:eastAsia="en-US"/>
        </w:rPr>
        <w:t xml:space="preserve">o </w:t>
      </w:r>
      <w:r w:rsidRPr="0007461D">
        <w:rPr>
          <w:lang w:eastAsia="en-US"/>
        </w:rPr>
        <w:t>je u iznosu od 102.627,61 kn, a ospor</w:t>
      </w:r>
      <w:r>
        <w:rPr>
          <w:lang w:eastAsia="en-US"/>
        </w:rPr>
        <w:t>io</w:t>
      </w:r>
      <w:r w:rsidRPr="0007461D">
        <w:rPr>
          <w:lang w:eastAsia="en-US"/>
        </w:rPr>
        <w:t xml:space="preserve"> u iznosu od 28.426,71 kn iz razloga što je vjerovnik prijavio ukupno dugovanje te nije vodio računa da je predstečajnom nagodbom iznos dugovanja umanjen</w:t>
      </w:r>
    </w:p>
    <w:p w:rsidRDefault="0007461D" w:rsidP="0007461D" w:rsidR="0007461D" w:rsidRPr="0007461D">
      <w:pPr>
        <w:spacing w:before="100"/>
        <w:ind w:firstLine="709"/>
        <w:jc w:val="both"/>
        <w:rPr>
          <w:lang w:eastAsia="en-US"/>
        </w:rPr>
      </w:pPr>
      <w:r w:rsidRPr="0007461D">
        <w:rPr>
          <w:lang w:eastAsia="en-US"/>
        </w:rPr>
        <w:t xml:space="preserve">- tražbinu stečajnog vjerovnika Hrvatske šume d.o.o. Zagreb u iznosu od </w:t>
      </w:r>
      <w:r w:rsidRPr="0007461D">
        <w:rPr>
          <w:lang w:eastAsia="en-US"/>
        </w:rPr>
        <w:tab/>
        <w:t>102.706,55 kn prizna</w:t>
      </w:r>
      <w:r>
        <w:rPr>
          <w:lang w:eastAsia="en-US"/>
        </w:rPr>
        <w:t xml:space="preserve">o </w:t>
      </w:r>
      <w:r w:rsidRPr="0007461D">
        <w:rPr>
          <w:lang w:eastAsia="en-US"/>
        </w:rPr>
        <w:t>je u iznosu od 74.770,41 kn, a ospor</w:t>
      </w:r>
      <w:r>
        <w:rPr>
          <w:lang w:eastAsia="en-US"/>
        </w:rPr>
        <w:t>io</w:t>
      </w:r>
      <w:r w:rsidRPr="0007461D">
        <w:rPr>
          <w:lang w:eastAsia="en-US"/>
        </w:rPr>
        <w:t xml:space="preserve"> u iznosu od 27.936,14 kn iz razloga što je vjerovnik prijavio ukupno dugovanje te nije vodio računa da je predstečajnom nagodbom iznos dugovanja umanjen.</w:t>
      </w:r>
    </w:p>
    <w:p w:rsidRDefault="0007461D" w:rsidP="00421778" w:rsidR="0007461D">
      <w:pPr>
        <w:spacing w:before="200"/>
        <w:ind w:firstLine="709"/>
        <w:jc w:val="both"/>
      </w:pPr>
      <w:r>
        <w:t>Jedinu tražbinu I. višeg isplatnog reda i sve preostale tražbine vjerovnika II. višeg isplatnog reda, koje su bile predmetom ispitivanja na tom ročištu, stečajni upravitelj priznao je u cijelosti.</w:t>
      </w:r>
    </w:p>
    <w:p w:rsidRDefault="0007461D" w:rsidP="0007461D" w:rsidR="0007461D">
      <w:pPr>
        <w:spacing w:before="200"/>
        <w:ind w:firstLine="709"/>
        <w:jc w:val="both"/>
      </w:pPr>
      <w:r>
        <w:t>Nakon što je stečajnim vjerovnicima nazočnim na ročištu ukazano na mogućnost osporavanja tražbina koje je priznao stečajni upravitelj, stečajni vjerovnik II. višeg isplatnog reda Ante Grabovac osporio je prijavu tražbine stečajnog vjerovnika I. višeg isplatnog reda Republike Hrvatske, Ministarstvo financija, Porezne uprave u iznosu od 903.309,00 kn navodeći da</w:t>
      </w:r>
      <w:r w:rsidRPr="0007461D">
        <w:t xml:space="preserve"> ta tražbina nije evidentirana u poslovnim knjigama stečajnog dužnika.</w:t>
      </w:r>
      <w:r w:rsidR="00BB607E">
        <w:t xml:space="preserve"> </w:t>
      </w:r>
    </w:p>
    <w:p w:rsidRDefault="0007461D" w:rsidP="00421778" w:rsidR="00E74718">
      <w:pPr>
        <w:spacing w:before="200"/>
        <w:ind w:firstLine="709"/>
        <w:jc w:val="both"/>
      </w:pPr>
      <w:r>
        <w:t xml:space="preserve">Ostali stečajni vjerovnici nazočni </w:t>
      </w:r>
      <w:r w:rsidR="00E74718">
        <w:t>na ispitno</w:t>
      </w:r>
      <w:r>
        <w:t xml:space="preserve">m ročištu nisu </w:t>
      </w:r>
      <w:r w:rsidR="00E74718">
        <w:t>ospori</w:t>
      </w:r>
      <w:r>
        <w:t>li</w:t>
      </w:r>
      <w:r w:rsidR="00E74718">
        <w:t xml:space="preserve"> prijave tražbina koje je priznao stečajni upravitelj.</w:t>
      </w:r>
    </w:p>
    <w:p w:rsidRDefault="000C1117" w:rsidP="00421778" w:rsidR="000C1117">
      <w:pPr>
        <w:spacing w:before="200"/>
        <w:ind w:firstLine="709"/>
        <w:jc w:val="both"/>
      </w:pPr>
      <w:r w:rsidRPr="008B4816">
        <w:t xml:space="preserve">Prema </w:t>
      </w:r>
      <w:r>
        <w:t>čl. 263</w:t>
      </w:r>
      <w:r w:rsidR="0045369B">
        <w:t xml:space="preserve">. </w:t>
      </w:r>
      <w:r w:rsidR="00693C06" w:rsidRPr="0032578D">
        <w:t xml:space="preserve">Stečajnog zakona („Narodne novine“ </w:t>
      </w:r>
      <w:r w:rsidR="00693C06">
        <w:t xml:space="preserve">71/15 i 104/17; dalje SZ) </w:t>
      </w:r>
      <w:r w:rsidRPr="008B4816">
        <w:t>tražbina se smatra utvrđenom ako ju na ispitnom ročištu prizna stečajni upravitelj, a ne ospori koji od stečajnih vjerovnika, odnosno ako izjavljeno osporavanje bude otklonjeno.</w:t>
      </w:r>
    </w:p>
    <w:p w:rsidRDefault="000C1117" w:rsidP="00421778" w:rsidR="000C1117">
      <w:pPr>
        <w:spacing w:before="200"/>
        <w:ind w:firstLine="709"/>
        <w:jc w:val="both"/>
        <w:rPr>
          <w:rFonts w:eastAsia="Calibri"/>
          <w:lang w:eastAsia="en-US"/>
        </w:rPr>
      </w:pPr>
      <w:r w:rsidRPr="001A36B6">
        <w:rPr>
          <w:rFonts w:eastAsia="Calibri"/>
          <w:lang w:eastAsia="en-US"/>
        </w:rPr>
        <w:t xml:space="preserve">Slijedom navedenog, </w:t>
      </w:r>
      <w:r w:rsidR="0007461D">
        <w:rPr>
          <w:rFonts w:eastAsia="Calibri"/>
          <w:lang w:eastAsia="en-US"/>
        </w:rPr>
        <w:t xml:space="preserve">pod </w:t>
      </w:r>
      <w:r w:rsidR="0007461D" w:rsidRPr="00D92DAC">
        <w:rPr>
          <w:rFonts w:eastAsia="Calibri"/>
          <w:lang w:eastAsia="en-US"/>
        </w:rPr>
        <w:t>točkom</w:t>
      </w:r>
      <w:r w:rsidR="00207DCE" w:rsidRPr="00D92DAC">
        <w:rPr>
          <w:rFonts w:eastAsia="Calibri"/>
          <w:lang w:eastAsia="en-US"/>
        </w:rPr>
        <w:t xml:space="preserve"> </w:t>
      </w:r>
      <w:r w:rsidR="00BB607E" w:rsidRPr="00D92DAC">
        <w:rPr>
          <w:rFonts w:eastAsia="Calibri"/>
          <w:lang w:eastAsia="en-US"/>
        </w:rPr>
        <w:t>I.</w:t>
      </w:r>
      <w:r w:rsidR="00176BA9" w:rsidRPr="00D92DAC">
        <w:rPr>
          <w:rFonts w:eastAsia="Calibri"/>
          <w:lang w:eastAsia="en-US"/>
        </w:rPr>
        <w:t>, II.</w:t>
      </w:r>
      <w:r w:rsidR="00BB607E" w:rsidRPr="00D92DAC">
        <w:rPr>
          <w:rFonts w:eastAsia="Calibri"/>
          <w:lang w:eastAsia="en-US"/>
        </w:rPr>
        <w:t xml:space="preserve"> i </w:t>
      </w:r>
      <w:r w:rsidR="00207DCE" w:rsidRPr="00D92DAC">
        <w:rPr>
          <w:rFonts w:eastAsia="Calibri"/>
          <w:lang w:eastAsia="en-US"/>
        </w:rPr>
        <w:t>II</w:t>
      </w:r>
      <w:r w:rsidR="00176BA9" w:rsidRPr="00D92DAC">
        <w:rPr>
          <w:rFonts w:eastAsia="Calibri"/>
          <w:lang w:eastAsia="en-US"/>
        </w:rPr>
        <w:t>I</w:t>
      </w:r>
      <w:r w:rsidRPr="00D92DAC">
        <w:rPr>
          <w:rFonts w:eastAsia="Calibri"/>
          <w:lang w:eastAsia="en-US"/>
        </w:rPr>
        <w:t>. izreke</w:t>
      </w:r>
      <w:r w:rsidRPr="001A36B6">
        <w:rPr>
          <w:rFonts w:eastAsia="Calibri"/>
          <w:lang w:eastAsia="en-US"/>
        </w:rPr>
        <w:t xml:space="preserve"> ovog rješenja odlučeno je u kojem isplatnom redu i u kojem iznosu su</w:t>
      </w:r>
      <w:r w:rsidR="00BB607E">
        <w:rPr>
          <w:rFonts w:eastAsia="Calibri"/>
          <w:lang w:eastAsia="en-US"/>
        </w:rPr>
        <w:t xml:space="preserve"> osporene, odnosno</w:t>
      </w:r>
      <w:r w:rsidRPr="001A36B6">
        <w:rPr>
          <w:rFonts w:eastAsia="Calibri"/>
          <w:lang w:eastAsia="en-US"/>
        </w:rPr>
        <w:t xml:space="preserve"> utvrđene</w:t>
      </w:r>
      <w:r w:rsidR="0007461D">
        <w:rPr>
          <w:rFonts w:eastAsia="Calibri"/>
          <w:lang w:eastAsia="en-US"/>
        </w:rPr>
        <w:t xml:space="preserve"> </w:t>
      </w:r>
      <w:r w:rsidRPr="001A36B6">
        <w:rPr>
          <w:rFonts w:eastAsia="Calibri"/>
          <w:lang w:eastAsia="en-US"/>
        </w:rPr>
        <w:t>prijavljene tražbine stečajnih vjerov</w:t>
      </w:r>
      <w:r w:rsidR="0007461D">
        <w:rPr>
          <w:rFonts w:eastAsia="Calibri"/>
          <w:lang w:eastAsia="en-US"/>
        </w:rPr>
        <w:t>nika</w:t>
      </w:r>
      <w:r w:rsidR="00576AC7">
        <w:rPr>
          <w:rFonts w:eastAsia="Calibri"/>
          <w:lang w:eastAsia="en-US"/>
        </w:rPr>
        <w:t>,</w:t>
      </w:r>
      <w:r w:rsidRPr="001A36B6">
        <w:rPr>
          <w:rFonts w:eastAsia="Calibri"/>
          <w:lang w:eastAsia="en-US"/>
        </w:rPr>
        <w:t xml:space="preserve"> a sve to na temelju odredbe čl. 265. st. 1. SZ-a</w:t>
      </w:r>
      <w:r w:rsidRPr="000A21AB">
        <w:t xml:space="preserve"> </w:t>
      </w:r>
      <w:r w:rsidRPr="000A21AB">
        <w:rPr>
          <w:rFonts w:eastAsia="Calibri"/>
          <w:lang w:eastAsia="en-US"/>
        </w:rPr>
        <w:t>te prethodno sastavljene tablice ispi</w:t>
      </w:r>
      <w:r w:rsidR="00E74718">
        <w:rPr>
          <w:rFonts w:eastAsia="Calibri"/>
          <w:lang w:eastAsia="en-US"/>
        </w:rPr>
        <w:t>tanih tražbina u smislu odredbe</w:t>
      </w:r>
      <w:r>
        <w:rPr>
          <w:rFonts w:eastAsia="Calibri"/>
          <w:lang w:eastAsia="en-US"/>
        </w:rPr>
        <w:t xml:space="preserve"> čl. 264. </w:t>
      </w:r>
      <w:r w:rsidRPr="00767F07">
        <w:rPr>
          <w:rFonts w:eastAsia="Calibri"/>
          <w:lang w:eastAsia="en-US"/>
        </w:rPr>
        <w:t>SZ</w:t>
      </w:r>
      <w:r w:rsidR="0045369B">
        <w:rPr>
          <w:rFonts w:eastAsia="Calibri"/>
          <w:lang w:eastAsia="en-US"/>
        </w:rPr>
        <w:t>-a</w:t>
      </w:r>
      <w:r w:rsidRPr="000A21AB">
        <w:rPr>
          <w:rFonts w:eastAsia="Calibri"/>
          <w:lang w:eastAsia="en-US"/>
        </w:rPr>
        <w:t>.</w:t>
      </w:r>
    </w:p>
    <w:p w:rsidRDefault="000C1117" w:rsidP="00421778" w:rsidR="000C1117">
      <w:pPr>
        <w:spacing w:before="20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C1117" w:rsidP="00A16565" w:rsidR="00576AC7">
      <w:pPr>
        <w:spacing w:before="200"/>
        <w:ind w:firstLine="708"/>
        <w:jc w:val="both"/>
      </w:pPr>
      <w:r>
        <w:t xml:space="preserve">U odnosu na </w:t>
      </w:r>
      <w:r w:rsidR="00576AC7">
        <w:t>osporenu tražbinu</w:t>
      </w:r>
      <w:r w:rsidRPr="00294760">
        <w:t xml:space="preserve"> vjerovnika </w:t>
      </w:r>
      <w:r w:rsidR="00576AC7">
        <w:t>I.</w:t>
      </w:r>
      <w:r w:rsidRPr="00294760">
        <w:t xml:space="preserve"> višeg isplatnog reda</w:t>
      </w:r>
      <w:r w:rsidR="00576AC7">
        <w:t xml:space="preserve">, </w:t>
      </w:r>
      <w:r w:rsidR="00576AC7" w:rsidRPr="00576AC7">
        <w:t>Republik</w:t>
      </w:r>
      <w:r w:rsidR="00576AC7">
        <w:t>u Hrvatsku</w:t>
      </w:r>
      <w:r w:rsidR="00576AC7" w:rsidRPr="00576AC7">
        <w:t xml:space="preserve">, </w:t>
      </w:r>
      <w:r w:rsidR="00576AC7">
        <w:t>Ministarstvo financija, Poreznu upravu</w:t>
      </w:r>
      <w:r w:rsidR="00576AC7" w:rsidRPr="00576AC7">
        <w:t xml:space="preserve"> u iznosu od 903.309,00 kn</w:t>
      </w:r>
      <w:r w:rsidR="00576AC7">
        <w:t xml:space="preserve">, koju je priznao stečajni upravitelj, a osporio stečajni vjerovnik Ante Grabovac, </w:t>
      </w:r>
      <w:r w:rsidRPr="00294760">
        <w:t>valja nav</w:t>
      </w:r>
      <w:r w:rsidR="00576AC7">
        <w:t>esti da je sud pregledom prijave</w:t>
      </w:r>
      <w:r w:rsidRPr="00294760">
        <w:t xml:space="preserve"> </w:t>
      </w:r>
      <w:r w:rsidR="00576AC7">
        <w:t xml:space="preserve">predmetne </w:t>
      </w:r>
      <w:r w:rsidRPr="00294760">
        <w:t>tražbin</w:t>
      </w:r>
      <w:r w:rsidR="00576AC7">
        <w:t xml:space="preserve">e </w:t>
      </w:r>
      <w:r w:rsidRPr="00294760">
        <w:t xml:space="preserve">utvrdio da se </w:t>
      </w:r>
      <w:r>
        <w:t xml:space="preserve">ista </w:t>
      </w:r>
      <w:r w:rsidR="00576AC7">
        <w:t xml:space="preserve">temelji na ovršnoj ispravi (rješenju o ovrsi Općinskog suda u Imotskom poslovni broj Ovr-415/10 od 7. lipnja 2010.). Slijedom navedenog, </w:t>
      </w:r>
      <w:r w:rsidR="00576AC7" w:rsidRPr="00576AC7">
        <w:t>valjalo</w:t>
      </w:r>
      <w:r w:rsidR="00576AC7">
        <w:t xml:space="preserve"> je</w:t>
      </w:r>
      <w:r w:rsidR="00576AC7" w:rsidRPr="00576AC7">
        <w:t xml:space="preserve"> </w:t>
      </w:r>
      <w:r w:rsidR="00576AC7">
        <w:t xml:space="preserve">na </w:t>
      </w:r>
      <w:r w:rsidR="00576AC7" w:rsidRPr="00576AC7">
        <w:t xml:space="preserve">parnicu radi </w:t>
      </w:r>
      <w:r w:rsidR="00576AC7">
        <w:t>dokazivanja osnovanosti osporavanja</w:t>
      </w:r>
      <w:r w:rsidR="00576AC7" w:rsidRPr="00576AC7">
        <w:t xml:space="preserve"> uputiti stečajnog </w:t>
      </w:r>
      <w:r w:rsidR="00576AC7" w:rsidRPr="00A16565">
        <w:t>vjerovnika Antu Grabovca</w:t>
      </w:r>
      <w:r w:rsidR="00A16565" w:rsidRPr="00A16565">
        <w:t xml:space="preserve"> pri čemu se napominje da u toj parnici osporavatelj nastupa u ime i za račun stečajnog dužnika</w:t>
      </w:r>
      <w:r w:rsidR="00576AC7" w:rsidRPr="00A16565">
        <w:t xml:space="preserve">, slijedom čega je temeljem odredbe čl. 264., 265., 266. st. </w:t>
      </w:r>
      <w:r w:rsidR="00A16565" w:rsidRPr="00A16565">
        <w:t>2</w:t>
      </w:r>
      <w:r w:rsidR="00576AC7" w:rsidRPr="00A16565">
        <w:t>. i 267. SZ-a odlučeno kao u izreci</w:t>
      </w:r>
      <w:r w:rsidR="00576AC7">
        <w:t xml:space="preserve"> ovog rješenja pod </w:t>
      </w:r>
      <w:r w:rsidR="00576AC7" w:rsidRPr="00D92DAC">
        <w:t>točkom IV.</w:t>
      </w:r>
      <w:r w:rsidR="00576AC7">
        <w:t xml:space="preserve"> </w:t>
      </w:r>
    </w:p>
    <w:p w:rsidRDefault="00A16565" w:rsidP="00442446" w:rsidR="00A16565">
      <w:pPr>
        <w:spacing w:before="200"/>
        <w:ind w:firstLine="708"/>
        <w:jc w:val="both"/>
      </w:pPr>
      <w:r>
        <w:t>Pregledom osporenih</w:t>
      </w:r>
      <w:r w:rsidR="00576AC7">
        <w:t xml:space="preserve"> tražbin</w:t>
      </w:r>
      <w:r w:rsidR="00442446">
        <w:t>e</w:t>
      </w:r>
      <w:r w:rsidR="00576AC7" w:rsidRPr="00294760">
        <w:t xml:space="preserve"> vjerovnika </w:t>
      </w:r>
      <w:r w:rsidR="00442446">
        <w:t>I</w:t>
      </w:r>
      <w:r w:rsidR="00576AC7">
        <w:t>I.</w:t>
      </w:r>
      <w:r w:rsidR="00576AC7" w:rsidRPr="00294760">
        <w:t xml:space="preserve"> višeg isplatnog reda</w:t>
      </w:r>
      <w:r w:rsidR="00442446">
        <w:t xml:space="preserve"> </w:t>
      </w:r>
      <w:r>
        <w:t>ovaj sud je utvrdio da se one temelje na ovršnim ispravama i to:</w:t>
      </w:r>
    </w:p>
    <w:p w:rsidRDefault="00BB607E" w:rsidP="00D92DAC" w:rsidR="00A16565">
      <w:pPr>
        <w:spacing w:before="100"/>
        <w:ind w:firstLine="357"/>
        <w:jc w:val="both"/>
      </w:pPr>
      <w:r>
        <w:t xml:space="preserve">- </w:t>
      </w:r>
      <w:r w:rsidR="00A16565">
        <w:t xml:space="preserve">tražbina </w:t>
      </w:r>
      <w:r w:rsidR="00576AC7">
        <w:t xml:space="preserve"> </w:t>
      </w:r>
      <w:r w:rsidR="00A16565">
        <w:t>Slave</w:t>
      </w:r>
      <w:r w:rsidR="00442446">
        <w:t xml:space="preserve"> Grabovac </w:t>
      </w:r>
      <w:r w:rsidR="00A16565">
        <w:t>u</w:t>
      </w:r>
      <w:r w:rsidR="00442446">
        <w:t xml:space="preserve"> iznos</w:t>
      </w:r>
      <w:r w:rsidR="00A16565">
        <w:t>u</w:t>
      </w:r>
      <w:r w:rsidR="00442446">
        <w:t xml:space="preserve"> od 4.537.368,03 kn</w:t>
      </w:r>
      <w:r w:rsidR="00A16565">
        <w:t xml:space="preserve"> na Sporazumu o osiguranju novč</w:t>
      </w:r>
      <w:r w:rsidR="00A62FAB">
        <w:t>a</w:t>
      </w:r>
      <w:r w:rsidR="00A16565">
        <w:t>ne tražbine zasnivanjem založnog prava odnosno prijenosom vlasništva nekretnine potvrđenom od st</w:t>
      </w:r>
      <w:r w:rsidR="00695FE4">
        <w:t>rane javnog bilježnika iz Z</w:t>
      </w:r>
      <w:r w:rsidR="00A16565">
        <w:t>agreba Brankom Jakićem pod brojem OV-12834/09 od 11. kolovoza 2009.</w:t>
      </w:r>
    </w:p>
    <w:p w:rsidRDefault="00BB607E" w:rsidP="00D92DAC" w:rsidR="00A62FAB">
      <w:pPr>
        <w:spacing w:before="100"/>
        <w:ind w:firstLine="357"/>
        <w:jc w:val="both"/>
      </w:pPr>
      <w:r>
        <w:t xml:space="preserve">- </w:t>
      </w:r>
      <w:r w:rsidR="00A16565">
        <w:t xml:space="preserve">tražbina </w:t>
      </w:r>
      <w:r w:rsidR="00442446">
        <w:t>Splitsk</w:t>
      </w:r>
      <w:r w:rsidR="00A16565">
        <w:t>e</w:t>
      </w:r>
      <w:r w:rsidR="00442446">
        <w:t xml:space="preserve"> bank</w:t>
      </w:r>
      <w:r w:rsidR="00A16565">
        <w:t>e</w:t>
      </w:r>
      <w:r w:rsidR="00442446">
        <w:t xml:space="preserve"> d.d. Split </w:t>
      </w:r>
      <w:r w:rsidR="00A16565">
        <w:t>u iznosu</w:t>
      </w:r>
      <w:r w:rsidR="00442446">
        <w:t xml:space="preserve"> od 330.959,28 kn,</w:t>
      </w:r>
      <w:r w:rsidR="00B93F34">
        <w:t xml:space="preserve"> tražbina Ante </w:t>
      </w:r>
      <w:r w:rsidR="00442446">
        <w:t xml:space="preserve">Grabovca za iznos od 713.362,95 kn, </w:t>
      </w:r>
      <w:r w:rsidR="00A16565">
        <w:t xml:space="preserve">tražbina </w:t>
      </w:r>
      <w:r w:rsidR="00442446">
        <w:t xml:space="preserve">VB leasing d.o.o. Zagreb </w:t>
      </w:r>
      <w:r w:rsidR="00A16565">
        <w:t>u</w:t>
      </w:r>
      <w:r w:rsidR="00442446">
        <w:t xml:space="preserve"> iznos</w:t>
      </w:r>
      <w:r w:rsidR="00A16565">
        <w:t>u</w:t>
      </w:r>
      <w:r w:rsidR="00442446">
        <w:t xml:space="preserve"> od 170.019,51 kn, </w:t>
      </w:r>
      <w:r w:rsidR="00A16565">
        <w:t>tražbina</w:t>
      </w:r>
      <w:r w:rsidR="00442446">
        <w:t xml:space="preserve"> Imex bank</w:t>
      </w:r>
      <w:r w:rsidR="00A16565">
        <w:t>e</w:t>
      </w:r>
      <w:r w:rsidR="00442446">
        <w:t xml:space="preserve"> d.d. Split </w:t>
      </w:r>
      <w:r w:rsidR="00A62FAB">
        <w:t>u iznosu od</w:t>
      </w:r>
      <w:r w:rsidR="00442446">
        <w:t xml:space="preserve"> 151.850,05 kn, </w:t>
      </w:r>
      <w:r w:rsidR="00A62FAB">
        <w:t xml:space="preserve">tražbina </w:t>
      </w:r>
      <w:r w:rsidR="00442446">
        <w:t xml:space="preserve">Croatia osiguranje d.d. Zagreb </w:t>
      </w:r>
      <w:r w:rsidR="00A62FAB">
        <w:t>u</w:t>
      </w:r>
      <w:r w:rsidR="00442446">
        <w:t xml:space="preserve"> iznos</w:t>
      </w:r>
      <w:r w:rsidR="00A62FAB">
        <w:t>u</w:t>
      </w:r>
      <w:r w:rsidR="00442446">
        <w:t xml:space="preserve"> od 28.426,71 kn i </w:t>
      </w:r>
      <w:r w:rsidR="00A62FAB">
        <w:t xml:space="preserve">tražbina </w:t>
      </w:r>
      <w:r w:rsidR="00442446">
        <w:t xml:space="preserve">Hrvatske šume d.o.o. Zagreb </w:t>
      </w:r>
      <w:r w:rsidR="00A62FAB">
        <w:t xml:space="preserve">u </w:t>
      </w:r>
      <w:r w:rsidR="00442446">
        <w:t>iznos</w:t>
      </w:r>
      <w:r w:rsidR="00A62FAB">
        <w:t>u od 27.936,14 kn na pravomoćnom rješenju Trgovačkog suda u Splitu broj Stpn-20/2013 od 18. prosinca 2013</w:t>
      </w:r>
      <w:r w:rsidR="00B93F34">
        <w:t>.,</w:t>
      </w:r>
      <w:r>
        <w:t xml:space="preserve"> pri čemu valja istaći da prema </w:t>
      </w:r>
      <w:r w:rsidRPr="00BB607E">
        <w:t>staja</w:t>
      </w:r>
      <w:r>
        <w:t>lištu Visokog trgovačkog suda Republike Hrvatske</w:t>
      </w:r>
      <w:r w:rsidRPr="00BB607E">
        <w:t xml:space="preserve"> kada vjerovnik za svoju tražbinu ima ovršnu ispravu u koju je utvrđeno njegovo potraživanje koje se sastoji od određene glavnice i kamata, kao sporednog potraživanja, koja je u ovršnoj ispravi odrediva, vjerovnik je dužan takvu kamatu obračunati i prijaviti u stečajnom postupku, a ukoliko stečajni upravitelj tako obračunatu kamatu vjerovniku ospori (zbog pogrešne metode obračuna, pogrešnog računanja i sl.), u parnicu treba uputiti stečajnog upravitelja kao osporavatelja</w:t>
      </w:r>
      <w:r w:rsidR="00B93F34">
        <w:t xml:space="preserve"> (o</w:t>
      </w:r>
      <w:r w:rsidRPr="00BB607E">
        <w:t>vo stoga što je</w:t>
      </w:r>
      <w:r w:rsidR="00B93F34">
        <w:t xml:space="preserve"> kamata akcesorno potraživanje, koje slijedi glavno, </w:t>
      </w:r>
      <w:r w:rsidRPr="00BB607E">
        <w:t>pa se obračunata kamata ne može tretirati kao neka posebna tražbina čija osnova bi bila temeljena na nekoj drugoj ispravi, a ne na onoj ovršnoj ispravi na temelju koje na tu kamatu vjerovnik ima pravo</w:t>
      </w:r>
      <w:r w:rsidR="00B93F34">
        <w:t>)</w:t>
      </w:r>
      <w:r w:rsidR="00073000">
        <w:t>.</w:t>
      </w:r>
      <w:r w:rsidRPr="00BB607E">
        <w:t xml:space="preserve"> </w:t>
      </w:r>
    </w:p>
    <w:p w:rsidRDefault="00576AC7" w:rsidP="00A942AB" w:rsidR="00576AC7">
      <w:pPr>
        <w:spacing w:before="200"/>
        <w:ind w:firstLine="708"/>
        <w:jc w:val="both"/>
      </w:pPr>
      <w:r>
        <w:t xml:space="preserve">Slijedom navedenog, </w:t>
      </w:r>
      <w:r w:rsidRPr="00576AC7">
        <w:t>valjalo</w:t>
      </w:r>
      <w:r>
        <w:t xml:space="preserve"> je</w:t>
      </w:r>
      <w:r w:rsidRPr="00576AC7">
        <w:t xml:space="preserve"> </w:t>
      </w:r>
      <w:r>
        <w:t xml:space="preserve">na </w:t>
      </w:r>
      <w:r w:rsidRPr="00576AC7">
        <w:t xml:space="preserve">parnicu radi </w:t>
      </w:r>
      <w:r>
        <w:t>dokazivanja osnovanosti osporavanja</w:t>
      </w:r>
      <w:r w:rsidRPr="00576AC7">
        <w:t xml:space="preserve"> uputiti </w:t>
      </w:r>
      <w:r w:rsidR="00442446" w:rsidRPr="00442446">
        <w:t>stečajn</w:t>
      </w:r>
      <w:r w:rsidR="00442446">
        <w:t>og</w:t>
      </w:r>
      <w:r w:rsidR="00442446" w:rsidRPr="00442446">
        <w:t xml:space="preserve"> dužnik</w:t>
      </w:r>
      <w:r w:rsidR="00442446">
        <w:t>a</w:t>
      </w:r>
      <w:r w:rsidR="00442446" w:rsidRPr="00442446">
        <w:t xml:space="preserve"> zastupan</w:t>
      </w:r>
      <w:r w:rsidR="00442446">
        <w:t>og</w:t>
      </w:r>
      <w:r w:rsidR="00442446" w:rsidRPr="00442446">
        <w:t xml:space="preserve"> po stečajnom upravitelju</w:t>
      </w:r>
      <w:r w:rsidRPr="00576AC7">
        <w:t xml:space="preserve">, slijedom čega je temeljem </w:t>
      </w:r>
      <w:r w:rsidRPr="00176BA9">
        <w:t>odredbe čl. 264., 265., 266. st. 1. i 267. SZ-a odlučeno</w:t>
      </w:r>
      <w:r w:rsidRPr="00576AC7">
        <w:t xml:space="preserve"> kao u iz</w:t>
      </w:r>
      <w:r>
        <w:t xml:space="preserve">reci ovog rješenja pod točkom </w:t>
      </w:r>
      <w:r w:rsidRPr="00D92DAC">
        <w:t>V.</w:t>
      </w:r>
    </w:p>
    <w:p w:rsidRDefault="00693C06" w:rsidP="00421778" w:rsidR="00B62AC3" w:rsidRPr="00F730CA">
      <w:pPr>
        <w:spacing w:before="200"/>
        <w:jc w:val="center"/>
        <w:rPr>
          <w:rFonts w:eastAsia="Calibri"/>
          <w:sz w:val="16"/>
          <w:szCs w:val="16"/>
          <w:lang w:eastAsia="en-US"/>
        </w:rPr>
      </w:pPr>
      <w:r>
        <w:rPr>
          <w:rFonts w:eastAsia="Calibri"/>
          <w:lang w:eastAsia="en-US"/>
        </w:rPr>
        <w:t xml:space="preserve">U Splitu </w:t>
      </w:r>
      <w:r w:rsidR="00EB1020">
        <w:rPr>
          <w:rFonts w:eastAsia="Calibri"/>
          <w:lang w:eastAsia="en-US"/>
        </w:rPr>
        <w:t>27. ožujka</w:t>
      </w:r>
      <w:r w:rsidR="00207DCE">
        <w:rPr>
          <w:rFonts w:eastAsia="Calibri"/>
          <w:lang w:eastAsia="en-US"/>
        </w:rPr>
        <w:t xml:space="preserve"> 2018</w:t>
      </w:r>
      <w:r>
        <w:rPr>
          <w:rFonts w:eastAsia="Calibri"/>
          <w:lang w:eastAsia="en-US"/>
        </w:rPr>
        <w:t>.</w:t>
      </w:r>
    </w:p>
    <w:p w:rsidRDefault="00693C06" w:rsidP="00421778" w:rsidR="00B62AC3" w:rsidRPr="00693C06">
      <w:pPr>
        <w:spacing w:before="200"/>
        <w:ind w:left="7080"/>
        <w:jc w:val="center"/>
        <w:rPr>
          <w:rFonts w:eastAsia="Calibri"/>
          <w:lang w:eastAsia="en-US"/>
        </w:rPr>
      </w:pPr>
      <w:r w:rsidRPr="00693C06">
        <w:rPr>
          <w:rFonts w:eastAsia="Calibri"/>
          <w:lang w:eastAsia="en-US"/>
        </w:rPr>
        <w:t>Sutkinja</w:t>
      </w:r>
    </w:p>
    <w:p w:rsidRDefault="00693C06" w:rsidP="00693C06" w:rsidR="00B62AC3" w:rsidRPr="00693C06">
      <w:pPr>
        <w:ind w:left="7080"/>
        <w:jc w:val="center"/>
        <w:rPr>
          <w:rFonts w:eastAsia="Calibri"/>
          <w:lang w:eastAsia="en-US"/>
        </w:rPr>
      </w:pPr>
      <w:r w:rsidRPr="00693C06">
        <w:rPr>
          <w:rFonts w:eastAsia="Calibri"/>
          <w:lang w:eastAsia="en-US"/>
        </w:rPr>
        <w:t>Ana Golub Gruić</w:t>
      </w:r>
    </w:p>
    <w:p w:rsidRDefault="00693C06" w:rsidP="004D4A25" w:rsidR="00FE0470">
      <w:pPr>
        <w:spacing w:before="240"/>
        <w:jc w:val="both"/>
        <w:rPr>
          <w:lang w:eastAsia="en-US"/>
        </w:rPr>
      </w:pPr>
      <w:r w:rsidRPr="00FD7A7C">
        <w:rPr>
          <w:lang w:eastAsia="en-US"/>
        </w:rPr>
        <w:t>Pouka o pravnom lijeku</w:t>
      </w:r>
      <w:r w:rsidR="00FE0470" w:rsidRPr="00FD7A7C">
        <w:rPr>
          <w:lang w:eastAsia="en-US"/>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93C06" w:rsidP="004D4A25" w:rsidR="00B62AC3" w:rsidRPr="00F730CA">
      <w:pPr>
        <w:spacing w:before="240"/>
        <w:jc w:val="both"/>
        <w:rPr>
          <w:rFonts w:eastAsia="Calibri"/>
          <w:lang w:eastAsia="en-US"/>
        </w:rPr>
      </w:pPr>
      <w:r w:rsidRPr="00F730CA">
        <w:rPr>
          <w:rFonts w:eastAsia="Calibri"/>
          <w:lang w:eastAsia="en-US"/>
        </w:rPr>
        <w:t>Dna</w:t>
      </w:r>
      <w:r w:rsidR="00B62AC3" w:rsidRPr="00F730CA">
        <w:rPr>
          <w:rFonts w:eastAsia="Calibri"/>
          <w:lang w:eastAsia="en-US"/>
        </w:rPr>
        <w:t>:</w:t>
      </w:r>
    </w:p>
    <w:p w:rsidRDefault="007646CA" w:rsidP="0085115A" w:rsidR="00B62AC3" w:rsidRPr="00F50E5B">
      <w:pPr>
        <w:jc w:val="both"/>
        <w:rPr>
          <w:rFonts w:eastAsia="Calibri"/>
          <w:lang w:eastAsia="en-US"/>
        </w:rPr>
      </w:pPr>
      <w:r>
        <w:t xml:space="preserve">- stečajnom upravitelju </w:t>
      </w:r>
      <w:r w:rsidR="00442446">
        <w:t>Boži Guvi</w:t>
      </w:r>
      <w:r w:rsidR="0085115A">
        <w:t xml:space="preserve"> uz tablicu ispitanih tražbina </w:t>
      </w:r>
    </w:p>
    <w:p w:rsidRDefault="0045369B" w:rsidP="0085115A" w:rsidR="0045369B">
      <w:pPr>
        <w:pStyle w:val="Odlomakpopisa"/>
        <w:ind w:left="0"/>
        <w:jc w:val="both"/>
        <w:rPr>
          <w:rFonts w:eastAsia="Calibri"/>
          <w:lang w:eastAsia="en-US"/>
        </w:rPr>
      </w:pPr>
      <w:r>
        <w:rPr>
          <w:rFonts w:eastAsia="Calibri"/>
          <w:lang w:eastAsia="en-US"/>
        </w:rPr>
        <w:t xml:space="preserve">- </w:t>
      </w:r>
      <w:r w:rsidR="00D92DAC">
        <w:rPr>
          <w:rFonts w:eastAsia="Calibri"/>
          <w:lang w:eastAsia="en-US"/>
        </w:rPr>
        <w:t>Republika Hrvatska, Ministarstvo financija, Porezna uprava po ŽDO Split</w:t>
      </w:r>
    </w:p>
    <w:p w:rsidRDefault="00D92DAC" w:rsidP="0085115A" w:rsidR="00D92DAC">
      <w:pPr>
        <w:pStyle w:val="Odlomakpopisa"/>
        <w:ind w:left="0"/>
        <w:jc w:val="both"/>
        <w:rPr>
          <w:rFonts w:eastAsia="Calibri"/>
          <w:lang w:eastAsia="en-US"/>
        </w:rPr>
      </w:pPr>
      <w:r>
        <w:rPr>
          <w:rFonts w:eastAsia="Calibri"/>
          <w:lang w:eastAsia="en-US"/>
        </w:rPr>
        <w:t>- Slava Grabovac po punomoćniku Toniju Babiću, odvjetniku u Splitu</w:t>
      </w:r>
    </w:p>
    <w:p w:rsidRDefault="00D92DAC" w:rsidP="0085115A" w:rsidR="00D92DAC">
      <w:pPr>
        <w:pStyle w:val="Odlomakpopisa"/>
        <w:ind w:left="0"/>
        <w:jc w:val="both"/>
        <w:rPr>
          <w:rFonts w:eastAsia="Calibri"/>
          <w:lang w:eastAsia="en-US"/>
        </w:rPr>
      </w:pPr>
      <w:r>
        <w:rPr>
          <w:rFonts w:eastAsia="Calibri"/>
          <w:lang w:eastAsia="en-US"/>
        </w:rPr>
        <w:t>- Splitska banka d.d. Split po punomoćniku Borisu Bulju, odvjetniku u Splitu</w:t>
      </w:r>
    </w:p>
    <w:p w:rsidRDefault="00D92DAC" w:rsidP="0085115A" w:rsidR="00D92DAC">
      <w:pPr>
        <w:pStyle w:val="Odlomakpopisa"/>
        <w:ind w:left="0"/>
        <w:jc w:val="both"/>
        <w:rPr>
          <w:rFonts w:eastAsia="Calibri"/>
          <w:lang w:eastAsia="en-US"/>
        </w:rPr>
      </w:pPr>
      <w:r>
        <w:rPr>
          <w:rFonts w:eastAsia="Calibri"/>
          <w:lang w:eastAsia="en-US"/>
        </w:rPr>
        <w:t>- Ante Grabovac, Glavina Donja, Glavina Donja 52a</w:t>
      </w:r>
    </w:p>
    <w:p w:rsidRDefault="00D92DAC" w:rsidP="0085115A" w:rsidR="00D92DAC">
      <w:pPr>
        <w:pStyle w:val="Odlomakpopisa"/>
        <w:ind w:left="0"/>
        <w:jc w:val="both"/>
        <w:rPr>
          <w:rFonts w:eastAsia="Calibri"/>
          <w:lang w:eastAsia="en-US"/>
        </w:rPr>
      </w:pPr>
      <w:r>
        <w:rPr>
          <w:rFonts w:eastAsia="Calibri"/>
          <w:lang w:eastAsia="en-US"/>
        </w:rPr>
        <w:t>- VB leasing d.o.o. Zagreb po punomoćnicima OD Knezović &amp; partneri</w:t>
      </w:r>
    </w:p>
    <w:p w:rsidRDefault="00D92DAC" w:rsidP="0085115A" w:rsidR="00D92DAC">
      <w:pPr>
        <w:pStyle w:val="Odlomakpopisa"/>
        <w:ind w:left="0"/>
        <w:jc w:val="both"/>
        <w:rPr>
          <w:rFonts w:eastAsia="Calibri"/>
          <w:lang w:eastAsia="en-US"/>
        </w:rPr>
      </w:pPr>
      <w:r>
        <w:rPr>
          <w:rFonts w:eastAsia="Calibri"/>
          <w:lang w:eastAsia="en-US"/>
        </w:rPr>
        <w:t>- Imex banka d.d. Split, Tolstojeva 6</w:t>
      </w:r>
    </w:p>
    <w:p w:rsidRDefault="00D92DAC" w:rsidP="0085115A" w:rsidR="00D92DAC">
      <w:pPr>
        <w:pStyle w:val="Odlomakpopisa"/>
        <w:ind w:left="0"/>
        <w:jc w:val="both"/>
        <w:rPr>
          <w:rFonts w:eastAsia="Calibri"/>
          <w:lang w:eastAsia="en-US"/>
        </w:rPr>
      </w:pPr>
      <w:r>
        <w:rPr>
          <w:rFonts w:eastAsia="Calibri"/>
          <w:lang w:eastAsia="en-US"/>
        </w:rPr>
        <w:t>- Croatia osiguranje d.d. Zagreb, Vatroslava Jagića 33</w:t>
      </w:r>
    </w:p>
    <w:p w:rsidRDefault="00D92DAC" w:rsidP="0085115A" w:rsidR="00D92DAC">
      <w:pPr>
        <w:pStyle w:val="Odlomakpopisa"/>
        <w:ind w:left="0"/>
        <w:jc w:val="both"/>
        <w:rPr>
          <w:rFonts w:eastAsia="Calibri"/>
          <w:lang w:eastAsia="en-US"/>
        </w:rPr>
      </w:pPr>
      <w:r>
        <w:rPr>
          <w:rFonts w:eastAsia="Calibri"/>
          <w:lang w:eastAsia="en-US"/>
        </w:rPr>
        <w:t>- Hrvatske šume d.o.o. Zagreb po punomoćnicima OD Tomić &amp; Klišanin &amp; partneri</w:t>
      </w:r>
    </w:p>
    <w:p w:rsidRDefault="0085115A" w:rsidP="0085115A" w:rsidR="0045369B" w:rsidRPr="0045369B">
      <w:pPr>
        <w:pStyle w:val="Odlomakpopisa"/>
        <w:ind w:left="0"/>
        <w:jc w:val="both"/>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B91AF5" w:rsidR="00B62AC3" w:rsidRPr="00F730C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B2A" w:rsidP="00975B2A" w:rsidR="0058790C">
    <w:pPr>
      <w:pStyle w:val="Zaglavlje"/>
      <w:jc w:val="right"/>
    </w:pPr>
    <w:r>
      <w:tab/>
    </w:r>
    <w:r w:rsidR="00F30F9A">
      <w:fldChar w:fldCharType="begin"/>
    </w:r>
    <w:r w:rsidR="00F30F9A">
      <w:instrText>PAGE   \* MERGEFORMAT</w:instrText>
    </w:r>
    <w:r w:rsidR="00F30F9A">
      <w:fldChar w:fldCharType="separate"/>
    </w:r>
    <w:r w:rsidR="00FA73B8">
      <w:rPr>
        <w:noProof/>
      </w:rPr>
      <w:t>4</w:t>
    </w:r>
    <w:r w:rsidR="00F30F9A">
      <w:rPr>
        <w:noProof/>
      </w:rPr>
      <w:fldChar w:fldCharType="end"/>
    </w:r>
    <w:r>
      <w:rPr>
        <w:noProof/>
      </w:rPr>
      <w:tab/>
    </w:r>
    <w:r w:rsidR="00265326">
      <w:t xml:space="preserve">Poslovni broj: </w:t>
    </w:r>
    <w:r w:rsidR="001A36B6">
      <w:t>11.St</w:t>
    </w:r>
    <w:r w:rsidR="00AC3775">
      <w:t>-</w:t>
    </w:r>
    <w:r w:rsidR="00D01B85">
      <w:t>15/2017</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601776B"/>
    <w:multiLevelType w:val="hybridMultilevel"/>
    <w:tmpl w:val="778A5100"/>
    <w:lvl w:tplc="C3F88FB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B844D5C"/>
    <w:multiLevelType w:val="hybridMultilevel"/>
    <w:tmpl w:val="20A81D06"/>
    <w:lvl w:tplc="CD6AF9EA"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2">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7">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8">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20"/>
  </w:num>
  <w:num w:numId="3">
    <w:abstractNumId w:val="3"/>
  </w:num>
  <w:num w:numId="4">
    <w:abstractNumId w:val="15"/>
  </w:num>
  <w:num w:numId="5">
    <w:abstractNumId w:val="14"/>
  </w:num>
  <w:num w:numId="6">
    <w:abstractNumId w:val="26"/>
  </w:num>
  <w:num w:numId="7">
    <w:abstractNumId w:val="11"/>
  </w:num>
  <w:num w:numId="8">
    <w:abstractNumId w:val="2"/>
  </w:num>
  <w:num w:numId="9">
    <w:abstractNumId w:val="19"/>
  </w:num>
  <w:num w:numId="10">
    <w:abstractNumId w:val="13"/>
  </w:num>
  <w:num w:numId="11">
    <w:abstractNumId w:val="28"/>
  </w:num>
  <w:num w:numId="12">
    <w:abstractNumId w:val="9"/>
  </w:num>
  <w:num w:numId="13">
    <w:abstractNumId w:val="17"/>
  </w:num>
  <w:num w:numId="14">
    <w:abstractNumId w:val="23"/>
  </w:num>
  <w:num w:numId="15">
    <w:abstractNumId w:val="25"/>
  </w:num>
  <w:num w:numId="16">
    <w:abstractNumId w:val="5"/>
  </w:num>
  <w:num w:numId="17">
    <w:abstractNumId w:val="24"/>
  </w:num>
  <w:num w:numId="18">
    <w:abstractNumId w:val="12"/>
  </w:num>
  <w:num w:numId="19">
    <w:abstractNumId w:val="8"/>
  </w:num>
  <w:num w:numId="20">
    <w:abstractNumId w:val="18"/>
  </w:num>
  <w:num w:numId="21">
    <w:abstractNumId w:val="10"/>
  </w:num>
  <w:num w:numId="22">
    <w:abstractNumId w:val="6"/>
  </w:num>
  <w:num w:numId="23">
    <w:abstractNumId w:val="22"/>
  </w:num>
  <w:num w:numId="24">
    <w:abstractNumId w:val="27"/>
  </w:num>
  <w:num w:numId="25">
    <w:abstractNumId w:val="16"/>
  </w:num>
  <w:num w:numId="26">
    <w:abstractNumId w:val="4"/>
  </w:num>
  <w:num w:numId="27">
    <w:abstractNumId w:val="21"/>
  </w:num>
  <w:num w:numId="28">
    <w:abstractNumId w:val="7"/>
  </w:num>
  <w:num w:numId="2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3000"/>
    <w:rsid w:val="0007461D"/>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6EF3"/>
    <w:rsid w:val="000D0FEA"/>
    <w:rsid w:val="000D410A"/>
    <w:rsid w:val="000D4BA1"/>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76BA9"/>
    <w:rsid w:val="0018257B"/>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07DCE"/>
    <w:rsid w:val="00215C27"/>
    <w:rsid w:val="00216B4A"/>
    <w:rsid w:val="00222980"/>
    <w:rsid w:val="002261E7"/>
    <w:rsid w:val="00226A87"/>
    <w:rsid w:val="00227D09"/>
    <w:rsid w:val="00237CDB"/>
    <w:rsid w:val="00240D2A"/>
    <w:rsid w:val="002548FA"/>
    <w:rsid w:val="00264383"/>
    <w:rsid w:val="00265326"/>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E5ED5"/>
    <w:rsid w:val="002F305E"/>
    <w:rsid w:val="002F52A6"/>
    <w:rsid w:val="00301B3E"/>
    <w:rsid w:val="00307C2A"/>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43C8"/>
    <w:rsid w:val="003F2E43"/>
    <w:rsid w:val="003F3981"/>
    <w:rsid w:val="003F60DC"/>
    <w:rsid w:val="00404E2B"/>
    <w:rsid w:val="00406EF1"/>
    <w:rsid w:val="0041434B"/>
    <w:rsid w:val="00415E69"/>
    <w:rsid w:val="00417C7A"/>
    <w:rsid w:val="00421738"/>
    <w:rsid w:val="00421778"/>
    <w:rsid w:val="004233FF"/>
    <w:rsid w:val="00423F11"/>
    <w:rsid w:val="00425A46"/>
    <w:rsid w:val="004343D3"/>
    <w:rsid w:val="00434AC7"/>
    <w:rsid w:val="0043673D"/>
    <w:rsid w:val="00436C18"/>
    <w:rsid w:val="00441144"/>
    <w:rsid w:val="00442446"/>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955B3"/>
    <w:rsid w:val="004A0D83"/>
    <w:rsid w:val="004A16B5"/>
    <w:rsid w:val="004A16E5"/>
    <w:rsid w:val="004A4992"/>
    <w:rsid w:val="004A4DF7"/>
    <w:rsid w:val="004A7BB8"/>
    <w:rsid w:val="004B67AA"/>
    <w:rsid w:val="004C0724"/>
    <w:rsid w:val="004C156F"/>
    <w:rsid w:val="004D0B79"/>
    <w:rsid w:val="004D0BF6"/>
    <w:rsid w:val="004D4A25"/>
    <w:rsid w:val="004D5CC1"/>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76AC7"/>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46CB"/>
    <w:rsid w:val="005F69F8"/>
    <w:rsid w:val="005F6A81"/>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93C06"/>
    <w:rsid w:val="00695FE4"/>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20D8"/>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A16FA"/>
    <w:rsid w:val="008A1C4B"/>
    <w:rsid w:val="008A1E53"/>
    <w:rsid w:val="008A2879"/>
    <w:rsid w:val="008B66C6"/>
    <w:rsid w:val="008C410B"/>
    <w:rsid w:val="008C6598"/>
    <w:rsid w:val="008D07CD"/>
    <w:rsid w:val="008D0A58"/>
    <w:rsid w:val="008D4763"/>
    <w:rsid w:val="008D6676"/>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1D0"/>
    <w:rsid w:val="009652AC"/>
    <w:rsid w:val="00965E13"/>
    <w:rsid w:val="00967132"/>
    <w:rsid w:val="00975B2A"/>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45B6"/>
    <w:rsid w:val="009D58A4"/>
    <w:rsid w:val="009E0C95"/>
    <w:rsid w:val="009E1FD3"/>
    <w:rsid w:val="009F094F"/>
    <w:rsid w:val="009F0E59"/>
    <w:rsid w:val="009F4EC3"/>
    <w:rsid w:val="00A16565"/>
    <w:rsid w:val="00A17FB1"/>
    <w:rsid w:val="00A203AD"/>
    <w:rsid w:val="00A25697"/>
    <w:rsid w:val="00A36B76"/>
    <w:rsid w:val="00A377CF"/>
    <w:rsid w:val="00A4002F"/>
    <w:rsid w:val="00A41B33"/>
    <w:rsid w:val="00A428FB"/>
    <w:rsid w:val="00A47E70"/>
    <w:rsid w:val="00A50308"/>
    <w:rsid w:val="00A61FEB"/>
    <w:rsid w:val="00A620A8"/>
    <w:rsid w:val="00A62FAB"/>
    <w:rsid w:val="00A746DD"/>
    <w:rsid w:val="00A75332"/>
    <w:rsid w:val="00A835BD"/>
    <w:rsid w:val="00A83F33"/>
    <w:rsid w:val="00A902EA"/>
    <w:rsid w:val="00A942AB"/>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91AF5"/>
    <w:rsid w:val="00B93F34"/>
    <w:rsid w:val="00BA28D8"/>
    <w:rsid w:val="00BB5039"/>
    <w:rsid w:val="00BB607E"/>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7748E"/>
    <w:rsid w:val="00C8790D"/>
    <w:rsid w:val="00C917F2"/>
    <w:rsid w:val="00C924D8"/>
    <w:rsid w:val="00C938EE"/>
    <w:rsid w:val="00C94DF7"/>
    <w:rsid w:val="00CA74E1"/>
    <w:rsid w:val="00CB7E99"/>
    <w:rsid w:val="00CC05DF"/>
    <w:rsid w:val="00CC0E34"/>
    <w:rsid w:val="00CC39BA"/>
    <w:rsid w:val="00CC5A98"/>
    <w:rsid w:val="00CD6968"/>
    <w:rsid w:val="00CE44FE"/>
    <w:rsid w:val="00CF335F"/>
    <w:rsid w:val="00CF6451"/>
    <w:rsid w:val="00D01B85"/>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92DAC"/>
    <w:rsid w:val="00DA22CF"/>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4718"/>
    <w:rsid w:val="00E761AD"/>
    <w:rsid w:val="00E76AFA"/>
    <w:rsid w:val="00E774FD"/>
    <w:rsid w:val="00E817B4"/>
    <w:rsid w:val="00E86434"/>
    <w:rsid w:val="00E93E25"/>
    <w:rsid w:val="00EA2DAB"/>
    <w:rsid w:val="00EA3693"/>
    <w:rsid w:val="00EA3E11"/>
    <w:rsid w:val="00EA6A05"/>
    <w:rsid w:val="00EB1020"/>
    <w:rsid w:val="00EB6B4B"/>
    <w:rsid w:val="00ED3D5F"/>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6E1C"/>
    <w:rsid w:val="00F87D44"/>
    <w:rsid w:val="00F9097F"/>
    <w:rsid w:val="00F9357F"/>
    <w:rsid w:val="00F95DA8"/>
    <w:rsid w:val="00FA73B8"/>
    <w:rsid w:val="00FB18D0"/>
    <w:rsid w:val="00FB7A7F"/>
    <w:rsid w:val="00FC36EE"/>
    <w:rsid w:val="00FD3D93"/>
    <w:rsid w:val="00FD44B7"/>
    <w:rsid w:val="00FE0470"/>
    <w:rsid w:val="00FE2F18"/>
    <w:rsid w:val="00FE55A2"/>
    <w:rsid w:val="00FE7A50"/>
    <w:rsid w:val="00FF05FA"/>
    <w:rsid w:val="00FF383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A73B8"/>
    <w:rPr>
      <w:color w:val="808080"/>
      <w:bdr w:space="0" w:sz="0" w:color="auto" w:val="none"/>
      <w:shd w:fill="auto" w:color="auto" w:val="clear"/>
    </w:rPr>
  </w:style>
  <w:style w:customStyle="true" w:styleId="eSPISCCParagraphDefaultFont" w:type="character">
    <w:name w:val="eSPIS_CC_Paragraph Default Font"/>
    <w:basedOn w:val="Zadanifontodlomka"/>
    <w:rsid w:val="00FA73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73B8"/>
    <w:rPr>
      <w:bdr w:space="0" w:sz="0" w:color="auto" w:val="none"/>
      <w:shd w:fill="FFFFCC" w:color="auto" w:val="clear"/>
      <w:lang w:val="hr-HR"/>
    </w:rPr>
  </w:style>
  <w:style w:customStyle="true" w:styleId="PozadinaSvijetloCrvena" w:type="character">
    <w:name w:val="Pozadina_SvijetloCrvena"/>
    <w:basedOn w:val="eSPISCCParagraphDefaultFont"/>
    <w:rsid w:val="00FA73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73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A73B8"/>
    <w:rPr>
      <w:color w:val="808080"/>
      <w:bdr w:color="auto" w:space="0" w:sz="0" w:val="none"/>
      <w:shd w:color="auto" w:fill="auto" w:val="clear"/>
    </w:rPr>
  </w:style>
  <w:style w:customStyle="1" w:styleId="eSPISCCParagraphDefaultFont" w:type="character">
    <w:name w:val="eSPIS_CC_Paragraph Default Font"/>
    <w:basedOn w:val="Zadanifontodlomka"/>
    <w:rsid w:val="00FA73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73B8"/>
    <w:rPr>
      <w:bdr w:color="auto" w:space="0" w:sz="0" w:val="none"/>
      <w:shd w:color="auto" w:fill="FFFFCC" w:val="clear"/>
      <w:lang w:val="hr-HR"/>
    </w:rPr>
  </w:style>
  <w:style w:customStyle="1" w:styleId="PozadinaSvijetloCrvena" w:type="character">
    <w:name w:val="Pozadina_SvijetloCrvena"/>
    <w:basedOn w:val="eSPISCCParagraphDefaultFont"/>
    <w:rsid w:val="00FA73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73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KUPRIĆ, d.o.o. za građevinarstvo, trgovinu i ugostiteljstvo u stečaju</izvorni_sadrzaj>
    <derivirana_varijabla naziv="DomainObject.Predmet.ProtustrankaFormated_1">  KUPRIĆ, d.o.o. za građevinarstvo, trgovinu i ugostiteljstvo u stečaju</derivirana_varijabla>
  </DomainObject.Predmet.ProtustrankaFormated>
  <DomainObject.Predmet.ProtustrankaFormatedOIB>
    <izvorni_sadrzaj>  KUPRIĆ, d.o.o. za građevinarstvo, trgovinu i ugostiteljstvo u stečaju, OIB 96106549521</izvorni_sadrzaj>
    <derivirana_varijabla naziv="DomainObject.Predmet.ProtustrankaFormatedOIB_1">  KUPRIĆ, d.o.o. za građevinarstvo, trgovinu i ugostiteljstvo u stečaju, OIB 96106549521</derivirana_varijabla>
  </DomainObject.Predmet.ProtustrankaFormatedOIB>
  <DomainObject.Predmet.ProtustrankaFormatedWithAdress>
    <izvorni_sadrzaj> KUPRIĆ, d.o.o. za građevinarstvo, trgovinu i ugostiteljstvo u stečaju, Kralja Tomislava 38, 21260 Imotski</izvorni_sadrzaj>
    <derivirana_varijabla naziv="DomainObject.Predmet.ProtustrankaFormatedWithAdress_1"> KUPRIĆ, d.o.o. za građevinarstvo, trgovinu i ugostiteljstvo u stečaju, Kralja Tomislava 38, 21260 Imotski</derivirana_varijabla>
  </DomainObject.Predmet.ProtustrankaFormatedWithAdress>
  <DomainObject.Predmet.ProtustrankaFormatedWithAdressOIB>
    <izvorni_sadrzaj> KUPRIĆ, d.o.o. za građevinarstvo, trgovinu i ugostiteljstvo u stečaju, OIB 96106549521, Kralja Tomislava 38, 21260 Imotski</izvorni_sadrzaj>
    <derivirana_varijabla naziv="DomainObject.Predmet.ProtustrankaFormatedWithAdressOIB_1"> KUPRIĆ, d.o.o. za građevinarstvo, trgovinu i ugostiteljstvo u stečaju, OIB 96106549521, Kralja Tomislava 38, 21260 Imotski</derivirana_varijabla>
  </DomainObject.Predmet.ProtustrankaFormatedWithAdressOIB>
  <DomainObject.Predmet.ProtustrankaWithAdress>
    <izvorni_sadrzaj>KUPRIĆ, d.o.o. za građevinarstvo, trgovinu i ugostiteljstvo u stečaju Kralja Tomislava 38, 21260 Imotski</izvorni_sadrzaj>
    <derivirana_varijabla naziv="DomainObject.Predmet.ProtustrankaWithAdress_1">KUPRIĆ, d.o.o. za građevinarstvo, trgovinu i ugostiteljstvo u stečaju Kralja Tomislava 38, 21260 Imotski</derivirana_varijabla>
  </DomainObject.Predmet.ProtustrankaWithAdress>
  <DomainObject.Predmet.ProtustrankaWithAdressOIB>
    <izvorni_sadrzaj>KUPRIĆ, d.o.o. za građevinarstvo, trgovinu i ugostiteljstvo u stečaju, OIB 96106549521, Kralja Tomislava 38, 21260 Imotski</izvorni_sadrzaj>
    <derivirana_varijabla naziv="DomainObject.Predmet.ProtustrankaWithAdressOIB_1">KUPRIĆ, d.o.o. za građevinarstvo, trgovinu i ugostiteljstvo u stečaju, OIB 96106549521, Kralja Tomislava 38, 21260 Imotski</derivirana_varijabla>
  </DomainObject.Predmet.ProtustrankaWithAdressOIB>
  <DomainObject.Predmet.ProtustrankaNazivFormated>
    <izvorni_sadrzaj>KUPRIĆ, d.o.o. za građevinarstvo, trgovinu i ugostiteljstvo u stečaju</izvorni_sadrzaj>
    <derivirana_varijabla naziv="DomainObject.Predmet.ProtustrankaNazivFormated_1">KUPRIĆ, d.o.o. za građevinarstvo, trgovinu i ugostiteljstvo u stečaju</derivirana_varijabla>
  </DomainObject.Predmet.ProtustrankaNazivFormated>
  <DomainObject.Predmet.ProtustrankaNazivFormatedOIB>
    <izvorni_sadrzaj>KUPRIĆ, d.o.o. za građevinarstvo, trgovinu i ugostiteljstvo u stečaju, OIB 96106549521</izvorni_sadrzaj>
    <derivirana_varijabla naziv="DomainObject.Predmet.ProtustrankaNazivFormatedOIB_1">KUPRIĆ, d.o.o. za građevinarstvo, trgovinu i ugostiteljstvo u stečaju, OIB 96106549521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Ministarstvo financija RH</izvorni_sadrzaj>
    <derivirana_varijabla naziv="DomainObject.Predmet.StrankaFormated_1">  FINANCIJSKA AGENCIJA, RC SPLIT, Podružnica Split; Ministarstvo financija RH</derivirana_varijabla>
  </DomainObject.Predmet.StrankaFormated>
  <DomainObject.Predmet.StrankaFormatedOIB>
    <izvorni_sadrzaj>  FINANCIJSKA AGENCIJA, RC SPLIT, Podružnica Split, OIB 85821130368; Ministarstvo financija RH, OIB 18683136487</izvorni_sadrzaj>
    <derivirana_varijabla naziv="DomainObject.Predmet.StrankaFormatedOIB_1">  FINANCIJSKA AGENCIJA, RC SPLIT, Podružnica Split, OIB 85821130368; Ministarstvo financija RH, OIB 18683136487</derivirana_varijabla>
  </DomainObject.Predmet.StrankaFormatedOIB>
  <DomainObject.Predmet.StrankaFormatedWithAdress>
    <izvorni_sadrzaj> FINANCIJSKA AGENCIJA, RC SPLIT, Podružnica Split, Mažuranićevo šetalište 24b, 21000 Split; Ministarstvo financija RH, Katančićeva 5, 10000 Zagreb</izvorni_sadrzaj>
    <derivirana_varijabla naziv="DomainObject.Predmet.StrankaFormatedWithAdress_1"> FINANCIJSKA AGENCIJA, RC SPLIT, Podružnica Split, Mažuranićevo šetalište 24b, 21000 Split; Ministarstvo financija RH, Katančićeva 5, 10000 Zagreb</derivirana_varijabla>
  </DomainObject.Predmet.StrankaFormatedWithAdress>
  <DomainObject.Predmet.StrankaFormatedWithAdressOIB>
    <izvorni_sadrzaj> FINANCIJSKA AGENCIJA, RC SPLIT, Podružnica Split, OIB 85821130368, Mažuranićevo šetalište 24b, 21000 Split; Ministarstvo financija RH, OIB 18683136487, Katančićeva 5, 10000 Zagreb</izvorni_sadrzaj>
    <derivirana_varijabla naziv="DomainObject.Predmet.StrankaFormatedWithAdressOIB_1"> FINANCIJSKA AGENCIJA, RC SPLIT, Podružnica Split, OIB 85821130368, Mažuranićevo šetalište 24b, 21000 Split; Ministarstvo financija RH, OIB 18683136487, Katančićeva 5, 10000 Zagreb</derivirana_varijabla>
  </DomainObject.Predmet.StrankaFormatedWithAdressOIB>
  <DomainObject.Predmet.StrankaWithAdress>
    <izvorni_sadrzaj>FINANCIJSKA AGENCIJA, RC SPLIT, Podružnica Split Mažuranićevo šetalište 24b,21000 Split,Ministarstvo financija RH Katančićeva 5,10000 Zagreb</izvorni_sadrzaj>
    <derivirana_varijabla naziv="DomainObject.Predmet.StrankaWithAdress_1">FINANCIJSKA AGENCIJA, RC SPLIT, Podružnica Split Mažuranićevo šetalište 24b,21000 Split,Ministarstvo financija RH Katančićeva 5,10000 Zagreb</derivirana_varijabla>
  </DomainObject.Predmet.StrankaWithAdress>
  <DomainObject.Predmet.StrankaWithAdressOIB>
    <izvorni_sadrzaj>FINANCIJSKA AGENCIJA, RC SPLIT, Podružnica Split, OIB 85821130368, Mažuranićevo šetalište 24b,21000 Split,Ministarstvo financija RH, OIB 18683136487, Katančićeva 5,10000 Zagreb</izvorni_sadrzaj>
    <derivirana_varijabla naziv="DomainObject.Predmet.StrankaWithAdressOIB_1">FINANCIJSKA AGENCIJA, RC SPLIT,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RC SPLIT, Podružnica Split,Ministarstvo financija RH</izvorni_sadrzaj>
    <derivirana_varijabla naziv="DomainObject.Predmet.StrankaNazivFormated_1">FINANCIJSKA AGENCIJA, RC SPLIT, Podružnica Split,Ministarstvo financija RH</derivirana_varijabla>
  </DomainObject.Predmet.StrankaNazivFormated>
  <DomainObject.Predmet.StrankaNazivFormatedOIB>
    <izvorni_sadrzaj>FINANCIJSKA AGENCIJA, RC SPLIT, Podružnica Split, OIB 85821130368,Ministarstvo financija RH, OIB 18683136487</izvorni_sadrzaj>
    <derivirana_varijabla naziv="DomainObject.Predmet.StrankaNazivFormatedOIB_1">FINANCIJSKA AGENCIJA, RC SPLIT,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1271006.43</izvorni_sadrzaj>
    <derivirana_varijabla naziv="DomainObject.Predmet.TrenutnaVrijednost_1">1271006.43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 Podružnica Split</item>
      <item>Ministarstvo financija RH</item>
    </izvorni_sadrzaj>
    <derivirana_varijabla naziv="DomainObject.Predmet.StrankaListFormated_1">
      <item>FINANCIJSKA AGENCIJA, RC SPLIT, Podružnica Split</item>
      <item>Ministarstvo financija RH</item>
    </derivirana_varijabla>
  </DomainObject.Predmet.StrankaListFormated>
  <DomainObject.Predmet.StrankaListFormatedOIB>
    <izvorni_sadrzaj>
      <item>FINANCIJSKA AGENCIJA, RC SPLIT, Podružnica Split, OIB 85821130368</item>
      <item>Ministarstvo financija RH, OIB 18683136487</item>
    </izvorni_sadrzaj>
    <derivirana_varijabla naziv="DomainObject.Predmet.StrankaListFormatedOIB_1">
      <item>FINANCIJSKA AGENCIJA, RC SPLIT, Podružnica Split, OIB 85821130368</item>
      <item>Ministarstvo financija RH, OIB 18683136487</item>
    </derivirana_varijabla>
  </DomainObject.Predmet.StrankaListFormatedOIB>
  <DomainObject.Predmet.StrankaListFormatedWithAdress>
    <izvorni_sadrzaj>
      <item>FINANCIJSKA AGENCIJA, RC SPLIT, Podružnica Split, Mažuranićevo šetalište 24b, 21000 Split</item>
      <item>Ministarstvo financija RH, Katančićeva 5, 10000 Zagreb</item>
    </izvorni_sadrzaj>
    <derivirana_varijabla naziv="DomainObject.Predmet.StrankaListFormatedWithAdress_1">
      <item>FINANCIJSKA AGENCIJA, RC SPLIT, Podružnica Split, Mažuranićevo šetalište 24b, 21000 Split</item>
      <item>Ministarstvo financija RH, Katančićeva 5, 10000 Zagreb</item>
    </derivirana_varijabla>
  </DomainObject.Predmet.StrankaListFormatedWithAdress>
  <DomainObject.Predmet.StrankaListFormatedWithAdressOIB>
    <izvorni_sadrzaj>
      <item>FINANCIJSKA AGENCIJA, RC SPLIT, Podružnica Split, OIB 85821130368, Mažuranićevo šetalište 24b, 21000 Split</item>
      <item>Ministarstvo financija RH, OIB 18683136487, Katančićeva 5, 10000 Zagreb</item>
    </izvorni_sadrzaj>
    <derivirana_varijabla naziv="DomainObject.Predmet.StrankaListFormatedWithAdressOIB_1">
      <item>FINANCIJSKA AGENCIJA, RC SPLIT, Podružnica Split, OIB 85821130368, Mažuranićevo šetalište 24b, 21000 Split</item>
      <item>Ministarstvo financija RH, OIB 18683136487, Katančićeva 5, 10000 Zagreb</item>
    </derivirana_varijabla>
  </DomainObject.Predmet.StrankaListFormatedWithAdressOIB>
  <DomainObject.Predmet.StrankaListNazivFormated>
    <izvorni_sadrzaj>
      <item>FINANCIJSKA AGENCIJA, RC SPLIT, Podružnica Split</item>
      <item>Ministarstvo financija RH</item>
    </izvorni_sadrzaj>
    <derivirana_varijabla naziv="DomainObject.Predmet.StrankaListNazivFormated_1">
      <item>FINANCIJSKA AGENCIJA, RC SPLIT, Podružnica Split</item>
      <item>Ministarstvo financija RH</item>
    </derivirana_varijabla>
  </DomainObject.Predmet.StrankaListNazivFormated>
  <DomainObject.Predmet.StrankaListNazivFormatedOIB>
    <izvorni_sadrzaj>
      <item>FINANCIJSKA AGENCIJA, RC SPLIT, Podružnica Split, OIB 85821130368</item>
      <item>Ministarstvo financija RH, OIB 18683136487</item>
    </izvorni_sadrzaj>
    <derivirana_varijabla naziv="DomainObject.Predmet.StrankaListNazivFormatedOIB_1">
      <item>FINANCIJSKA AGENCIJA, RC SPLIT, Podružnica Split, OIB 85821130368</item>
      <item>Ministarstvo financija RH, OIB 18683136487</item>
    </derivirana_varijabla>
  </DomainObject.Predmet.StrankaListNazivFormatedOIB>
  <DomainObject.Predmet.ProtuStrankaListFormated>
    <izvorni_sadrzaj>
      <item>KUPRIĆ, d.o.o. za građevinarstvo, trgovinu i ugostiteljstvo u stečaju</item>
    </izvorni_sadrzaj>
    <derivirana_varijabla naziv="DomainObject.Predmet.ProtuStrankaListFormated_1">
      <item>KUPRIĆ, d.o.o. za građevinarstvo, trgovinu i ugostiteljstvo u stečaju</item>
    </derivirana_varijabla>
  </DomainObject.Predmet.ProtuStrankaListFormated>
  <DomainObject.Predmet.ProtuStrankaListFormatedOIB>
    <izvorni_sadrzaj>
      <item>KUPRIĆ, d.o.o. za građevinarstvo, trgovinu i ugostiteljstvo u stečaju, OIB 96106549521</item>
    </izvorni_sadrzaj>
    <derivirana_varijabla naziv="DomainObject.Predmet.ProtuStrankaListFormatedOIB_1">
      <item>KUPRIĆ, d.o.o. za građevinarstvo, trgovinu i ugostiteljstvo u stečaju, OIB 96106549521</item>
    </derivirana_varijabla>
  </DomainObject.Predmet.ProtuStrankaListFormatedOIB>
  <DomainObject.Predmet.ProtuStrankaListFormatedWithAdress>
    <izvorni_sadrzaj>
      <item>KUPRIĆ, d.o.o. za građevinarstvo, trgovinu i ugostiteljstvo u stečaju, Kralja Tomislava 38, 21260 Imotski</item>
    </izvorni_sadrzaj>
    <derivirana_varijabla naziv="DomainObject.Predmet.ProtuStrankaListFormatedWithAdress_1">
      <item>KUPRIĆ, d.o.o. za građevinarstvo, trgovinu i ugostiteljstvo u stečaju, Kralja Tomislava 38, 21260 Imotski</item>
    </derivirana_varijabla>
  </DomainObject.Predmet.ProtuStrankaListFormatedWithAdress>
  <DomainObject.Predmet.ProtuStrankaListFormatedWithAdressOIB>
    <izvorni_sadrzaj>
      <item>KUPRIĆ, d.o.o. za građevinarstvo, trgovinu i ugostiteljstvo u stečaju, OIB 96106549521, Kralja Tomislava 38, 21260 Imotski</item>
    </izvorni_sadrzaj>
    <derivirana_varijabla naziv="DomainObject.Predmet.ProtuStrankaListFormatedWithAdressOIB_1">
      <item>KUPRIĆ, d.o.o. za građevinarstvo, trgovinu i ugostiteljstvo u stečaju, OIB 96106549521, Kralja Tomislava 38, 21260 Imotski</item>
    </derivirana_varijabla>
  </DomainObject.Predmet.ProtuStrankaListFormatedWithAdressOIB>
  <DomainObject.Predmet.ProtuStrankaListNazivFormated>
    <izvorni_sadrzaj>
      <item>KUPRIĆ, d.o.o. za građevinarstvo, trgovinu i ugostiteljstvo u stečaju</item>
    </izvorni_sadrzaj>
    <derivirana_varijabla naziv="DomainObject.Predmet.ProtuStrankaListNazivFormated_1">
      <item>KUPRIĆ, d.o.o. za građevinarstvo, trgovinu i ugostiteljstvo u stečaju</item>
    </derivirana_varijabla>
  </DomainObject.Predmet.ProtuStrankaListNazivFormated>
  <DomainObject.Predmet.ProtuStrankaListNazivFormatedOIB>
    <izvorni_sadrzaj>
      <item>KUPRIĆ, d.o.o. za građevinarstvo, trgovinu i ugostiteljstvo u stečaju, OIB 96106549521</item>
    </izvorni_sadrzaj>
    <derivirana_varijabla naziv="DomainObject.Predmet.ProtuStrankaListNazivFormatedOIB_1">
      <item>KUPRIĆ, d.o.o. za građevinarstvo, trgovinu i ugostiteljstvo u stečaju, OIB 96106549521</item>
    </derivirana_varijabla>
  </DomainObject.Predmet.ProtuStrankaListNazivFormatedOIB>
  <DomainObject.Predmet.OstaliListFormated>
    <izvorni_sadrzaj>
      <item>Odvjetničko društvo KNEZOVIĆ &amp; Partneri j.t.d.</item>
      <item>Županijsko državno odvjetništvo u Splitu</item>
      <item>Ante Grabovac</item>
      <item>Toni Babić</item>
      <item>Boris Bulj</item>
      <item>KNEZOVIĆ &amp; PARTNERI j.t.d.</item>
      <item>IMEX BANKA dioničko društvo</item>
      <item>CROATIA osiguranje d.d.</item>
      <item>TOMIĆ &amp; KLIŠANIN &amp; PARTNERI d.o.o.</item>
    </izvorni_sadrzaj>
    <derivirana_varijabla naziv="DomainObject.Predmet.OstaliListFormated_1">
      <item>Odvjetničko društvo KNEZOVIĆ &amp; Partneri j.t.d.</item>
      <item>Županijsko državno odvjetništvo u Splitu</item>
      <item>Ante Grabovac</item>
      <item>Toni Babić</item>
      <item>Boris Bulj</item>
      <item>KNEZOVIĆ &amp; PARTNERI j.t.d.</item>
      <item>IMEX BANKA dioničko društvo</item>
      <item>CROATIA osiguranje d.d.</item>
      <item>TOMIĆ &amp; KLIŠANIN &amp; PARTNERI d.o.o.</item>
    </derivirana_varijabla>
  </DomainObject.Predmet.OstaliListFormated>
  <DomainObject.Predmet.OstaliListFormatedOIB>
    <izvorni_sadrzaj>
      <item>Odvjetničko društvo KNEZOVIĆ &amp; Partneri j.t.d., OIB 53392825913</item>
      <item>Županijsko državno odvjetništvo u Splitu</item>
      <item>Ante Grabovac, OIB 89654656744</item>
      <item>Toni Babić, OIB 09000293534</item>
      <item>Boris Bulj</item>
      <item>KNEZOVIĆ &amp; PARTNERI j.t.d.</item>
      <item>IMEX BANKA dioničko društvo, OIB 99326633206</item>
      <item>CROATIA osiguranje d.d., OIB 26187994862</item>
      <item>TOMIĆ &amp; KLIŠANIN &amp; PARTNERI d.o.o.</item>
    </izvorni_sadrzaj>
    <derivirana_varijabla naziv="DomainObject.Predmet.OstaliListFormatedOIB_1">
      <item>Odvjetničko društvo KNEZOVIĆ &amp; Partneri j.t.d., OIB 53392825913</item>
      <item>Županijsko državno odvjetništvo u Splitu</item>
      <item>Ante Grabovac, OIB 89654656744</item>
      <item>Toni Babić, OIB 09000293534</item>
      <item>Boris Bulj</item>
      <item>KNEZOVIĆ &amp; PARTNERI j.t.d.</item>
      <item>IMEX BANKA dioničko društvo, OIB 99326633206</item>
      <item>CROATIA osiguranje d.d., OIB 26187994862</item>
      <item>TOMIĆ &amp; KLIŠANIN &amp; PARTNERI d.o.o.</item>
    </derivirana_varijabla>
  </DomainObject.Predmet.OstaliListFormatedOIB>
  <DomainObject.Predmet.OstaliListFormatedWithAdress>
    <izvorni_sadrzaj>
      <item>Odvjetničko društvo KNEZOVIĆ &amp; Partneri j.t.d., Radnička cesta 54, 10000 Zagreb</item>
      <item>Županijsko državno odvjetništvo u Splitu, Gundulićeva 29a, 21000 Split</item>
      <item>Ante Grabovac, Glavina Donja 52a, 21260 Glavina Donja</item>
      <item>Toni Babić, Gorička 12, 21000 Split</item>
      <item>Boris Bulj, Hrvatske mornarice 1, 21000 Split</item>
      <item>KNEZOVIĆ &amp; PARTNERI j.t.d., Radnička cesta 54, 10000 Zagreb</item>
      <item>IMEX BANKA dioničko društvo, Tolstojeva 6, 21000 Split</item>
      <item>CROATIA osiguranje d.d., Vatroslava Jagića 33, 10000 Zagreb</item>
      <item>TOMIĆ &amp; KLIŠANIN &amp; PARTNERI d.o.o., Radnička cesta 52, 10000 Zagreb</item>
    </izvorni_sadrzaj>
    <derivirana_varijabla naziv="DomainObject.Predmet.OstaliListFormatedWithAdress_1">
      <item>Odvjetničko društvo KNEZOVIĆ &amp; Partneri j.t.d., Radnička cesta 54, 10000 Zagreb</item>
      <item>Županijsko državno odvjetništvo u Splitu, Gundulićeva 29a, 21000 Split</item>
      <item>Ante Grabovac, Glavina Donja 52a, 21260 Glavina Donja</item>
      <item>Toni Babić, Gorička 12, 21000 Split</item>
      <item>Boris Bulj, Hrvatske mornarice 1, 21000 Split</item>
      <item>KNEZOVIĆ &amp; PARTNERI j.t.d., Radnička cesta 54, 10000 Zagreb</item>
      <item>IMEX BANKA dioničko društvo, Tolstojeva 6, 21000 Split</item>
      <item>CROATIA osiguranje d.d., Vatroslava Jagića 33, 10000 Zagreb</item>
      <item>TOMIĆ &amp; KLIŠANIN &amp; PARTNERI d.o.o., Radnička cesta 52, 10000 Zagreb</item>
    </derivirana_varijabla>
  </DomainObject.Predmet.OstaliListFormatedWithAdress>
  <DomainObject.Predmet.OstaliListFormatedWithAdressOIB>
    <izvorni_sadrzaj>
      <item>Odvjetničko društvo KNEZOVIĆ &amp; Partneri j.t.d., OIB 53392825913, Radnička cesta 54, 10000 Zagreb</item>
      <item>Županijsko državno odvjetništvo u Splitu, Gundulićeva 29a, 21000 Split</item>
      <item>Ante Grabovac, OIB 89654656744, Glavina Donja 52a, 21260 Glavina Donja</item>
      <item>Toni Babić, OIB 09000293534, Gorička 12, 21000 Split</item>
      <item>Boris Bulj, Hrvatske mornarice 1, 21000 Split</item>
      <item>KNEZOVIĆ &amp; PARTNERI j.t.d., Radnička cesta 54, 10000 Zagreb</item>
      <item>IMEX BANKA dioničko društvo, OIB 99326633206, Tolstojeva 6, 21000 Split</item>
      <item>CROATIA osiguranje d.d., OIB 26187994862, Vatroslava Jagića 33, 10000 Zagreb</item>
      <item>TOMIĆ &amp; KLIŠANIN &amp; PARTNERI d.o.o., Radnička cesta 52, 10000 Zagreb</item>
    </izvorni_sadrzaj>
    <derivirana_varijabla naziv="DomainObject.Predmet.OstaliListFormatedWithAdressOIB_1">
      <item>Odvjetničko društvo KNEZOVIĆ &amp; Partneri j.t.d., OIB 53392825913, Radnička cesta 54, 10000 Zagreb</item>
      <item>Županijsko državno odvjetništvo u Splitu, Gundulićeva 29a, 21000 Split</item>
      <item>Ante Grabovac, OIB 89654656744, Glavina Donja 52a, 21260 Glavina Donja</item>
      <item>Toni Babić, OIB 09000293534, Gorička 12, 21000 Split</item>
      <item>Boris Bulj, Hrvatske mornarice 1, 21000 Split</item>
      <item>KNEZOVIĆ &amp; PARTNERI j.t.d., Radnička cesta 54, 10000 Zagreb</item>
      <item>IMEX BANKA dioničko društvo, OIB 99326633206, Tolstojeva 6, 21000 Split</item>
      <item>CROATIA osiguranje d.d., OIB 26187994862, Vatroslava Jagića 33, 10000 Zagreb</item>
      <item>TOMIĆ &amp; KLIŠANIN &amp; PARTNERI d.o.o., Radnička cesta 52, 10000 Zagreb</item>
    </derivirana_varijabla>
  </DomainObject.Predmet.OstaliListFormatedWithAdressOIB>
  <DomainObject.Predmet.OstaliListNazivFormated>
    <izvorni_sadrzaj>
      <item>Odvjetničko društvo KNEZOVIĆ &amp; Partneri j.t.d.</item>
      <item>Županijsko državno odvjetništvo u Splitu</item>
      <item>Ante Grabovac</item>
      <item>Toni Babić</item>
      <item>Boris Bulj</item>
      <item>KNEZOVIĆ &amp; PARTNERI j.t.d.</item>
      <item>IMEX BANKA dioničko društvo</item>
      <item>CROATIA osiguranje d.d.</item>
      <item>TOMIĆ &amp; KLIŠANIN &amp; PARTNERI d.o.o.</item>
    </izvorni_sadrzaj>
    <derivirana_varijabla naziv="DomainObject.Predmet.OstaliListNazivFormated_1">
      <item>Odvjetničko društvo KNEZOVIĆ &amp; Partneri j.t.d.</item>
      <item>Županijsko državno odvjetništvo u Splitu</item>
      <item>Ante Grabovac</item>
      <item>Toni Babić</item>
      <item>Boris Bulj</item>
      <item>KNEZOVIĆ &amp; PARTNERI j.t.d.</item>
      <item>IMEX BANKA dioničko društvo</item>
      <item>CROATIA osiguranje d.d.</item>
      <item>TOMIĆ &amp; KLIŠANIN &amp; PARTNERI d.o.o.</item>
    </derivirana_varijabla>
  </DomainObject.Predmet.OstaliListNazivFormated>
  <DomainObject.Predmet.OstaliListNazivFormatedOIB>
    <izvorni_sadrzaj>
      <item>Odvjetničko društvo KNEZOVIĆ &amp; Partneri j.t.d., OIB 53392825913</item>
      <item>Županijsko državno odvjetništvo u Splitu</item>
      <item>Ante Grabovac, OIB 89654656744</item>
      <item>Toni Babić, OIB 09000293534</item>
      <item>Boris Bulj</item>
      <item>KNEZOVIĆ &amp; PARTNERI j.t.d.</item>
      <item>IMEX BANKA dioničko društvo, OIB 99326633206</item>
      <item>CROATIA osiguranje d.d., OIB 26187994862</item>
      <item>TOMIĆ &amp; KLIŠANIN &amp; PARTNERI d.o.o.</item>
    </izvorni_sadrzaj>
    <derivirana_varijabla naziv="DomainObject.Predmet.OstaliListNazivFormatedOIB_1">
      <item>Odvjetničko društvo KNEZOVIĆ &amp; Partneri j.t.d., OIB 53392825913</item>
      <item>Županijsko državno odvjetništvo u Splitu</item>
      <item>Ante Grabovac, OIB 89654656744</item>
      <item>Toni Babić, OIB 09000293534</item>
      <item>Boris Bulj</item>
      <item>KNEZOVIĆ &amp; PARTNERI j.t.d.</item>
      <item>IMEX BANKA dioničko društvo, OIB 99326633206</item>
      <item>CROATIA osiguranje d.d., OIB 26187994862</item>
      <item>TOMIĆ &amp; KLIŠANIN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KUPRIĆ, d.o.o. za građevinarstvo, trgovinu i ugostiteljstvo u stečaju</izvorni_sadrzaj>
    <derivirana_varijabla naziv="DomainObject.Predmet.ProtustrankaIDrugi_1">KUPRIĆ, d.o.o. za građevinarstvo, trgovinu i ugostiteljstvo u stečaju</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KUPRIĆ, d.o.o. za građevinarstvo, trgovinu i ugostiteljstvo u stečaju, OIB 96106549521, Kralja Tomislava 38, 21260 Imotski</izvorni_sadrzaj>
    <derivirana_varijabla naziv="DomainObject.Predmet.ProtustrankaIDrugiAdressOIB_1">KUPRIĆ, d.o.o. za građevinarstvo, trgovinu i ugostiteljstvo u stečaju, OIB 96106549521, Kralja Tomislava 38,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KUPRIĆ, d.o.o. za građevinarstvo, trgovinu i ugostiteljstvo u stečaju</item>
      <item>FINANCIJSKA AGENCIJA, RC SPLIT, Podružnica Split</item>
      <item>Odvjetničko društvo KNEZOVIĆ &amp; Partneri j.t.d.</item>
      <item>Ministarstvo financija RH</item>
      <item>Županijsko državno odvjetništvo u Splitu</item>
      <item>Ante Grabovac</item>
      <item>Toni Babić</item>
      <item>Boris Bulj</item>
      <item>KNEZOVIĆ &amp; PARTNERI j.t.d.</item>
      <item>IMEX BANKA dioničko društvo</item>
      <item>CROATIA osiguranje d.d.</item>
      <item>TOMIĆ &amp; KLIŠANIN &amp; PARTNERI d.o.o.</item>
    </izvorni_sadrzaj>
    <derivirana_varijabla naziv="DomainObject.Predmet.SudioniciListNaziv_1">
      <item>KUPRIĆ, d.o.o. za građevinarstvo, trgovinu i ugostiteljstvo u stečaju</item>
      <item>FINANCIJSKA AGENCIJA, RC SPLIT, Podružnica Split</item>
      <item>Odvjetničko društvo KNEZOVIĆ &amp; Partneri j.t.d.</item>
      <item>Ministarstvo financija RH</item>
      <item>Županijsko državno odvjetništvo u Splitu</item>
      <item>Ante Grabovac</item>
      <item>Toni Babić</item>
      <item>Boris Bulj</item>
      <item>KNEZOVIĆ &amp; PARTNERI j.t.d.</item>
      <item>IMEX BANKA dioničko društvo</item>
      <item>CROATIA osiguranje d.d.</item>
      <item>TOMIĆ &amp; KLIŠANIN &amp; PARTNERI d.o.o.</item>
    </derivirana_varijabla>
  </DomainObject.Predmet.SudioniciListNaziv>
  <DomainObject.Predmet.SudioniciListAdressOIB>
    <izvorni_sadrzaj>
      <item>KUPRIĆ, d.o.o. za građevinarstvo, trgovinu i ugostiteljstvo u stečaju, OIB 96106549521, Kralja Tomislava 38,21260 Imotski</item>
      <item>FINANCIJSKA AGENCIJA, RC SPLIT, Podružnica Split, OIB 85821130368, Mažuranićevo šetalište 24b,21000 Split</item>
      <item>Odvjetničko društvo KNEZOVIĆ &amp; Partneri j.t.d., OIB 53392825913, Radnička cesta 54,10000 Zagreb</item>
      <item>Ministarstvo financija RH, OIB 18683136487, Katančićeva 5,10000 Zagreb</item>
      <item>Županijsko državno odvjetništvo u Splitu, Gundulićeva 29a,21000 Split</item>
      <item>Ante Grabovac, OIB 89654656744, Glavina Donja 52a,21260 Glavina Donja</item>
      <item>Toni Babić, OIB 09000293534, Gorička 12,21000 Split</item>
      <item>Boris Bulj, Hrvatske mornarice 1,21000 Split</item>
      <item>KNEZOVIĆ &amp; PARTNERI j.t.d., Radnička cesta 54,10000 Zagreb</item>
      <item>IMEX BANKA dioničko društvo, OIB 99326633206, Tolstojeva 6,21000 Split</item>
      <item>CROATIA osiguranje d.d., OIB 26187994862, Vatroslava Jagića 33,10000 Zagreb</item>
      <item>TOMIĆ &amp; KLIŠANIN &amp; PARTNERI d.o.o., Radnička cesta 52,10000 Zagreb</item>
    </izvorni_sadrzaj>
    <derivirana_varijabla naziv="DomainObject.Predmet.SudioniciListAdressOIB_1">
      <item>KUPRIĆ, d.o.o. za građevinarstvo, trgovinu i ugostiteljstvo u stečaju, OIB 96106549521, Kralja Tomislava 38,21260 Imotski</item>
      <item>FINANCIJSKA AGENCIJA, RC SPLIT, Podružnica Split, OIB 85821130368, Mažuranićevo šetalište 24b,21000 Split</item>
      <item>Odvjetničko društvo KNEZOVIĆ &amp; Partneri j.t.d., OIB 53392825913, Radnička cesta 54,10000 Zagreb</item>
      <item>Ministarstvo financija RH, OIB 18683136487, Katančićeva 5,10000 Zagreb</item>
      <item>Županijsko državno odvjetništvo u Splitu, Gundulićeva 29a,21000 Split</item>
      <item>Ante Grabovac, OIB 89654656744, Glavina Donja 52a,21260 Glavina Donja</item>
      <item>Toni Babić, OIB 09000293534, Gorička 12,21000 Split</item>
      <item>Boris Bulj, Hrvatske mornarice 1,21000 Split</item>
      <item>KNEZOVIĆ &amp; PARTNERI j.t.d., Radnička cesta 54,10000 Zagreb</item>
      <item>IMEX BANKA dioničko društvo, OIB 99326633206, Tolstojeva 6,21000 Split</item>
      <item>CROATIA osiguranje d.d., OIB 26187994862, Vatroslava Jagića 33,10000 Zagreb</item>
      <item>TOMIĆ &amp; KLIŠANIN &amp; PARTNERI d.o.o.,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96106549521</item>
      <item>, OIB 85821130368</item>
      <item>, OIB 53392825913</item>
      <item>, OIB 18683136487</item>
      <item>, OIB null</item>
      <item>, OIB 89654656744</item>
      <item>, OIB 09000293534</item>
      <item>, OIB null</item>
      <item>, OIB null</item>
      <item>, OIB 99326633206</item>
      <item>, OIB 26187994862</item>
      <item>, OIB null</item>
    </izvorni_sadrzaj>
    <derivirana_varijabla naziv="DomainObject.Predmet.SudioniciListNazivOIB_1">
      <item>, OIB 96106549521</item>
      <item>, OIB 85821130368</item>
      <item>, OIB 53392825913</item>
      <item>, OIB 18683136487</item>
      <item>, OIB null</item>
      <item>, OIB 89654656744</item>
      <item>, OIB 09000293534</item>
      <item>, OIB null</item>
      <item>, OIB null</item>
      <item>, OIB 99326633206</item>
      <item>, OIB 26187994862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F796C7-54C4-48D1-89C0-5A5FB422E8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1683</properties:Words>
  <properties:Characters>9650</properties:Characters>
  <properties:Lines>170</properties:Lines>
  <properties:Paragraphs>80</properties:Paragraphs>
  <properties:TotalTime>186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2018-03-27T06:18:00Z</cp:lastPrinted>
  <dcterms:modified xmlns:xsi="http://www.w3.org/2001/XMLSchema-instance" xsi:type="dcterms:W3CDTF">2018-03-27T06:29:00Z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(St-15-2017 Kuprić - Rješenje o utvrđenim tražbinama.docx)</vt:lpwstr>
  </prop:property>
  <prop:property name="CC_coloring" pid="4" fmtid="{D5CDD505-2E9C-101B-9397-08002B2CF9AE}">
    <vt:bool>false</vt:bool>
  </prop:property>
  <prop:property name="BrojStranica" pid="5" fmtid="{D5CDD505-2E9C-101B-9397-08002B2CF9AE}">
    <vt:i4>4</vt:i4>
  </prop:property>
</prop:Properties>
</file>