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161D0C" w:rsidRPr="00525C75">
        <w:trPr>
          <w:trHeight w:val="2358"/>
        </w:trPr>
        <w:tc>
          <w:tcPr>
            <w:tcW w:type="dxa" w:w="4342"/>
            <w:tcMar>
              <w:top w:type="dxa" w:w="0"/>
              <w:left w:type="dxa" w:w="108"/>
              <w:bottom w:type="dxa" w:w="0"/>
              <w:right w:type="dxa" w:w="108"/>
            </w:tcMar>
          </w:tcPr>
          <w:p w:rsidRDefault="00161D0C" w:rsidP="008F5996" w:rsidR="00161D0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161D0C" w:rsidP="008F5996" w:rsidR="00161D0C" w:rsidRPr="00525C75">
            <w:pPr>
              <w:jc w:val="center"/>
              <w:rPr>
                <w:rFonts w:hAnsi="Times New Roman" w:ascii="Times New Roman"/>
                <w:sz w:val="24"/>
                <w:szCs w:val="24"/>
              </w:rPr>
            </w:pPr>
          </w:p>
          <w:p w:rsidRDefault="00161D0C" w:rsidP="008F5996" w:rsidR="00161D0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161D0C" w:rsidP="008F5996" w:rsidR="00161D0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161D0C" w:rsidP="00F0658D" w:rsidR="00161D0C" w:rsidRPr="00F0658D">
            <w:pPr>
              <w:jc w:val="center"/>
              <w:rPr>
                <w:rFonts w:hAnsi="Times New Roman" w:ascii="Times New Roman"/>
                <w:bCs/>
                <w:sz w:val="24"/>
                <w:szCs w:val="24"/>
              </w:rPr>
            </w:pPr>
            <w:r w:rsidRPr="00BD1FC8">
              <w:rPr>
                <w:rFonts w:hAnsi="Times New Roman" w:ascii="Times New Roman"/>
                <w:bCs/>
                <w:sz w:val="24"/>
                <w:szCs w:val="24"/>
              </w:rPr>
              <w:t xml:space="preserve">Zagreb, </w:t>
            </w:r>
            <w:proofErr w:type="spellStart"/>
            <w:r w:rsidRPr="00BD1FC8">
              <w:rPr>
                <w:rFonts w:hAnsi="Times New Roman" w:ascii="Times New Roman"/>
                <w:bCs/>
                <w:sz w:val="24"/>
                <w:szCs w:val="24"/>
              </w:rPr>
              <w:t>Amruševa</w:t>
            </w:r>
            <w:proofErr w:type="spellEnd"/>
            <w:r w:rsidRPr="00BD1FC8">
              <w:rPr>
                <w:rFonts w:hAnsi="Times New Roman" w:ascii="Times New Roman"/>
                <w:bCs/>
                <w:sz w:val="24"/>
                <w:szCs w:val="24"/>
              </w:rPr>
              <w:t xml:space="preserve"> 2/II</w:t>
            </w:r>
          </w:p>
        </w:tc>
      </w:tr>
    </w:tbl>
    <w:p w14:textId="6b6f7fe" w14:paraId="6b6f7fe" w:rsidRDefault="006C081D" w:rsidP="00161D0C" w:rsidR="00DF288C" w:rsidRPr="002C51AB">
      <w:pPr>
        <w:jc w:val="right"/>
        <w15:collapsed w:val="false"/>
        <w:rPr>
          <w:rFonts w:hAnsi="Times New Roman" w:ascii="Times New Roman"/>
          <w:sz w:val="24"/>
        </w:rPr>
      </w:pPr>
      <w:r w:rsidRPr="00DF288C">
        <w:rPr>
          <w:rFonts w:hAnsi="Times New Roman" w:ascii="Times New Roman"/>
          <w:sz w:val="24"/>
          <w:szCs w:val="24"/>
        </w:rPr>
        <w:t>3</w:t>
      </w:r>
      <w:r w:rsidR="001E4E5F" w:rsidRPr="00DF288C">
        <w:rPr>
          <w:rFonts w:hAnsi="Times New Roman" w:ascii="Times New Roman"/>
          <w:sz w:val="24"/>
          <w:szCs w:val="24"/>
        </w:rPr>
        <w:t xml:space="preserve"> St-</w:t>
      </w:r>
      <w:r w:rsidR="00E07B87" w:rsidRPr="002C51AB">
        <w:rPr>
          <w:rFonts w:hAnsi="Times New Roman" w:ascii="Times New Roman"/>
          <w:sz w:val="24"/>
        </w:rPr>
        <w:t>1608/13</w:t>
      </w:r>
      <w:r w:rsidR="00F0658D">
        <w:rPr>
          <w:rFonts w:hAnsi="Times New Roman" w:ascii="Times New Roman"/>
          <w:sz w:val="24"/>
          <w:szCs w:val="24"/>
        </w:rPr>
        <w:t>-445</w:t>
      </w:r>
      <w:r w:rsidR="00DF288C" w:rsidRPr="002C51AB">
        <w:rPr>
          <w:rFonts w:hAnsi="Times New Roman" w:ascii="Times New Roman"/>
          <w:sz w:val="24"/>
        </w:rPr>
        <w:t xml:space="preserve"> </w:t>
      </w:r>
    </w:p>
    <w:p w:rsidRDefault="00EB1EE5" w:rsidP="001E4E5F" w:rsidR="00EB1EE5" w:rsidRPr="00DF288C">
      <w:pPr>
        <w:jc w:val="both"/>
        <w:rPr>
          <w:rFonts w:hAnsi="Times New Roman" w:ascii="Times New Roman"/>
          <w:sz w:val="24"/>
          <w:szCs w:val="24"/>
        </w:rPr>
      </w:pPr>
    </w:p>
    <w:p w:rsidRDefault="00787793" w:rsidP="00787793" w:rsidR="00787793" w:rsidRPr="00DF288C">
      <w:pPr>
        <w:jc w:val="center"/>
        <w:rPr>
          <w:rFonts w:hAnsi="Times New Roman" w:ascii="Times New Roman"/>
          <w:sz w:val="24"/>
          <w:szCs w:val="24"/>
        </w:rPr>
      </w:pPr>
      <w:r>
        <w:rPr>
          <w:rFonts w:hAnsi="Times New Roman" w:ascii="Times New Roman"/>
          <w:sz w:val="24"/>
          <w:szCs w:val="24"/>
        </w:rPr>
        <w:t>R</w:t>
      </w:r>
      <w:r w:rsidR="00161D0C">
        <w:rPr>
          <w:rFonts w:hAnsi="Times New Roman" w:ascii="Times New Roman"/>
          <w:sz w:val="24"/>
          <w:szCs w:val="24"/>
        </w:rPr>
        <w:t xml:space="preserve"> </w:t>
      </w:r>
      <w:r>
        <w:rPr>
          <w:rFonts w:hAnsi="Times New Roman" w:ascii="Times New Roman"/>
          <w:sz w:val="24"/>
          <w:szCs w:val="24"/>
        </w:rPr>
        <w:t>E</w:t>
      </w:r>
      <w:r w:rsidR="00161D0C">
        <w:rPr>
          <w:rFonts w:hAnsi="Times New Roman" w:ascii="Times New Roman"/>
          <w:sz w:val="24"/>
          <w:szCs w:val="24"/>
        </w:rPr>
        <w:t xml:space="preserve"> </w:t>
      </w:r>
      <w:r>
        <w:rPr>
          <w:rFonts w:hAnsi="Times New Roman" w:ascii="Times New Roman"/>
          <w:sz w:val="24"/>
          <w:szCs w:val="24"/>
        </w:rPr>
        <w:t>P</w:t>
      </w:r>
      <w:r w:rsidR="00161D0C">
        <w:rPr>
          <w:rFonts w:hAnsi="Times New Roman" w:ascii="Times New Roman"/>
          <w:sz w:val="24"/>
          <w:szCs w:val="24"/>
        </w:rPr>
        <w:t xml:space="preserve"> </w:t>
      </w:r>
      <w:r>
        <w:rPr>
          <w:rFonts w:hAnsi="Times New Roman" w:ascii="Times New Roman"/>
          <w:sz w:val="24"/>
          <w:szCs w:val="24"/>
        </w:rPr>
        <w:t>U</w:t>
      </w:r>
      <w:r w:rsidR="00161D0C">
        <w:rPr>
          <w:rFonts w:hAnsi="Times New Roman" w:ascii="Times New Roman"/>
          <w:sz w:val="24"/>
          <w:szCs w:val="24"/>
        </w:rPr>
        <w:t xml:space="preserve"> </w:t>
      </w:r>
      <w:r>
        <w:rPr>
          <w:rFonts w:hAnsi="Times New Roman" w:ascii="Times New Roman"/>
          <w:sz w:val="24"/>
          <w:szCs w:val="24"/>
        </w:rPr>
        <w:t>B</w:t>
      </w:r>
      <w:r w:rsidR="00161D0C">
        <w:rPr>
          <w:rFonts w:hAnsi="Times New Roman" w:ascii="Times New Roman"/>
          <w:sz w:val="24"/>
          <w:szCs w:val="24"/>
        </w:rPr>
        <w:t xml:space="preserve"> </w:t>
      </w:r>
      <w:r>
        <w:rPr>
          <w:rFonts w:hAnsi="Times New Roman" w:ascii="Times New Roman"/>
          <w:sz w:val="24"/>
          <w:szCs w:val="24"/>
        </w:rPr>
        <w:t>L</w:t>
      </w:r>
      <w:r w:rsidR="00161D0C">
        <w:rPr>
          <w:rFonts w:hAnsi="Times New Roman" w:ascii="Times New Roman"/>
          <w:sz w:val="24"/>
          <w:szCs w:val="24"/>
        </w:rPr>
        <w:t xml:space="preserve"> </w:t>
      </w:r>
      <w:r>
        <w:rPr>
          <w:rFonts w:hAnsi="Times New Roman" w:ascii="Times New Roman"/>
          <w:sz w:val="24"/>
          <w:szCs w:val="24"/>
        </w:rPr>
        <w:t>I</w:t>
      </w:r>
      <w:r w:rsidR="00161D0C">
        <w:rPr>
          <w:rFonts w:hAnsi="Times New Roman" w:ascii="Times New Roman"/>
          <w:sz w:val="24"/>
          <w:szCs w:val="24"/>
        </w:rPr>
        <w:t xml:space="preserve"> </w:t>
      </w:r>
      <w:r>
        <w:rPr>
          <w:rFonts w:hAnsi="Times New Roman" w:ascii="Times New Roman"/>
          <w:sz w:val="24"/>
          <w:szCs w:val="24"/>
        </w:rPr>
        <w:t>K</w:t>
      </w:r>
      <w:r w:rsidR="00161D0C">
        <w:rPr>
          <w:rFonts w:hAnsi="Times New Roman" w:ascii="Times New Roman"/>
          <w:sz w:val="24"/>
          <w:szCs w:val="24"/>
        </w:rPr>
        <w:t xml:space="preserve"> </w:t>
      </w:r>
      <w:r>
        <w:rPr>
          <w:rFonts w:hAnsi="Times New Roman" w:ascii="Times New Roman"/>
          <w:sz w:val="24"/>
          <w:szCs w:val="24"/>
        </w:rPr>
        <w:t xml:space="preserve">A </w:t>
      </w:r>
      <w:r w:rsidR="00161D0C">
        <w:rPr>
          <w:rFonts w:hAnsi="Times New Roman" w:ascii="Times New Roman"/>
          <w:sz w:val="24"/>
          <w:szCs w:val="24"/>
        </w:rPr>
        <w:t xml:space="preserve">  </w:t>
      </w:r>
      <w:r>
        <w:rPr>
          <w:rFonts w:hAnsi="Times New Roman" w:ascii="Times New Roman"/>
          <w:sz w:val="24"/>
          <w:szCs w:val="24"/>
        </w:rPr>
        <w:t>H</w:t>
      </w:r>
      <w:r w:rsidR="00161D0C">
        <w:rPr>
          <w:rFonts w:hAnsi="Times New Roman" w:ascii="Times New Roman"/>
          <w:sz w:val="24"/>
          <w:szCs w:val="24"/>
        </w:rPr>
        <w:t xml:space="preserve"> </w:t>
      </w:r>
      <w:r>
        <w:rPr>
          <w:rFonts w:hAnsi="Times New Roman" w:ascii="Times New Roman"/>
          <w:sz w:val="24"/>
          <w:szCs w:val="24"/>
        </w:rPr>
        <w:t>R</w:t>
      </w:r>
      <w:r w:rsidR="00161D0C">
        <w:rPr>
          <w:rFonts w:hAnsi="Times New Roman" w:ascii="Times New Roman"/>
          <w:sz w:val="24"/>
          <w:szCs w:val="24"/>
        </w:rPr>
        <w:t xml:space="preserve"> </w:t>
      </w:r>
      <w:r>
        <w:rPr>
          <w:rFonts w:hAnsi="Times New Roman" w:ascii="Times New Roman"/>
          <w:sz w:val="24"/>
          <w:szCs w:val="24"/>
        </w:rPr>
        <w:t>V</w:t>
      </w:r>
      <w:r w:rsidR="00161D0C">
        <w:rPr>
          <w:rFonts w:hAnsi="Times New Roman" w:ascii="Times New Roman"/>
          <w:sz w:val="24"/>
          <w:szCs w:val="24"/>
        </w:rPr>
        <w:t xml:space="preserve"> </w:t>
      </w:r>
      <w:r>
        <w:rPr>
          <w:rFonts w:hAnsi="Times New Roman" w:ascii="Times New Roman"/>
          <w:sz w:val="24"/>
          <w:szCs w:val="24"/>
        </w:rPr>
        <w:t>A</w:t>
      </w:r>
      <w:r w:rsidR="00161D0C">
        <w:rPr>
          <w:rFonts w:hAnsi="Times New Roman" w:ascii="Times New Roman"/>
          <w:sz w:val="24"/>
          <w:szCs w:val="24"/>
        </w:rPr>
        <w:t xml:space="preserve"> </w:t>
      </w:r>
      <w:r>
        <w:rPr>
          <w:rFonts w:hAnsi="Times New Roman" w:ascii="Times New Roman"/>
          <w:sz w:val="24"/>
          <w:szCs w:val="24"/>
        </w:rPr>
        <w:t>T</w:t>
      </w:r>
      <w:r w:rsidR="00161D0C">
        <w:rPr>
          <w:rFonts w:hAnsi="Times New Roman" w:ascii="Times New Roman"/>
          <w:sz w:val="24"/>
          <w:szCs w:val="24"/>
        </w:rPr>
        <w:t xml:space="preserve"> </w:t>
      </w:r>
      <w:r>
        <w:rPr>
          <w:rFonts w:hAnsi="Times New Roman" w:ascii="Times New Roman"/>
          <w:sz w:val="24"/>
          <w:szCs w:val="24"/>
        </w:rPr>
        <w:t>S</w:t>
      </w:r>
      <w:r w:rsidR="00161D0C">
        <w:rPr>
          <w:rFonts w:hAnsi="Times New Roman" w:ascii="Times New Roman"/>
          <w:sz w:val="24"/>
          <w:szCs w:val="24"/>
        </w:rPr>
        <w:t xml:space="preserve"> </w:t>
      </w:r>
      <w:r>
        <w:rPr>
          <w:rFonts w:hAnsi="Times New Roman" w:ascii="Times New Roman"/>
          <w:sz w:val="24"/>
          <w:szCs w:val="24"/>
        </w:rPr>
        <w:t>K</w:t>
      </w:r>
      <w:r w:rsidR="00161D0C">
        <w:rPr>
          <w:rFonts w:hAnsi="Times New Roman" w:ascii="Times New Roman"/>
          <w:sz w:val="24"/>
          <w:szCs w:val="24"/>
        </w:rPr>
        <w:t xml:space="preserve"> </w:t>
      </w:r>
      <w:r>
        <w:rPr>
          <w:rFonts w:hAnsi="Times New Roman" w:ascii="Times New Roman"/>
          <w:sz w:val="24"/>
          <w:szCs w:val="24"/>
        </w:rPr>
        <w:t>A</w:t>
      </w:r>
    </w:p>
    <w:p w:rsidRDefault="003E5F9F" w:rsidP="001E4E5F" w:rsidR="001E4E5F" w:rsidRPr="00787793">
      <w:pPr>
        <w:jc w:val="center"/>
        <w:rPr>
          <w:rFonts w:hAnsi="Times New Roman" w:ascii="Times New Roman"/>
          <w:sz w:val="24"/>
          <w:szCs w:val="24"/>
        </w:rPr>
      </w:pPr>
      <w:r w:rsidRPr="00787793">
        <w:rPr>
          <w:rFonts w:hAnsi="Times New Roman" w:ascii="Times New Roman"/>
          <w:sz w:val="24"/>
          <w:szCs w:val="24"/>
        </w:rPr>
        <w:t>R J E Š E NJ E</w:t>
      </w:r>
    </w:p>
    <w:p w:rsidRDefault="002751F1" w:rsidP="006C081D" w:rsidR="002751F1" w:rsidRPr="00DF288C">
      <w:pPr>
        <w:jc w:val="both"/>
        <w:rPr>
          <w:rFonts w:hAnsi="Times New Roman" w:ascii="Times New Roman"/>
          <w:sz w:val="24"/>
          <w:szCs w:val="24"/>
        </w:rPr>
      </w:pPr>
    </w:p>
    <w:p w:rsidRDefault="00D43583" w:rsidP="002751F1" w:rsidR="007529D7">
      <w:pPr>
        <w:jc w:val="both"/>
        <w:rPr>
          <w:rFonts w:hAnsi="Times New Roman" w:ascii="Times New Roman"/>
          <w:sz w:val="24"/>
          <w:szCs w:val="24"/>
        </w:rPr>
      </w:pPr>
      <w:r w:rsidRPr="00DF288C">
        <w:rPr>
          <w:rFonts w:hAnsi="Times New Roman" w:ascii="Times New Roman"/>
          <w:sz w:val="24"/>
          <w:szCs w:val="24"/>
        </w:rPr>
        <w:tab/>
      </w:r>
      <w:r w:rsidR="00D105E5" w:rsidRPr="00DF288C">
        <w:rPr>
          <w:rFonts w:hAnsi="Times New Roman" w:ascii="Times New Roman"/>
          <w:sz w:val="24"/>
          <w:szCs w:val="24"/>
        </w:rPr>
        <w:t>Trgovački sud u Zagrebu</w:t>
      </w:r>
      <w:r w:rsidR="007529D7">
        <w:rPr>
          <w:rFonts w:hAnsi="Times New Roman" w:ascii="Times New Roman"/>
          <w:sz w:val="24"/>
          <w:szCs w:val="24"/>
        </w:rPr>
        <w:t xml:space="preserve">, </w:t>
      </w:r>
      <w:r w:rsidR="00D105E5" w:rsidRPr="00DF288C">
        <w:rPr>
          <w:rFonts w:hAnsi="Times New Roman" w:ascii="Times New Roman"/>
          <w:sz w:val="24"/>
          <w:szCs w:val="24"/>
        </w:rPr>
        <w:t>po su</w:t>
      </w:r>
      <w:r w:rsidR="007529D7">
        <w:rPr>
          <w:rFonts w:hAnsi="Times New Roman" w:ascii="Times New Roman"/>
          <w:sz w:val="24"/>
          <w:szCs w:val="24"/>
        </w:rPr>
        <w:t>d</w:t>
      </w:r>
      <w:r w:rsidR="00D105E5" w:rsidRPr="00DF288C">
        <w:rPr>
          <w:rFonts w:hAnsi="Times New Roman" w:ascii="Times New Roman"/>
          <w:sz w:val="24"/>
          <w:szCs w:val="24"/>
        </w:rPr>
        <w:t>cu Mihae</w:t>
      </w:r>
      <w:r w:rsidR="00373F04" w:rsidRPr="00DF288C">
        <w:rPr>
          <w:rFonts w:hAnsi="Times New Roman" w:ascii="Times New Roman"/>
          <w:sz w:val="24"/>
          <w:szCs w:val="24"/>
        </w:rPr>
        <w:t xml:space="preserve">lu Kovačiću, </w:t>
      </w:r>
      <w:r w:rsidR="00310D80" w:rsidRPr="00DF288C">
        <w:rPr>
          <w:rFonts w:hAnsi="Times New Roman" w:ascii="Times New Roman"/>
          <w:sz w:val="24"/>
          <w:szCs w:val="24"/>
        </w:rPr>
        <w:t xml:space="preserve">u stečajnom postupku </w:t>
      </w:r>
      <w:r w:rsidR="00D105E5" w:rsidRPr="00DF288C">
        <w:rPr>
          <w:rFonts w:hAnsi="Times New Roman" w:ascii="Times New Roman"/>
          <w:sz w:val="24"/>
          <w:szCs w:val="24"/>
        </w:rPr>
        <w:t xml:space="preserve">nad dužnikom </w:t>
      </w:r>
      <w:r w:rsidR="00E07B87" w:rsidRPr="002C51AB">
        <w:rPr>
          <w:rFonts w:hAnsi="Times New Roman" w:ascii="Times New Roman"/>
          <w:b/>
          <w:sz w:val="24"/>
        </w:rPr>
        <w:t xml:space="preserve">TEHNOPANELI-PROJEKT d.o.o.  – u stečaju, </w:t>
      </w:r>
      <w:r w:rsidR="00E07B87" w:rsidRPr="002C51AB">
        <w:rPr>
          <w:rFonts w:hAnsi="Times New Roman" w:ascii="Times New Roman"/>
          <w:sz w:val="24"/>
        </w:rPr>
        <w:t>Zagreb, Zaharova 3, OIB: 65117169392</w:t>
      </w:r>
      <w:r w:rsidR="00E07B87">
        <w:rPr>
          <w:rFonts w:hAnsi="Times New Roman" w:ascii="Times New Roman"/>
          <w:sz w:val="24"/>
        </w:rPr>
        <w:t xml:space="preserve">, </w:t>
      </w:r>
      <w:r w:rsidR="00161D0C">
        <w:rPr>
          <w:rFonts w:hAnsi="Times New Roman" w:ascii="Times New Roman"/>
          <w:sz w:val="24"/>
        </w:rPr>
        <w:t>4. studenoga</w:t>
      </w:r>
      <w:r w:rsidR="00D44DAB">
        <w:rPr>
          <w:rFonts w:hAnsi="Times New Roman" w:ascii="Times New Roman"/>
          <w:sz w:val="24"/>
        </w:rPr>
        <w:t xml:space="preserve"> 2015.</w:t>
      </w:r>
    </w:p>
    <w:p w:rsidRDefault="008A3711" w:rsidP="008A3711" w:rsidR="008A3711" w:rsidRPr="00787793">
      <w:pPr>
        <w:jc w:val="center"/>
        <w:rPr>
          <w:rFonts w:hAnsi="Times New Roman" w:ascii="Times New Roman"/>
          <w:sz w:val="24"/>
          <w:szCs w:val="24"/>
        </w:rPr>
      </w:pPr>
      <w:r w:rsidRPr="00787793">
        <w:rPr>
          <w:rFonts w:hAnsi="Times New Roman" w:ascii="Times New Roman"/>
          <w:sz w:val="24"/>
          <w:szCs w:val="24"/>
        </w:rPr>
        <w:t>r i j e š i o   j e</w:t>
      </w:r>
    </w:p>
    <w:p w:rsidRDefault="008A3711" w:rsidP="008A3711" w:rsidR="008A3711" w:rsidRPr="00DF288C">
      <w:pPr>
        <w:jc w:val="both"/>
        <w:rPr>
          <w:rFonts w:hAnsi="Times New Roman" w:ascii="Times New Roman"/>
          <w:sz w:val="24"/>
          <w:szCs w:val="24"/>
        </w:rPr>
      </w:pPr>
    </w:p>
    <w:p w:rsidRDefault="00E07B87" w:rsidP="00161D0C" w:rsidR="00161D0C" w:rsidRPr="00161D0C">
      <w:pPr>
        <w:jc w:val="both"/>
        <w:rPr>
          <w:rFonts w:hAnsi="Times New Roman" w:ascii="Times New Roman"/>
          <w:sz w:val="24"/>
          <w:szCs w:val="24"/>
        </w:rPr>
      </w:pPr>
      <w:r>
        <w:rPr>
          <w:rFonts w:hAnsi="Times New Roman" w:ascii="Times New Roman"/>
          <w:sz w:val="24"/>
          <w:szCs w:val="24"/>
        </w:rPr>
        <w:tab/>
        <w:t xml:space="preserve">I. </w:t>
      </w:r>
      <w:r w:rsidR="00161D0C" w:rsidRPr="00161D0C">
        <w:rPr>
          <w:rFonts w:hAnsi="Times New Roman" w:ascii="Times New Roman"/>
          <w:sz w:val="24"/>
          <w:szCs w:val="24"/>
        </w:rPr>
        <w:t>Ispravlja se tablica stečajnog suca u ovom</w:t>
      </w:r>
      <w:r w:rsidR="00161D0C">
        <w:rPr>
          <w:rFonts w:hAnsi="Times New Roman" w:ascii="Times New Roman"/>
          <w:sz w:val="24"/>
          <w:szCs w:val="24"/>
        </w:rPr>
        <w:t xml:space="preserve"> stečajnom postupku</w:t>
      </w:r>
      <w:r w:rsidR="00161D0C" w:rsidRPr="00161D0C">
        <w:rPr>
          <w:rFonts w:hAnsi="Times New Roman" w:ascii="Times New Roman"/>
          <w:sz w:val="24"/>
          <w:szCs w:val="24"/>
        </w:rPr>
        <w:t xml:space="preserve"> na način da se kao utvrđena tražbina vjerovnika 2. višeg isplatnog reda dodaje i tražbina vjerovnika:</w:t>
      </w:r>
    </w:p>
    <w:p w:rsidRDefault="00161D0C" w:rsidP="00161D0C" w:rsidR="00161D0C" w:rsidRPr="00161D0C">
      <w:pPr>
        <w:jc w:val="both"/>
        <w:rPr>
          <w:rFonts w:hAnsi="Times New Roman" w:ascii="Times New Roman"/>
          <w:sz w:val="24"/>
          <w:szCs w:val="24"/>
        </w:rPr>
      </w:pPr>
    </w:p>
    <w:p w:rsidRDefault="00161D0C" w:rsidP="00161D0C" w:rsidR="00161D0C" w:rsidRPr="00161D0C">
      <w:pPr>
        <w:jc w:val="both"/>
        <w:rPr>
          <w:rFonts w:hAnsi="Times New Roman" w:ascii="Times New Roman"/>
          <w:sz w:val="24"/>
          <w:szCs w:val="24"/>
        </w:rPr>
      </w:pPr>
      <w:r w:rsidRPr="00161D0C">
        <w:rPr>
          <w:rFonts w:hAnsi="Times New Roman" w:ascii="Times New Roman"/>
          <w:sz w:val="24"/>
          <w:szCs w:val="24"/>
        </w:rPr>
        <w:tab/>
      </w:r>
      <w:r>
        <w:rPr>
          <w:rFonts w:hAnsi="Times New Roman" w:ascii="Times New Roman"/>
          <w:sz w:val="24"/>
          <w:szCs w:val="24"/>
        </w:rPr>
        <w:t xml:space="preserve">1. </w:t>
      </w:r>
      <w:r w:rsidRPr="00161D0C">
        <w:rPr>
          <w:rFonts w:hAnsi="Times New Roman" w:ascii="Times New Roman"/>
          <w:sz w:val="24"/>
          <w:szCs w:val="24"/>
        </w:rPr>
        <w:t>TINO DUVNJAK iz Zagreba, Zaharova 3, OIB: 92684215423</w:t>
      </w:r>
      <w:r>
        <w:rPr>
          <w:rFonts w:hAnsi="Times New Roman" w:ascii="Times New Roman"/>
          <w:sz w:val="24"/>
          <w:szCs w:val="24"/>
        </w:rPr>
        <w:t xml:space="preserve">, u iznosu od </w:t>
      </w:r>
      <w:r w:rsidRPr="00161D0C">
        <w:rPr>
          <w:rFonts w:hAnsi="Times New Roman" w:ascii="Times New Roman"/>
          <w:sz w:val="24"/>
          <w:szCs w:val="24"/>
        </w:rPr>
        <w:t>20.000,00 k</w:t>
      </w:r>
      <w:r w:rsidR="001141E1">
        <w:rPr>
          <w:rFonts w:hAnsi="Times New Roman" w:ascii="Times New Roman"/>
          <w:sz w:val="24"/>
          <w:szCs w:val="24"/>
        </w:rPr>
        <w:t>una</w:t>
      </w:r>
      <w:r w:rsidRPr="00161D0C">
        <w:rPr>
          <w:rFonts w:hAnsi="Times New Roman" w:ascii="Times New Roman"/>
          <w:sz w:val="24"/>
          <w:szCs w:val="24"/>
        </w:rPr>
        <w:t>.</w:t>
      </w:r>
    </w:p>
    <w:p w:rsidRDefault="00161D0C" w:rsidP="00161D0C" w:rsidR="00161D0C" w:rsidRPr="00161D0C">
      <w:pPr>
        <w:jc w:val="center"/>
        <w:rPr>
          <w:rFonts w:hAnsi="Times New Roman" w:ascii="Times New Roman"/>
          <w:sz w:val="24"/>
          <w:szCs w:val="24"/>
        </w:rPr>
      </w:pPr>
      <w:r w:rsidRPr="00161D0C">
        <w:rPr>
          <w:rFonts w:hAnsi="Times New Roman" w:ascii="Times New Roman"/>
          <w:sz w:val="24"/>
          <w:szCs w:val="24"/>
        </w:rPr>
        <w:t>Obrazloženje</w:t>
      </w:r>
    </w:p>
    <w:p w:rsidRDefault="00161D0C" w:rsidP="00161D0C" w:rsidR="00161D0C" w:rsidRPr="00161D0C">
      <w:pPr>
        <w:jc w:val="both"/>
        <w:rPr>
          <w:rFonts w:hAnsi="Times New Roman" w:ascii="Times New Roman"/>
          <w:sz w:val="24"/>
          <w:szCs w:val="24"/>
        </w:rPr>
      </w:pPr>
    </w:p>
    <w:p w:rsidRDefault="00161D0C" w:rsidP="00161D0C" w:rsidR="00161D0C" w:rsidRPr="00161D0C">
      <w:pPr>
        <w:jc w:val="both"/>
        <w:rPr>
          <w:rFonts w:hAnsi="Times New Roman" w:ascii="Times New Roman"/>
          <w:sz w:val="24"/>
          <w:szCs w:val="24"/>
        </w:rPr>
      </w:pPr>
      <w:r w:rsidRPr="00161D0C">
        <w:rPr>
          <w:rFonts w:hAnsi="Times New Roman" w:ascii="Times New Roman"/>
          <w:sz w:val="24"/>
          <w:szCs w:val="24"/>
        </w:rPr>
        <w:tab/>
      </w:r>
      <w:r>
        <w:rPr>
          <w:rFonts w:hAnsi="Times New Roman" w:ascii="Times New Roman"/>
          <w:sz w:val="24"/>
          <w:szCs w:val="24"/>
        </w:rPr>
        <w:t xml:space="preserve">Stečajni upravitelj dostavio je ovome sudu prijedlog za ispravak tablice na način naveden u izreci, budući da je u parnici vođenoj </w:t>
      </w:r>
      <w:r w:rsidRPr="00161D0C">
        <w:rPr>
          <w:rFonts w:hAnsi="Times New Roman" w:ascii="Times New Roman"/>
          <w:sz w:val="24"/>
          <w:szCs w:val="24"/>
        </w:rPr>
        <w:t>pred Općinskim građanskim sudom u Zagrebu</w:t>
      </w:r>
      <w:r>
        <w:rPr>
          <w:rFonts w:hAnsi="Times New Roman" w:ascii="Times New Roman"/>
          <w:sz w:val="24"/>
          <w:szCs w:val="24"/>
        </w:rPr>
        <w:t xml:space="preserve"> pod brojem </w:t>
      </w:r>
      <w:r w:rsidRPr="00161D0C">
        <w:rPr>
          <w:rFonts w:hAnsi="Times New Roman" w:ascii="Times New Roman"/>
          <w:sz w:val="24"/>
          <w:szCs w:val="24"/>
        </w:rPr>
        <w:t>P-977/15</w:t>
      </w:r>
      <w:r>
        <w:rPr>
          <w:rFonts w:hAnsi="Times New Roman" w:ascii="Times New Roman"/>
          <w:sz w:val="24"/>
          <w:szCs w:val="24"/>
        </w:rPr>
        <w:t xml:space="preserve"> sklopljena sudska nagodba kojom je utvrđeno da je stečajni dužnik u obvezi prema Tini Duvnjaku, kao vjerovniku 2. vi</w:t>
      </w:r>
      <w:r w:rsidR="001141E1">
        <w:rPr>
          <w:rFonts w:hAnsi="Times New Roman" w:ascii="Times New Roman"/>
          <w:sz w:val="24"/>
          <w:szCs w:val="24"/>
        </w:rPr>
        <w:t xml:space="preserve">šeg isplatnog reda iznos od 20.000,00 kn. Tražbina navedenog vjerovnika na općem ispitnom ročištu osporena je za iznos od </w:t>
      </w:r>
      <w:r w:rsidR="001141E1" w:rsidRPr="001141E1">
        <w:rPr>
          <w:rFonts w:hAnsi="Times New Roman" w:ascii="Times New Roman"/>
          <w:bCs/>
          <w:sz w:val="24"/>
          <w:szCs w:val="24"/>
          <w:lang w:val="en-US"/>
        </w:rPr>
        <w:t>142.230,37</w:t>
      </w:r>
      <w:r w:rsidR="001141E1">
        <w:rPr>
          <w:rFonts w:hAnsi="Times New Roman" w:ascii="Times New Roman"/>
          <w:bCs/>
          <w:sz w:val="24"/>
          <w:szCs w:val="24"/>
          <w:lang w:val="en-US"/>
        </w:rPr>
        <w:t xml:space="preserve"> kuna.</w:t>
      </w:r>
    </w:p>
    <w:p w:rsidRDefault="00161D0C" w:rsidP="00161D0C" w:rsidR="00161D0C" w:rsidRPr="00161D0C">
      <w:pPr>
        <w:jc w:val="both"/>
        <w:rPr>
          <w:rFonts w:hAnsi="Times New Roman" w:ascii="Times New Roman"/>
          <w:sz w:val="24"/>
          <w:szCs w:val="24"/>
        </w:rPr>
      </w:pPr>
    </w:p>
    <w:p w:rsidRDefault="00161D0C" w:rsidP="00161D0C" w:rsidR="00161D0C" w:rsidRPr="00161D0C">
      <w:pPr>
        <w:jc w:val="both"/>
        <w:rPr>
          <w:rFonts w:hAnsi="Times New Roman" w:ascii="Times New Roman"/>
          <w:sz w:val="24"/>
          <w:szCs w:val="24"/>
        </w:rPr>
      </w:pPr>
      <w:r w:rsidRPr="00161D0C">
        <w:rPr>
          <w:rFonts w:hAnsi="Times New Roman" w:ascii="Times New Roman"/>
          <w:sz w:val="24"/>
          <w:szCs w:val="24"/>
        </w:rPr>
        <w:tab/>
        <w:t xml:space="preserve">Cijeneći navedeni prijedlog osnovanim te potkrijepljenim vjerodostojnom dokumentacijom, temeljem članka 181. stavak 2. Stečajnog zakona (NN 44/96, 29/99, 129/00, 123/03, 82/06, 116/10, 25/12 i 133/12) valjalo je </w:t>
      </w:r>
      <w:r w:rsidR="001141E1">
        <w:rPr>
          <w:rFonts w:hAnsi="Times New Roman" w:ascii="Times New Roman"/>
          <w:sz w:val="24"/>
          <w:szCs w:val="24"/>
        </w:rPr>
        <w:t xml:space="preserve">donijeti rješenje kao u izreci. </w:t>
      </w:r>
    </w:p>
    <w:p w:rsidRDefault="00334C36" w:rsidP="00161D0C" w:rsidR="00334C36">
      <w:pPr>
        <w:jc w:val="both"/>
        <w:rPr>
          <w:rFonts w:hAnsi="Times New Roman" w:ascii="Times New Roman"/>
          <w:sz w:val="24"/>
          <w:szCs w:val="24"/>
        </w:rPr>
      </w:pPr>
    </w:p>
    <w:p w:rsidRDefault="001E4E5F" w:rsidP="009266F7" w:rsidR="00E8366C" w:rsidRPr="00DF288C">
      <w:pPr>
        <w:jc w:val="center"/>
        <w:rPr>
          <w:rFonts w:hAnsi="Times New Roman" w:ascii="Times New Roman"/>
          <w:sz w:val="24"/>
          <w:szCs w:val="24"/>
        </w:rPr>
      </w:pPr>
      <w:r w:rsidRPr="00DF288C">
        <w:rPr>
          <w:rFonts w:hAnsi="Times New Roman" w:ascii="Times New Roman"/>
          <w:sz w:val="24"/>
          <w:szCs w:val="24"/>
        </w:rPr>
        <w:t xml:space="preserve">U </w:t>
      </w:r>
      <w:r w:rsidR="008822BB">
        <w:rPr>
          <w:rFonts w:hAnsi="Times New Roman" w:ascii="Times New Roman"/>
          <w:sz w:val="24"/>
          <w:szCs w:val="24"/>
        </w:rPr>
        <w:t xml:space="preserve">Zagrebu, </w:t>
      </w:r>
      <w:r w:rsidR="001141E1">
        <w:rPr>
          <w:rFonts w:hAnsi="Times New Roman" w:ascii="Times New Roman"/>
          <w:sz w:val="24"/>
          <w:szCs w:val="24"/>
        </w:rPr>
        <w:t>4. studenoga</w:t>
      </w:r>
      <w:r w:rsidR="009266F7">
        <w:rPr>
          <w:rFonts w:hAnsi="Times New Roman" w:ascii="Times New Roman"/>
          <w:sz w:val="24"/>
          <w:szCs w:val="24"/>
        </w:rPr>
        <w:t xml:space="preserve"> 2015.</w:t>
      </w:r>
    </w:p>
    <w:p w:rsidRDefault="00EB1EE5" w:rsidP="00E459D4" w:rsidR="00EB1EE5" w:rsidRPr="00DF288C">
      <w:pPr>
        <w:jc w:val="both"/>
        <w:rPr>
          <w:rFonts w:hAnsi="Times New Roman" w:ascii="Times New Roman"/>
          <w:sz w:val="24"/>
          <w:szCs w:val="24"/>
        </w:rPr>
      </w:pPr>
    </w:p>
    <w:p w:rsidRDefault="00FB718B" w:rsidP="00E459D4" w:rsidR="00B06605" w:rsidRPr="00DF288C">
      <w:pPr>
        <w:rPr>
          <w:rFonts w:hAnsi="Times New Roman" w:ascii="Times New Roman"/>
          <w:sz w:val="24"/>
          <w:szCs w:val="24"/>
        </w:rPr>
      </w:pP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t xml:space="preserve">  </w:t>
      </w:r>
      <w:r w:rsidR="00C34FDD" w:rsidRPr="00DF288C">
        <w:rPr>
          <w:rFonts w:hAnsi="Times New Roman" w:ascii="Times New Roman"/>
          <w:sz w:val="24"/>
          <w:szCs w:val="24"/>
        </w:rPr>
        <w:t xml:space="preserve">  </w:t>
      </w:r>
      <w:r w:rsidR="008822BB">
        <w:rPr>
          <w:rFonts w:hAnsi="Times New Roman" w:ascii="Times New Roman"/>
          <w:sz w:val="24"/>
          <w:szCs w:val="24"/>
        </w:rPr>
        <w:t xml:space="preserve">       </w:t>
      </w:r>
      <w:r w:rsidRPr="00DF288C">
        <w:rPr>
          <w:rFonts w:hAnsi="Times New Roman" w:ascii="Times New Roman"/>
          <w:sz w:val="24"/>
          <w:szCs w:val="24"/>
        </w:rPr>
        <w:t>S</w:t>
      </w:r>
      <w:r w:rsidR="008822BB">
        <w:rPr>
          <w:rFonts w:hAnsi="Times New Roman" w:ascii="Times New Roman"/>
          <w:sz w:val="24"/>
          <w:szCs w:val="24"/>
        </w:rPr>
        <w:t xml:space="preserve"> </w:t>
      </w:r>
      <w:r w:rsidRPr="00DF288C">
        <w:rPr>
          <w:rFonts w:hAnsi="Times New Roman" w:ascii="Times New Roman"/>
          <w:sz w:val="24"/>
          <w:szCs w:val="24"/>
        </w:rPr>
        <w:t>U</w:t>
      </w:r>
      <w:r w:rsidR="008822BB">
        <w:rPr>
          <w:rFonts w:hAnsi="Times New Roman" w:ascii="Times New Roman"/>
          <w:sz w:val="24"/>
          <w:szCs w:val="24"/>
        </w:rPr>
        <w:t xml:space="preserve"> </w:t>
      </w:r>
      <w:r w:rsidRPr="00DF288C">
        <w:rPr>
          <w:rFonts w:hAnsi="Times New Roman" w:ascii="Times New Roman"/>
          <w:sz w:val="24"/>
          <w:szCs w:val="24"/>
        </w:rPr>
        <w:t>D</w:t>
      </w:r>
      <w:r w:rsidR="008822BB">
        <w:rPr>
          <w:rFonts w:hAnsi="Times New Roman" w:ascii="Times New Roman"/>
          <w:sz w:val="24"/>
          <w:szCs w:val="24"/>
        </w:rPr>
        <w:t xml:space="preserve"> </w:t>
      </w:r>
      <w:r w:rsidRPr="00DF288C">
        <w:rPr>
          <w:rFonts w:hAnsi="Times New Roman" w:ascii="Times New Roman"/>
          <w:sz w:val="24"/>
          <w:szCs w:val="24"/>
        </w:rPr>
        <w:t>A</w:t>
      </w:r>
      <w:r w:rsidR="008822BB">
        <w:rPr>
          <w:rFonts w:hAnsi="Times New Roman" w:ascii="Times New Roman"/>
          <w:sz w:val="24"/>
          <w:szCs w:val="24"/>
        </w:rPr>
        <w:t xml:space="preserve"> </w:t>
      </w:r>
      <w:r w:rsidRPr="00DF288C">
        <w:rPr>
          <w:rFonts w:hAnsi="Times New Roman" w:ascii="Times New Roman"/>
          <w:sz w:val="24"/>
          <w:szCs w:val="24"/>
        </w:rPr>
        <w:t>C:</w:t>
      </w:r>
    </w:p>
    <w:p w:rsidRDefault="00FB718B" w:rsidP="00E459D4" w:rsidR="00963F34" w:rsidRPr="00DF288C">
      <w:pPr>
        <w:jc w:val="both"/>
        <w:rPr>
          <w:rFonts w:hAnsi="Times New Roman" w:ascii="Times New Roman"/>
          <w:sz w:val="24"/>
          <w:szCs w:val="24"/>
        </w:rPr>
      </w:pP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009B749B" w:rsidRPr="00DF288C">
        <w:rPr>
          <w:rFonts w:hAnsi="Times New Roman" w:ascii="Times New Roman"/>
          <w:sz w:val="24"/>
          <w:szCs w:val="24"/>
        </w:rPr>
        <w:t xml:space="preserve">  </w:t>
      </w:r>
      <w:r w:rsidR="009A3442" w:rsidRPr="00DF288C">
        <w:rPr>
          <w:rFonts w:hAnsi="Times New Roman" w:ascii="Times New Roman"/>
          <w:sz w:val="24"/>
          <w:szCs w:val="24"/>
        </w:rPr>
        <w:t xml:space="preserve">  </w:t>
      </w:r>
      <w:r w:rsidRPr="00DF288C">
        <w:rPr>
          <w:rFonts w:hAnsi="Times New Roman" w:ascii="Times New Roman"/>
          <w:sz w:val="24"/>
          <w:szCs w:val="24"/>
        </w:rPr>
        <w:t>MIHAEL KOVAČIĆ</w:t>
      </w:r>
      <w:r w:rsidR="00F0658D">
        <w:rPr>
          <w:rFonts w:hAnsi="Times New Roman" w:ascii="Times New Roman"/>
          <w:sz w:val="24"/>
          <w:szCs w:val="24"/>
        </w:rPr>
        <w:t>, v.r.</w:t>
      </w:r>
    </w:p>
    <w:p w:rsidRDefault="00BB6F39" w:rsidP="00E459D4" w:rsidR="00BB6F39" w:rsidRPr="00DF288C">
      <w:pPr>
        <w:jc w:val="both"/>
        <w:rPr>
          <w:rFonts w:hAnsi="Times New Roman" w:ascii="Times New Roman"/>
          <w:sz w:val="24"/>
          <w:szCs w:val="24"/>
        </w:rPr>
      </w:pPr>
    </w:p>
    <w:p w:rsidRDefault="001E4E5F" w:rsidP="00E459D4" w:rsidR="001E4E5F" w:rsidRPr="00DF288C">
      <w:pPr>
        <w:jc w:val="both"/>
        <w:rPr>
          <w:rFonts w:hAnsi="Times New Roman" w:ascii="Times New Roman"/>
          <w:sz w:val="24"/>
          <w:szCs w:val="24"/>
        </w:rPr>
      </w:pPr>
      <w:r w:rsidRPr="00DF288C">
        <w:rPr>
          <w:rFonts w:hAnsi="Times New Roman" w:ascii="Times New Roman"/>
          <w:sz w:val="24"/>
          <w:szCs w:val="24"/>
        </w:rPr>
        <w:t>Pravna pouka:</w:t>
      </w:r>
    </w:p>
    <w:p w:rsidRDefault="001E4E5F" w:rsidP="00E459D4" w:rsidR="001E4E5F" w:rsidRPr="00DF288C">
      <w:pPr>
        <w:jc w:val="both"/>
        <w:rPr>
          <w:rFonts w:hAnsi="Times New Roman" w:ascii="Times New Roman"/>
          <w:sz w:val="24"/>
          <w:szCs w:val="24"/>
        </w:rPr>
      </w:pPr>
      <w:r w:rsidRPr="00DF288C">
        <w:rPr>
          <w:rFonts w:hAnsi="Times New Roman" w:ascii="Times New Roman"/>
          <w:sz w:val="24"/>
          <w:szCs w:val="24"/>
        </w:rPr>
        <w:t xml:space="preserve">Protiv </w:t>
      </w:r>
      <w:r w:rsidR="003E5F9F" w:rsidRPr="00DF288C">
        <w:rPr>
          <w:rFonts w:hAnsi="Times New Roman" w:ascii="Times New Roman"/>
          <w:sz w:val="24"/>
          <w:szCs w:val="24"/>
        </w:rPr>
        <w:t>ovog rješenja dopuštena je žalba koja se podnosi ovome sudu u roku od osam dana, u dva primjerka.</w:t>
      </w:r>
      <w:r w:rsidR="001A1D24" w:rsidRPr="00DF288C">
        <w:rPr>
          <w:rFonts w:hAnsi="Times New Roman" w:ascii="Times New Roman"/>
          <w:sz w:val="24"/>
          <w:szCs w:val="24"/>
        </w:rPr>
        <w:t xml:space="preserve"> </w:t>
      </w:r>
    </w:p>
    <w:p w:rsidRDefault="00F0658D" w:rsidP="00E459D4" w:rsidR="00F0658D">
      <w:pPr>
        <w:jc w:val="both"/>
        <w:rPr>
          <w:rFonts w:hAnsi="Times New Roman" w:ascii="Times New Roman"/>
          <w:sz w:val="24"/>
          <w:szCs w:val="24"/>
        </w:rPr>
      </w:pPr>
    </w:p>
    <w:p w:rsidRDefault="00F0658D" w:rsidP="00E459D4" w:rsidR="00F0658D">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Za točnost otpravka ovlašteni službenik</w:t>
      </w:r>
    </w:p>
    <w:p w:rsidRDefault="00F0658D" w:rsidP="00E459D4" w:rsidR="00950EFB">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Sonja Pilić</w:t>
      </w:r>
      <w:r w:rsidR="006B5783" w:rsidRPr="00DF288C">
        <w:rPr>
          <w:rFonts w:hAnsi="Times New Roman" w:ascii="Times New Roman"/>
          <w:sz w:val="24"/>
          <w:szCs w:val="24"/>
        </w:rPr>
        <w:tab/>
      </w:r>
      <w:r w:rsidR="006B5783" w:rsidRPr="00DF288C">
        <w:rPr>
          <w:rFonts w:hAnsi="Times New Roman" w:ascii="Times New Roman"/>
          <w:sz w:val="24"/>
          <w:szCs w:val="24"/>
        </w:rPr>
        <w:tab/>
      </w:r>
      <w:r w:rsidR="00950EFB" w:rsidRPr="00DF288C">
        <w:rPr>
          <w:rFonts w:hAnsi="Times New Roman" w:ascii="Times New Roman"/>
          <w:sz w:val="24"/>
          <w:szCs w:val="24"/>
        </w:rPr>
        <w:tab/>
      </w:r>
      <w:r w:rsidR="00950EFB" w:rsidRPr="00DF288C">
        <w:rPr>
          <w:rFonts w:hAnsi="Times New Roman" w:ascii="Times New Roman"/>
          <w:sz w:val="24"/>
          <w:szCs w:val="24"/>
        </w:rPr>
        <w:tab/>
      </w:r>
    </w:p>
    <w:sectPr w:rsidSect="008A3711" w:rsidR="00950EFB">
      <w:headerReference w:type="even" r:id="rId11"/>
      <w:headerReference w:type="default" r:id="rId12"/>
      <w:headerReference w:type="first" r:id="rId13"/>
      <w:pgSz w:code="9" w:h="16838" w:w="11906"/>
      <w:pgMar w:gutter="0" w:footer="0" w:header="964" w:left="1383" w:bottom="1418" w:right="1418"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02FD" w:rsidR="004402FD">
      <w:r>
        <w:separator/>
      </w:r>
    </w:p>
  </w:endnote>
  <w:endnote w:id="0" w:type="continuationSeparator">
    <w:p w:rsidRDefault="004402FD" w:rsidR="004402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Bookman Old Style">
    <w:panose1 w:val="02050604050505020204"/>
    <w:charset w:val="EE"/>
    <w:family w:val="roman"/>
    <w:pitch w:val="variable"/>
    <w:sig w:csb1="00000000" w:csb0="0000009F" w:usb3="00000000" w:usb2="00000000" w:usb1="00000000" w:usb0="00000287"/>
  </w:font>
  <w:font w:name="Times-NewRoman">
    <w:altName w:val="Times New Roman"/>
    <w:panose1 w:val="00000000000000000000"/>
    <w:charset w:val="00"/>
    <w:family w:val="roman"/>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02FD" w:rsidR="004402FD">
      <w:r>
        <w:separator/>
      </w:r>
    </w:p>
  </w:footnote>
  <w:footnote w:id="0" w:type="continuationSeparator">
    <w:p w:rsidRDefault="004402FD" w:rsidR="004402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B87" w:rsidP="00FB64FF" w:rsidR="00E07B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7B87" w:rsidR="00E07B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B87" w:rsidP="00FB64FF" w:rsidR="00E07B87" w:rsidRPr="006D0671">
    <w:pPr>
      <w:pStyle w:val="Zaglavlje"/>
      <w:framePr w:y="1" w:xAlign="center" w:vAnchor="text" w:hAnchor="margin" w:wrap="around"/>
      <w:jc w:val="right"/>
      <w:rPr>
        <w:rStyle w:val="Brojstranice"/>
        <w:rFonts w:hAnsi="Times New Roman" w:ascii="Times New Roman"/>
      </w:rPr>
    </w:pPr>
    <w:r w:rsidRPr="006D0671">
      <w:rPr>
        <w:rStyle w:val="Brojstranice"/>
        <w:rFonts w:hAnsi="Times New Roman" w:ascii="Times New Roman"/>
      </w:rPr>
      <w:t xml:space="preserve">- </w:t>
    </w:r>
    <w:r w:rsidRPr="006D0671">
      <w:rPr>
        <w:rStyle w:val="Brojstranice"/>
        <w:rFonts w:hAnsi="Times New Roman" w:ascii="Times New Roman"/>
      </w:rPr>
      <w:fldChar w:fldCharType="begin"/>
    </w:r>
    <w:r w:rsidRPr="006D0671">
      <w:rPr>
        <w:rStyle w:val="Brojstranice"/>
        <w:rFonts w:hAnsi="Times New Roman" w:ascii="Times New Roman"/>
      </w:rPr>
      <w:instrText xml:space="preserve">PAGE  </w:instrText>
    </w:r>
    <w:r w:rsidRPr="006D0671">
      <w:rPr>
        <w:rStyle w:val="Brojstranice"/>
        <w:rFonts w:hAnsi="Times New Roman" w:ascii="Times New Roman"/>
      </w:rPr>
      <w:fldChar w:fldCharType="separate"/>
    </w:r>
    <w:r w:rsidR="00F0658D">
      <w:rPr>
        <w:rStyle w:val="Brojstranice"/>
        <w:rFonts w:hAnsi="Times New Roman" w:ascii="Times New Roman"/>
        <w:noProof/>
      </w:rPr>
      <w:t>2</w:t>
    </w:r>
    <w:r w:rsidRPr="006D0671">
      <w:rPr>
        <w:rStyle w:val="Brojstranice"/>
        <w:rFonts w:hAnsi="Times New Roman" w:ascii="Times New Roman"/>
      </w:rPr>
      <w:fldChar w:fldCharType="end"/>
    </w:r>
    <w:r w:rsidRPr="006D0671">
      <w:rPr>
        <w:rStyle w:val="Brojstranice"/>
        <w:rFonts w:hAnsi="Times New Roman" w:ascii="Times New Roman"/>
      </w:rPr>
      <w:t xml:space="preserve"> -</w:t>
    </w:r>
  </w:p>
  <w:p w:rsidRDefault="00E07B87" w:rsidP="006D0671" w:rsidR="00E07B87">
    <w:pPr>
      <w:jc w:val="right"/>
    </w:pPr>
    <w:r w:rsidRPr="00910A47">
      <w:rPr>
        <w:rFonts w:hAnsi="Times New Roman" w:ascii="Times New Roman"/>
      </w:rPr>
      <w:t>3 St-</w:t>
    </w:r>
    <w:r w:rsidR="009266F7">
      <w:rPr>
        <w:rFonts w:hAnsi="Times New Roman" w:ascii="Times New Roman"/>
      </w:rPr>
      <w:t>1608/13</w:t>
    </w:r>
    <w:r w:rsidR="00F0658D">
      <w:rPr>
        <w:rFonts w:hAnsi="Times New Roman" w:ascii="Times New Roman"/>
      </w:rPr>
      <w:t>-445</w:t>
    </w:r>
  </w:p>
  <w:p w:rsidRDefault="00E07B87" w:rsidR="00E07B8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B87" w:rsidR="00E07B87">
    <w:pPr>
      <w:pStyle w:val="Zaglavlje"/>
    </w:pPr>
  </w:p>
  <w:p w:rsidRDefault="00E07B87" w:rsidR="00E07B87">
    <w:pPr>
      <w:pStyle w:val="Zaglavlje"/>
    </w:pPr>
  </w:p>
  <w:p w:rsidRDefault="00E07B87" w:rsidR="00E07B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70679B"/>
    <w:multiLevelType w:val="hybridMultilevel"/>
    <w:tmpl w:val="C40ECDCA"/>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36B0438"/>
    <w:multiLevelType w:val="hybridMultilevel"/>
    <w:tmpl w:val="2DCAFE26"/>
    <w:lvl w:tplc="2668D1FC" w:ilvl="0">
      <w:start w:val="1"/>
      <w:numFmt w:val="decimal"/>
      <w:lvlText w:val="%1."/>
      <w:lvlJc w:val="left"/>
      <w:pPr>
        <w:tabs>
          <w:tab w:pos="0" w:val="num"/>
        </w:tabs>
        <w:ind w:firstLine="0" w:left="0"/>
      </w:pPr>
      <w:rPr>
        <w:rFonts w:cs="Arial" w:hAnsi="Times New Roman" w:ascii="Times New Roman" w:hint="default"/>
        <w:i w:val="false"/>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D106FC1"/>
    <w:multiLevelType w:val="hybridMultilevel"/>
    <w:tmpl w:val="2E7A488A"/>
    <w:lvl w:tplc="11F67B10" w:ilvl="0">
      <w:start w:val="53"/>
      <w:numFmt w:val="decimal"/>
      <w:lvlText w:val="%1."/>
      <w:lvlJc w:val="left"/>
      <w:pPr>
        <w:tabs>
          <w:tab w:pos="0" w:val="num"/>
        </w:tabs>
        <w:ind w:firstLine="0" w:left="0"/>
      </w:pPr>
      <w:rPr>
        <w:rFonts w:cs="Arial" w:hAnsi="Times New Roman" w:ascii="Times New Roman" w:hint="default"/>
        <w:i w:val="false"/>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proofState w:grammar="clean" w:spelling="clean"/>
  <w:attachedTemplate r:id="rId1"/>
  <w:stylePaneFormatFilter w:val="3F01"/>
  <w:defaultTabStop w:val="709"/>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3F04"/>
    <w:rsid w:val="00020BA4"/>
    <w:rsid w:val="00027233"/>
    <w:rsid w:val="0003267D"/>
    <w:rsid w:val="00033F32"/>
    <w:rsid w:val="0004474A"/>
    <w:rsid w:val="0006417A"/>
    <w:rsid w:val="0006505A"/>
    <w:rsid w:val="00065128"/>
    <w:rsid w:val="00071D41"/>
    <w:rsid w:val="00072F08"/>
    <w:rsid w:val="00082920"/>
    <w:rsid w:val="00083474"/>
    <w:rsid w:val="000850FE"/>
    <w:rsid w:val="000A1844"/>
    <w:rsid w:val="000A3AC6"/>
    <w:rsid w:val="000B54E8"/>
    <w:rsid w:val="000D34A4"/>
    <w:rsid w:val="000D642A"/>
    <w:rsid w:val="000F7BC8"/>
    <w:rsid w:val="00110294"/>
    <w:rsid w:val="001141E1"/>
    <w:rsid w:val="001177AD"/>
    <w:rsid w:val="001256E0"/>
    <w:rsid w:val="0013348B"/>
    <w:rsid w:val="00152BDA"/>
    <w:rsid w:val="00161D0C"/>
    <w:rsid w:val="00173990"/>
    <w:rsid w:val="001762B1"/>
    <w:rsid w:val="001834AE"/>
    <w:rsid w:val="001918F3"/>
    <w:rsid w:val="0019658F"/>
    <w:rsid w:val="00197A2C"/>
    <w:rsid w:val="001A100D"/>
    <w:rsid w:val="001A1D24"/>
    <w:rsid w:val="001B0207"/>
    <w:rsid w:val="001B68BA"/>
    <w:rsid w:val="001E4E5F"/>
    <w:rsid w:val="001F3A29"/>
    <w:rsid w:val="00207B14"/>
    <w:rsid w:val="00235AAE"/>
    <w:rsid w:val="00241F04"/>
    <w:rsid w:val="0025654A"/>
    <w:rsid w:val="002751F1"/>
    <w:rsid w:val="00291C9E"/>
    <w:rsid w:val="002A5BB7"/>
    <w:rsid w:val="002B414A"/>
    <w:rsid w:val="002E0B4C"/>
    <w:rsid w:val="002E58D2"/>
    <w:rsid w:val="002F34DB"/>
    <w:rsid w:val="003003D2"/>
    <w:rsid w:val="00310D80"/>
    <w:rsid w:val="00313013"/>
    <w:rsid w:val="00320107"/>
    <w:rsid w:val="00332C13"/>
    <w:rsid w:val="00333D21"/>
    <w:rsid w:val="00334C36"/>
    <w:rsid w:val="00336845"/>
    <w:rsid w:val="00345805"/>
    <w:rsid w:val="00351702"/>
    <w:rsid w:val="003612AA"/>
    <w:rsid w:val="0036341C"/>
    <w:rsid w:val="00373F04"/>
    <w:rsid w:val="00396AAC"/>
    <w:rsid w:val="003B6AC8"/>
    <w:rsid w:val="003C3BDA"/>
    <w:rsid w:val="003C63C0"/>
    <w:rsid w:val="003C6959"/>
    <w:rsid w:val="003D181B"/>
    <w:rsid w:val="003E5F9F"/>
    <w:rsid w:val="004031B2"/>
    <w:rsid w:val="004402FD"/>
    <w:rsid w:val="00446967"/>
    <w:rsid w:val="00452167"/>
    <w:rsid w:val="00473DB3"/>
    <w:rsid w:val="00475E64"/>
    <w:rsid w:val="004976A1"/>
    <w:rsid w:val="004A01AE"/>
    <w:rsid w:val="004C0ED9"/>
    <w:rsid w:val="004C4467"/>
    <w:rsid w:val="004C5627"/>
    <w:rsid w:val="004C6B88"/>
    <w:rsid w:val="004D7914"/>
    <w:rsid w:val="004E713A"/>
    <w:rsid w:val="005169C8"/>
    <w:rsid w:val="005272EF"/>
    <w:rsid w:val="00531729"/>
    <w:rsid w:val="005333E0"/>
    <w:rsid w:val="00554C8A"/>
    <w:rsid w:val="00564FC1"/>
    <w:rsid w:val="00575AA2"/>
    <w:rsid w:val="005764D5"/>
    <w:rsid w:val="005774B3"/>
    <w:rsid w:val="005969E3"/>
    <w:rsid w:val="005A2AD4"/>
    <w:rsid w:val="005C1F35"/>
    <w:rsid w:val="005C3453"/>
    <w:rsid w:val="005C3884"/>
    <w:rsid w:val="006014AA"/>
    <w:rsid w:val="0061156F"/>
    <w:rsid w:val="006235E3"/>
    <w:rsid w:val="00627668"/>
    <w:rsid w:val="006368F5"/>
    <w:rsid w:val="00637245"/>
    <w:rsid w:val="00675AF2"/>
    <w:rsid w:val="00676A07"/>
    <w:rsid w:val="006824AB"/>
    <w:rsid w:val="00685DD9"/>
    <w:rsid w:val="00691B14"/>
    <w:rsid w:val="006B1102"/>
    <w:rsid w:val="006B5783"/>
    <w:rsid w:val="006C081D"/>
    <w:rsid w:val="006D0671"/>
    <w:rsid w:val="006E2962"/>
    <w:rsid w:val="006E3E04"/>
    <w:rsid w:val="00721D5D"/>
    <w:rsid w:val="0072667D"/>
    <w:rsid w:val="0072695E"/>
    <w:rsid w:val="00727277"/>
    <w:rsid w:val="00731D64"/>
    <w:rsid w:val="007410A2"/>
    <w:rsid w:val="00744C41"/>
    <w:rsid w:val="0074592A"/>
    <w:rsid w:val="007519B3"/>
    <w:rsid w:val="007529D7"/>
    <w:rsid w:val="007627B3"/>
    <w:rsid w:val="00764AEE"/>
    <w:rsid w:val="00787793"/>
    <w:rsid w:val="007C3791"/>
    <w:rsid w:val="007C422F"/>
    <w:rsid w:val="007C4DF8"/>
    <w:rsid w:val="007D4272"/>
    <w:rsid w:val="007E3E9B"/>
    <w:rsid w:val="007E687B"/>
    <w:rsid w:val="007F2756"/>
    <w:rsid w:val="00804E52"/>
    <w:rsid w:val="008052F4"/>
    <w:rsid w:val="00811A5D"/>
    <w:rsid w:val="0081694D"/>
    <w:rsid w:val="00841F3D"/>
    <w:rsid w:val="008477DD"/>
    <w:rsid w:val="00854BE1"/>
    <w:rsid w:val="00862700"/>
    <w:rsid w:val="00873DCD"/>
    <w:rsid w:val="00876799"/>
    <w:rsid w:val="00881589"/>
    <w:rsid w:val="008822BB"/>
    <w:rsid w:val="00896490"/>
    <w:rsid w:val="008A0443"/>
    <w:rsid w:val="008A1B6B"/>
    <w:rsid w:val="008A3711"/>
    <w:rsid w:val="008C3ABF"/>
    <w:rsid w:val="008E61FB"/>
    <w:rsid w:val="008F1ED4"/>
    <w:rsid w:val="008F569D"/>
    <w:rsid w:val="0090223B"/>
    <w:rsid w:val="00902FE2"/>
    <w:rsid w:val="00903CD4"/>
    <w:rsid w:val="00910817"/>
    <w:rsid w:val="00910A47"/>
    <w:rsid w:val="00924154"/>
    <w:rsid w:val="009266F7"/>
    <w:rsid w:val="00950EFB"/>
    <w:rsid w:val="00953DED"/>
    <w:rsid w:val="00957111"/>
    <w:rsid w:val="00963F34"/>
    <w:rsid w:val="009655BD"/>
    <w:rsid w:val="00981BDB"/>
    <w:rsid w:val="00995FD1"/>
    <w:rsid w:val="009A3442"/>
    <w:rsid w:val="009A4C3B"/>
    <w:rsid w:val="009B749B"/>
    <w:rsid w:val="009C06B7"/>
    <w:rsid w:val="009C588C"/>
    <w:rsid w:val="009C6833"/>
    <w:rsid w:val="009D0ED3"/>
    <w:rsid w:val="009D781C"/>
    <w:rsid w:val="009E0DB5"/>
    <w:rsid w:val="009E7CAA"/>
    <w:rsid w:val="009F21A0"/>
    <w:rsid w:val="009F48B7"/>
    <w:rsid w:val="00A2436B"/>
    <w:rsid w:val="00A24F25"/>
    <w:rsid w:val="00A26151"/>
    <w:rsid w:val="00A26EAF"/>
    <w:rsid w:val="00A444B7"/>
    <w:rsid w:val="00A45C69"/>
    <w:rsid w:val="00A557E3"/>
    <w:rsid w:val="00A56F4A"/>
    <w:rsid w:val="00A57232"/>
    <w:rsid w:val="00A60444"/>
    <w:rsid w:val="00A709F0"/>
    <w:rsid w:val="00A87077"/>
    <w:rsid w:val="00AA0C7F"/>
    <w:rsid w:val="00AB314A"/>
    <w:rsid w:val="00AC38FB"/>
    <w:rsid w:val="00AC4626"/>
    <w:rsid w:val="00AC749A"/>
    <w:rsid w:val="00AE3D2B"/>
    <w:rsid w:val="00B06605"/>
    <w:rsid w:val="00B06E20"/>
    <w:rsid w:val="00B07A07"/>
    <w:rsid w:val="00B330D1"/>
    <w:rsid w:val="00B416B7"/>
    <w:rsid w:val="00B43541"/>
    <w:rsid w:val="00B472C2"/>
    <w:rsid w:val="00B53A15"/>
    <w:rsid w:val="00B6554E"/>
    <w:rsid w:val="00B70980"/>
    <w:rsid w:val="00B72DC5"/>
    <w:rsid w:val="00B74D7B"/>
    <w:rsid w:val="00B96157"/>
    <w:rsid w:val="00BA3747"/>
    <w:rsid w:val="00BB128D"/>
    <w:rsid w:val="00BB40FF"/>
    <w:rsid w:val="00BB654F"/>
    <w:rsid w:val="00BB6F39"/>
    <w:rsid w:val="00BC01F7"/>
    <w:rsid w:val="00BE62FD"/>
    <w:rsid w:val="00C16795"/>
    <w:rsid w:val="00C279C5"/>
    <w:rsid w:val="00C34FDD"/>
    <w:rsid w:val="00C463D6"/>
    <w:rsid w:val="00C53364"/>
    <w:rsid w:val="00C55CF6"/>
    <w:rsid w:val="00C569C0"/>
    <w:rsid w:val="00C56ABF"/>
    <w:rsid w:val="00C646FF"/>
    <w:rsid w:val="00C866E3"/>
    <w:rsid w:val="00CA22FE"/>
    <w:rsid w:val="00CA4666"/>
    <w:rsid w:val="00CB1D9B"/>
    <w:rsid w:val="00CB2CFB"/>
    <w:rsid w:val="00CD1E35"/>
    <w:rsid w:val="00CE6259"/>
    <w:rsid w:val="00CF0C5F"/>
    <w:rsid w:val="00D00B0D"/>
    <w:rsid w:val="00D0140D"/>
    <w:rsid w:val="00D105E5"/>
    <w:rsid w:val="00D1324C"/>
    <w:rsid w:val="00D32463"/>
    <w:rsid w:val="00D32F2E"/>
    <w:rsid w:val="00D373D4"/>
    <w:rsid w:val="00D41EC4"/>
    <w:rsid w:val="00D43583"/>
    <w:rsid w:val="00D44DAB"/>
    <w:rsid w:val="00D61D33"/>
    <w:rsid w:val="00D65230"/>
    <w:rsid w:val="00D7284A"/>
    <w:rsid w:val="00D74871"/>
    <w:rsid w:val="00D750C9"/>
    <w:rsid w:val="00D92774"/>
    <w:rsid w:val="00DA0460"/>
    <w:rsid w:val="00DB085A"/>
    <w:rsid w:val="00DB2769"/>
    <w:rsid w:val="00DD7B24"/>
    <w:rsid w:val="00DF288C"/>
    <w:rsid w:val="00E07B87"/>
    <w:rsid w:val="00E21B3F"/>
    <w:rsid w:val="00E23CC6"/>
    <w:rsid w:val="00E24C5C"/>
    <w:rsid w:val="00E33D47"/>
    <w:rsid w:val="00E459D4"/>
    <w:rsid w:val="00E46B2C"/>
    <w:rsid w:val="00E47E1E"/>
    <w:rsid w:val="00E56909"/>
    <w:rsid w:val="00E66189"/>
    <w:rsid w:val="00E66B4A"/>
    <w:rsid w:val="00E8366C"/>
    <w:rsid w:val="00EA42ED"/>
    <w:rsid w:val="00EB1EE5"/>
    <w:rsid w:val="00EC63A0"/>
    <w:rsid w:val="00EC6731"/>
    <w:rsid w:val="00EE1983"/>
    <w:rsid w:val="00EF165D"/>
    <w:rsid w:val="00EF59C6"/>
    <w:rsid w:val="00F0658D"/>
    <w:rsid w:val="00F06F7D"/>
    <w:rsid w:val="00F1626D"/>
    <w:rsid w:val="00F206F2"/>
    <w:rsid w:val="00F66FA5"/>
    <w:rsid w:val="00F7089C"/>
    <w:rsid w:val="00F849E3"/>
    <w:rsid w:val="00F85B57"/>
    <w:rsid w:val="00FA6451"/>
    <w:rsid w:val="00FB09B9"/>
    <w:rsid w:val="00FB2B3B"/>
    <w:rsid w:val="00FB5535"/>
    <w:rsid w:val="00FB64FF"/>
    <w:rsid w:val="00FB718B"/>
    <w:rsid w:val="00FC101B"/>
    <w:rsid w:val="00FC5A4F"/>
    <w:rsid w:val="00FD5646"/>
    <w:rsid w:val="00FD57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Calibri" w:ascii="Calibr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customStyle="true" w:styleId="uvlaka" w:type="paragraph">
    <w:name w:val="uvlaka"/>
    <w:basedOn w:val="Normal"/>
    <w:rsid w:val="0074592A"/>
    <w:pPr>
      <w:keepLines/>
      <w:autoSpaceDE w:val="false"/>
      <w:autoSpaceDN w:val="false"/>
      <w:adjustRightInd w:val="false"/>
      <w:spacing w:lineRule="auto" w:line="288"/>
      <w:ind w:firstLine="283"/>
      <w:jc w:val="both"/>
      <w:textAlignment w:val="center"/>
    </w:pPr>
    <w:rPr>
      <w:rFonts w:cs="Bookman Old Style" w:hAnsi="Bookman Old Style" w:ascii="Bookman Old Style"/>
      <w:b/>
      <w:bCs/>
      <w:noProof/>
      <w:color w:val="000000"/>
      <w:sz w:val="20"/>
      <w:szCs w:val="20"/>
      <w:lang w:eastAsia="en-US"/>
    </w:rPr>
  </w:style>
  <w:style w:customStyle="true" w:styleId="Odlomakpopisa1" w:type="paragraph">
    <w:name w:val="Odlomak popisa1"/>
    <w:basedOn w:val="Normal"/>
    <w:rsid w:val="008A3711"/>
    <w:pPr>
      <w:spacing w:lineRule="auto" w:line="276" w:after="200"/>
      <w:ind w:left="720"/>
      <w:contextualSpacing/>
    </w:pPr>
    <w:rPr>
      <w:rFonts w:cs="Times New Roman"/>
      <w:lang w:eastAsia="en-US"/>
    </w:rPr>
  </w:style>
  <w:style w:customStyle="true" w:styleId="T-98-2" w:type="paragraph">
    <w:name w:val="T-9/8-2"/>
    <w:basedOn w:val="Normal"/>
    <w:rsid w:val="00EE1983"/>
    <w:pPr>
      <w:widowControl w:val="false"/>
      <w:tabs>
        <w:tab w:pos="2153" w:val="left"/>
      </w:tabs>
      <w:autoSpaceDE w:val="false"/>
      <w:autoSpaceDN w:val="false"/>
      <w:adjustRightInd w:val="false"/>
      <w:spacing w:after="43"/>
      <w:ind w:firstLine="342"/>
      <w:jc w:val="both"/>
    </w:pPr>
    <w:rPr>
      <w:rFonts w:cs="Times New Roman" w:hAnsi="Times-NewRoman" w:ascii="Times-NewRoman"/>
      <w:sz w:val="19"/>
      <w:szCs w:val="19"/>
    </w:rPr>
  </w:style>
  <w:style w:styleId="Hiperveza" w:type="character">
    <w:name w:val="Hyperlink"/>
    <w:basedOn w:val="Zadanifontodlomka"/>
    <w:rsid w:val="009266F7"/>
    <w:rPr>
      <w:color w:themeColor="hyperlink" w:val="0000FF"/>
      <w:u w:val="single"/>
    </w:rPr>
  </w:style>
  <w:style w:styleId="Tekstrezerviranogmjesta" w:type="character">
    <w:name w:val="Placeholder Text"/>
    <w:basedOn w:val="Zadanifontodlomka"/>
    <w:uiPriority w:val="99"/>
    <w:semiHidden/>
    <w:rsid w:val="001256E0"/>
    <w:rPr>
      <w:color w:val="808080"/>
      <w:bdr w:space="0" w:sz="0" w:color="auto" w:val="none"/>
      <w:shd w:fill="auto" w:color="auto" w:val="clear"/>
    </w:rPr>
  </w:style>
  <w:style w:customStyle="true" w:styleId="eSPISCCParagraphDefaultFont" w:type="character">
    <w:name w:val="eSPIS_CC_Paragraph Default Font"/>
    <w:basedOn w:val="Zadanifontodlomka"/>
    <w:rsid w:val="001256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56E0"/>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56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56E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Calibri" w:cs="Tahoma" w:hAnsi="Calibr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customStyle="1" w:styleId="uvlaka" w:type="paragraph">
    <w:name w:val="uvlaka"/>
    <w:basedOn w:val="Normal"/>
    <w:rsid w:val="0074592A"/>
    <w:pPr>
      <w:keepLines/>
      <w:autoSpaceDE w:val="0"/>
      <w:autoSpaceDN w:val="0"/>
      <w:adjustRightInd w:val="0"/>
      <w:spacing w:line="288" w:lineRule="auto"/>
      <w:ind w:firstLine="283"/>
      <w:jc w:val="both"/>
      <w:textAlignment w:val="center"/>
    </w:pPr>
    <w:rPr>
      <w:rFonts w:ascii="Bookman Old Style" w:cs="Bookman Old Style" w:hAnsi="Bookman Old Style"/>
      <w:b/>
      <w:bCs/>
      <w:noProof/>
      <w:color w:val="000000"/>
      <w:sz w:val="20"/>
      <w:szCs w:val="20"/>
      <w:lang w:eastAsia="en-US"/>
    </w:rPr>
  </w:style>
  <w:style w:customStyle="1" w:styleId="Odlomakpopisa1" w:type="paragraph">
    <w:name w:val="Odlomak popisa1"/>
    <w:basedOn w:val="Normal"/>
    <w:rsid w:val="008A3711"/>
    <w:pPr>
      <w:spacing w:after="200" w:line="276" w:lineRule="auto"/>
      <w:ind w:left="720"/>
      <w:contextualSpacing/>
    </w:pPr>
    <w:rPr>
      <w:rFonts w:cs="Times New Roman"/>
      <w:lang w:eastAsia="en-US"/>
    </w:rPr>
  </w:style>
  <w:style w:customStyle="1" w:styleId="T-98-2" w:type="paragraph">
    <w:name w:val="T-9/8-2"/>
    <w:basedOn w:val="Normal"/>
    <w:rsid w:val="00EE1983"/>
    <w:pPr>
      <w:widowControl w:val="0"/>
      <w:tabs>
        <w:tab w:pos="2153" w:val="left"/>
      </w:tabs>
      <w:autoSpaceDE w:val="0"/>
      <w:autoSpaceDN w:val="0"/>
      <w:adjustRightInd w:val="0"/>
      <w:spacing w:after="43"/>
      <w:ind w:firstLine="342"/>
      <w:jc w:val="both"/>
    </w:pPr>
    <w:rPr>
      <w:rFonts w:ascii="Times-NewRoman" w:cs="Times New Roman" w:hAnsi="Times-NewRoman"/>
      <w:sz w:val="19"/>
      <w:szCs w:val="19"/>
    </w:rPr>
  </w:style>
  <w:style w:styleId="Hiperveza" w:type="character">
    <w:name w:val="Hyperlink"/>
    <w:basedOn w:val="Zadanifontodlomka"/>
    <w:rsid w:val="009266F7"/>
    <w:rPr>
      <w:color w:themeColor="hyperlink" w:val="0000FF"/>
      <w:u w:val="single"/>
    </w:rPr>
  </w:style>
  <w:style w:styleId="Tekstrezerviranogmjesta" w:type="character">
    <w:name w:val="Placeholder Text"/>
    <w:basedOn w:val="Zadanifontodlomka"/>
    <w:uiPriority w:val="99"/>
    <w:semiHidden/>
    <w:rsid w:val="001256E0"/>
    <w:rPr>
      <w:color w:val="808080"/>
      <w:bdr w:color="auto" w:space="0" w:sz="0" w:val="none"/>
      <w:shd w:color="auto" w:fill="auto" w:val="clear"/>
    </w:rPr>
  </w:style>
  <w:style w:customStyle="1" w:styleId="eSPISCCParagraphDefaultFont" w:type="character">
    <w:name w:val="eSPIS_CC_Paragraph Default Font"/>
    <w:basedOn w:val="Zadanifontodlomka"/>
    <w:rsid w:val="001256E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56E0"/>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56E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56E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2015.</izvorni_sadrzaj>
    <derivirana_varijabla naziv="DomainObject.DatumDonosenjaOdluke_1">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_1">  TEHNOPANELI-PROJEKT d.o.o.;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
  <DomainObject.Predmet.StrankaFormatedOIB>
    <izvorni_sadrzaj>  TEHNOPANELI-PROJEKT d.o.o., OIB 65117169392;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OIB_1">  TEHNOPANELI-PROJEKT d.o.o., OIB 65117169392;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OIB>
  <DomainObject.Predmet.StrankaFormatedWithAdress>
    <izvorni_sadrzaj> TEHNOPANELI-PROJEKT d.o.o., ZAHAROVA 3, 10000 Zagreb;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WithAdress_1"> TEHNOPANELI-PROJEKT d.o.o., ZAHAROVA 3, 10000 Zagreb;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WithAdress>
  <DomainObject.Predmet.StrankaFormatedWithAdressOIB>
    <izvorni_sadrzaj> TEHNOPANELI-PROJEKT d.o.o., OIB 65117169392, ZAHAROVA 3, 10000 Zagreb;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WithAdressOIB_1"> TEHNOPANELI-PROJEKT d.o.o., OIB 65117169392, ZAHAROVA 3, 10000 Zagreb;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WithAdressOIB>
  <DomainObject.Predmet.StrankaWithAdress>
    <izvorni_sadrzaj>TEHNOPANELI-PROJEKT d.o.o. ZAHAROVA 3,10000 Zagreb,EDUARD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 </izvorni_sadrzaj>
    <derivirana_varijabla naziv="DomainObject.Predmet.StrankaWithAdress_1">TEHNOPANELI-PROJEKT d.o.o. ZAHAROVA 3,10000 Zagreb,EDUARD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 </derivirana_varijabla>
  </DomainObject.Predmet.StrankaWithAdress>
  <DomainObject.Predmet.StrankaWithAdressOIB>
    <izvorni_sadrzaj>TEHNOPANELI-PROJEKT d.o.o., OIB 65117169392, ZAHAROVA 3,10000 Zagreb,EDUARD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izvorni_sadrzaj>
    <derivirana_varijabla naziv="DomainObject.Predmet.StrankaWithAdressOIB_1">TEHNOPANELI-PROJEKT d.o.o., OIB 65117169392, ZAHAROVA 3,10000 Zagreb,EDUARD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derivirana_varijabla>
  </DomainObject.Predmet.StrankaWithAdressOIB>
  <DomainObject.Predmet.StrankaNazivFormated>
    <izvorni_sadrzaj>TEHNOPANELI-PROJEKT d.o.o.,EDUARD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izvorni_sadrzaj>
    <derivirana_varijabla naziv="DomainObject.Predmet.StrankaNazivFormated_1">TEHNOPANELI-PROJEKT d.o.o.,EDUARD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derivirana_varijabla>
  </DomainObject.Predmet.StrankaNazivFormated>
  <DomainObject.Predmet.StrankaNazivFormatedOIB>
    <izvorni_sadrzaj>TEHNOPANELI-PROJEKT d.o.o., OIB 65117169392,EDUARD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izvorni_sadrzaj>
    <derivirana_varijabla naziv="DomainObject.Predmet.StrankaNazivFormatedOIB_1">TEHNOPANELI-PROJEKT d.o.o., OIB 65117169392,EDUARD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
  <DomainObject.Predmet.StrankaListFormatedOIB>
    <izvorni_sadrzaj>
      <item>TEHNOPANELI-PROJEKT d.o.o., OIB 65117169392</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OIB_1">
      <item>TEHNOPANELI-PROJEKT d.o.o., OIB 65117169392</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OIB>
  <DomainObject.Predmet.StrankaListFormatedWithAdress>
    <izvorni_sadrzaj>
      <item>TEHNOPANELI-PROJEKT d.o.o., ZAHAROVA 3, 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WithAdress_1">
      <item>TEHNOPANELI-PROJEKT d.o.o., ZAHAROVA 3, 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WithAdress>
  <DomainObject.Predmet.StrankaListFormatedWithAdressOIB>
    <izvorni_sadrzaj>
      <item>TEHNOPANELI-PROJEKT d.o.o., OIB 65117169392, ZAHAROVA 3, 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WithAdressOIB_1">
      <item>TEHNOPANELI-PROJEKT d.o.o., OIB 65117169392, ZAHAROVA 3, 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NazivFormated>
  <DomainObject.Predmet.StrankaListNazivFormatedOIB>
    <izvorni_sadrzaj>
      <item>TEHNOPANELI-PROJEKT d.o.o., OIB 65117169392</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NazivFormatedOIB_1">
      <item>TEHNOPANELI-PROJEKT d.o.o., OIB 65117169392</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 HRVATSKE BRATSKE ZAJEDNICE BB,10000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 HRVATSKE BRATSKE ZAJEDNICE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252</properties:Words>
  <properties:Characters>1270</properties:Characters>
  <properties:Lines>45</properties:Lines>
  <properties:Paragraphs>20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2015-11-09T13:20:00Z</dcterms:created>
  <dc:creator>M</dc:creator>
  <cp:lastModifiedBy>Sonja Pilić</cp:lastModifiedBy>
  <cp:lastPrinted>2015-11-09T13:23:00Z</cp:lastPrinted>
  <dcterms:modified xmlns:xsi="http://www.w3.org/2001/XMLSchema-instance" xsi:type="dcterms:W3CDTF">2015-11-09T13:27:00Z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