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fc8d" w14:paraId="72dfc8d" w:rsidRDefault="00D86ECE" w:rsidR="00D86ECE" w:rsidRPr="00D86ECE">
      <w:pPr>
        <w15:collapsed w:val="false"/>
        <w:rPr>
          <w:color w:val="000000"/>
        </w:rPr>
      </w:pPr>
      <w:bookmarkStart w:name="_GoBack" w:id="0"/>
      <w:bookmarkEnd w:id="0"/>
      <w:r w:rsidRPr="00D86ECE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4A11" w:rsidP="00C64661" w:rsidR="00184A11" w:rsidRPr="00D86ECE">
      <w:pPr>
        <w:rPr>
          <w:rFonts w:hAnsi="Times New Roman" w:ascii="Times New Roman"/>
          <w:color w:val="000000"/>
          <w:szCs w:val="24"/>
          <w:lang w:val="hr-HR"/>
        </w:rPr>
      </w:pPr>
    </w:p>
    <w:p w:rsidRDefault="00942046" w:rsidP="00C64661" w:rsidR="00942046" w:rsidRPr="00D86ECE">
      <w:pPr>
        <w:rPr>
          <w:rFonts w:hAnsi="Times New Roman" w:ascii="Times New Roman"/>
          <w:color w:val="000000"/>
          <w:szCs w:val="24"/>
          <w:lang w:val="hr-HR"/>
        </w:rPr>
      </w:pPr>
      <w:r w:rsidRPr="00D86ECE">
        <w:rPr>
          <w:rFonts w:hAnsi="Times New Roman" w:ascii="Times New Roman"/>
          <w:color w:val="000000"/>
          <w:szCs w:val="24"/>
          <w:lang w:val="hr-HR"/>
        </w:rPr>
        <w:t>REPUBLIKA HRVATSKA</w:t>
      </w:r>
    </w:p>
    <w:p w:rsidRDefault="00942046" w:rsidP="00E41247" w:rsidR="00E41247" w:rsidRPr="00D86ECE">
      <w:pPr>
        <w:rPr>
          <w:rFonts w:hAnsi="Times New Roman" w:ascii="Times New Roman"/>
          <w:color w:val="000000"/>
          <w:szCs w:val="24"/>
          <w:lang w:val="hr-HR"/>
        </w:rPr>
      </w:pPr>
      <w:r w:rsidRPr="00D86ECE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="00813A0B" w:rsidRPr="00D86ECE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D86ECE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D86ECE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D86ECE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D86ECE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D86ECE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D86ECE">
        <w:rPr>
          <w:rFonts w:hAnsi="Times New Roman" w:ascii="Times New Roman"/>
          <w:color w:val="000000"/>
          <w:szCs w:val="24"/>
          <w:lang w:val="hr-HR"/>
        </w:rPr>
        <w:tab/>
      </w:r>
      <w:r w:rsidR="00EF6A70" w:rsidRPr="00D86ECE">
        <w:rPr>
          <w:rFonts w:hAnsi="Times New Roman" w:ascii="Times New Roman"/>
          <w:color w:val="000000"/>
          <w:szCs w:val="24"/>
          <w:lang w:val="hr-HR"/>
        </w:rPr>
        <w:tab/>
      </w:r>
    </w:p>
    <w:p w:rsidRDefault="002F56E5" w:rsidP="00E41247" w:rsidR="00E41247" w:rsidRPr="00D86ECE">
      <w:pPr>
        <w:rPr>
          <w:rFonts w:hAnsi="Times New Roman" w:ascii="Times New Roman"/>
          <w:color w:val="000000"/>
          <w:szCs w:val="24"/>
          <w:lang w:val="hr-HR"/>
        </w:rPr>
      </w:pPr>
      <w:r w:rsidRPr="00D86ECE">
        <w:rPr>
          <w:rFonts w:hAnsi="Times New Roman" w:ascii="Times New Roman"/>
          <w:color w:val="000000"/>
          <w:szCs w:val="24"/>
          <w:lang w:val="hr-HR"/>
        </w:rPr>
        <w:t>Amruševa 2/II</w:t>
      </w:r>
    </w:p>
    <w:p w:rsidRDefault="00EF6A70" w:rsidP="002F56E5" w:rsidR="00942046" w:rsidRPr="00D86ECE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D86ECE">
        <w:rPr>
          <w:rFonts w:hAnsi="Times New Roman" w:ascii="Times New Roman"/>
          <w:color w:val="000000"/>
          <w:szCs w:val="24"/>
          <w:lang w:val="hr-HR"/>
        </w:rPr>
        <w:tab/>
      </w:r>
      <w:r w:rsidRPr="00D86ECE">
        <w:rPr>
          <w:rFonts w:hAnsi="Times New Roman" w:ascii="Times New Roman"/>
          <w:color w:val="000000"/>
          <w:szCs w:val="24"/>
          <w:lang w:val="hr-HR"/>
        </w:rPr>
        <w:tab/>
      </w:r>
      <w:r w:rsidRPr="00D86ECE">
        <w:rPr>
          <w:rFonts w:hAnsi="Times New Roman" w:ascii="Times New Roman"/>
          <w:color w:val="000000"/>
          <w:szCs w:val="24"/>
          <w:lang w:val="hr-HR"/>
        </w:rPr>
        <w:tab/>
      </w:r>
      <w:r w:rsidRPr="00D86ECE">
        <w:rPr>
          <w:rFonts w:hAnsi="Times New Roman" w:ascii="Times New Roman"/>
          <w:color w:val="000000"/>
          <w:szCs w:val="24"/>
          <w:lang w:val="hr-HR"/>
        </w:rPr>
        <w:tab/>
      </w:r>
      <w:r w:rsidRPr="00D86ECE">
        <w:rPr>
          <w:rFonts w:hAnsi="Times New Roman" w:ascii="Times New Roman"/>
          <w:color w:val="000000"/>
          <w:szCs w:val="24"/>
          <w:lang w:val="hr-HR"/>
        </w:rPr>
        <w:tab/>
      </w:r>
      <w:r w:rsidR="00E41247" w:rsidRPr="00D86ECE">
        <w:rPr>
          <w:rFonts w:hAnsi="Times New Roman" w:ascii="Times New Roman"/>
          <w:color w:val="000000"/>
          <w:szCs w:val="24"/>
          <w:lang w:val="hr-HR"/>
        </w:rPr>
        <w:t xml:space="preserve">           </w:t>
      </w:r>
      <w:r w:rsidRPr="00D86ECE">
        <w:rPr>
          <w:rFonts w:hAnsi="Times New Roman" w:ascii="Times New Roman"/>
          <w:color w:val="000000"/>
          <w:szCs w:val="24"/>
          <w:lang w:val="hr-HR"/>
        </w:rPr>
        <w:tab/>
      </w:r>
      <w:r w:rsidRPr="00D86ECE">
        <w:rPr>
          <w:rFonts w:hAnsi="Times New Roman" w:ascii="Times New Roman"/>
          <w:color w:val="000000"/>
          <w:szCs w:val="24"/>
          <w:lang w:val="hr-HR"/>
        </w:rPr>
        <w:tab/>
      </w:r>
      <w:r w:rsidRPr="00D86ECE">
        <w:rPr>
          <w:rFonts w:hAnsi="Times New Roman" w:ascii="Times New Roman"/>
          <w:color w:val="000000"/>
          <w:szCs w:val="24"/>
          <w:lang w:val="hr-HR"/>
        </w:rPr>
        <w:tab/>
      </w:r>
      <w:r w:rsidRPr="00D86ECE">
        <w:rPr>
          <w:rFonts w:hAnsi="Times New Roman" w:ascii="Times New Roman"/>
          <w:color w:val="000000"/>
          <w:szCs w:val="24"/>
          <w:lang w:val="hr-HR"/>
        </w:rPr>
        <w:tab/>
      </w:r>
      <w:r w:rsidR="0080316B" w:rsidRPr="00D86ECE">
        <w:rPr>
          <w:rFonts w:hAnsi="Times New Roman" w:ascii="Times New Roman"/>
          <w:color w:val="000000"/>
          <w:szCs w:val="24"/>
          <w:lang w:val="hr-HR"/>
        </w:rPr>
        <w:tab/>
      </w:r>
      <w:r w:rsidR="00E41247" w:rsidRPr="00D86ECE">
        <w:rPr>
          <w:rFonts w:hAnsi="Times New Roman" w:ascii="Times New Roman"/>
          <w:color w:val="000000"/>
          <w:szCs w:val="24"/>
          <w:lang w:val="hr-HR"/>
        </w:rPr>
        <w:t>67.</w:t>
      </w:r>
      <w:r w:rsidR="0031796B" w:rsidRPr="00D86ECE">
        <w:rPr>
          <w:rFonts w:hAnsi="Times New Roman" w:ascii="Times New Roman"/>
          <w:color w:val="000000"/>
          <w:szCs w:val="24"/>
          <w:lang w:val="hr-HR"/>
        </w:rPr>
        <w:t xml:space="preserve"> St-1056</w:t>
      </w:r>
      <w:r w:rsidRPr="00D86ECE">
        <w:rPr>
          <w:rFonts w:hAnsi="Times New Roman" w:ascii="Times New Roman"/>
          <w:color w:val="000000"/>
          <w:szCs w:val="24"/>
          <w:lang w:val="hr-HR"/>
        </w:rPr>
        <w:t>/</w:t>
      </w:r>
      <w:r w:rsidR="0031796B" w:rsidRPr="00D86ECE">
        <w:rPr>
          <w:rFonts w:hAnsi="Times New Roman" w:ascii="Times New Roman"/>
          <w:color w:val="000000"/>
          <w:szCs w:val="24"/>
          <w:lang w:val="hr-HR"/>
        </w:rPr>
        <w:t>13</w:t>
      </w:r>
      <w:r w:rsidR="00D86ECE" w:rsidRPr="00D86ECE">
        <w:rPr>
          <w:rFonts w:hAnsi="Times New Roman" w:ascii="Times New Roman"/>
          <w:color w:val="000000"/>
          <w:szCs w:val="24"/>
          <w:lang w:val="hr-HR"/>
        </w:rPr>
        <w:t>-62</w:t>
      </w:r>
    </w:p>
    <w:p w:rsidRDefault="001C6C92" w:rsidP="001C6C92" w:rsidR="00656E44" w:rsidRPr="00D86ECE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  <w:r w:rsidRPr="00D86ECE">
        <w:rPr>
          <w:rFonts w:hAnsi="Times New Roman" w:ascii="Times New Roman"/>
          <w:b/>
          <w:color w:val="000000"/>
          <w:szCs w:val="24"/>
          <w:lang w:val="hr-HR"/>
        </w:rPr>
        <w:t>R E P U B L I K A   H R V A T S K A</w:t>
      </w:r>
    </w:p>
    <w:p w:rsidRDefault="00E41247" w:rsidP="00C64661" w:rsidR="00942046" w:rsidRPr="00D86ECE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  <w:r w:rsidRPr="00D86ECE">
        <w:rPr>
          <w:rFonts w:hAnsi="Times New Roman" w:ascii="Times New Roman"/>
          <w:b/>
          <w:color w:val="000000"/>
          <w:szCs w:val="24"/>
          <w:lang w:val="hr-HR"/>
        </w:rPr>
        <w:t>R J E Š E NJ E</w:t>
      </w:r>
    </w:p>
    <w:p w:rsidRDefault="0080316B" w:rsidP="00C64661" w:rsidR="0080316B" w:rsidRPr="00D86ECE">
      <w:pPr>
        <w:rPr>
          <w:rFonts w:hAnsi="Times New Roman" w:ascii="Times New Roman"/>
          <w:color w:val="000000"/>
          <w:szCs w:val="24"/>
          <w:lang w:val="hr-HR"/>
        </w:rPr>
      </w:pPr>
    </w:p>
    <w:p w:rsidRDefault="0080316B" w:rsidP="00F8737D" w:rsidR="0080316B" w:rsidRPr="00D86ECE">
      <w:pPr>
        <w:jc w:val="both"/>
        <w:rPr>
          <w:rFonts w:hAnsi="Times New Roman" w:ascii="Times New Roman"/>
          <w:color w:val="000000"/>
          <w:szCs w:val="24"/>
        </w:rPr>
      </w:pPr>
      <w:r w:rsidRPr="00D86ECE">
        <w:rPr>
          <w:rFonts w:hAnsi="Times New Roman" w:ascii="Times New Roman"/>
          <w:color w:val="000000"/>
          <w:szCs w:val="24"/>
          <w:lang w:val="hr-HR"/>
        </w:rPr>
        <w:tab/>
      </w:r>
      <w:r w:rsidR="0031796B" w:rsidRPr="00D86ECE">
        <w:rPr>
          <w:rFonts w:hAnsi="Times New Roman" w:ascii="Times New Roman"/>
          <w:color w:val="000000"/>
          <w:szCs w:val="24"/>
          <w:lang w:val="hr-HR"/>
        </w:rPr>
        <w:t xml:space="preserve">Trgovački sud u Zagrebu, po stečajnom sucu Gordanu Zubaku, u stečajnom  postupku nad dužnikom </w:t>
      </w:r>
      <w:r w:rsidR="0031796B" w:rsidRPr="00D86ECE">
        <w:rPr>
          <w:rFonts w:hAnsi="Times New Roman" w:ascii="Times New Roman"/>
          <w:bCs/>
          <w:color w:val="000000"/>
          <w:szCs w:val="24"/>
          <w:lang w:val="pt-BR"/>
        </w:rPr>
        <w:t>B PLUS M ARHITEKTURA d.o.o. u stečaju, Ivanić-Grad, Ulica Slobode 1,</w:t>
      </w:r>
      <w:r w:rsidR="0031796B" w:rsidRPr="00D86ECE">
        <w:rPr>
          <w:rFonts w:hAnsi="Times New Roman" w:ascii="Times New Roman"/>
          <w:bCs/>
          <w:color w:val="000000"/>
          <w:szCs w:val="24"/>
          <w:lang w:val="hr-HR"/>
        </w:rPr>
        <w:t xml:space="preserve"> OIB: 07555973518</w:t>
      </w:r>
      <w:r w:rsidR="00544996" w:rsidRPr="00D86ECE">
        <w:rPr>
          <w:rFonts w:hAnsi="Times New Roman" w:ascii="Times New Roman"/>
          <w:color w:val="000000"/>
          <w:szCs w:val="24"/>
          <w:lang w:val="hr-HR"/>
        </w:rPr>
        <w:t xml:space="preserve">,  </w:t>
      </w:r>
      <w:r w:rsidR="0031796B" w:rsidRPr="00D86ECE">
        <w:rPr>
          <w:rFonts w:hAnsi="Times New Roman" w:ascii="Times New Roman"/>
          <w:color w:val="000000"/>
          <w:szCs w:val="24"/>
          <w:lang w:val="hr-HR"/>
        </w:rPr>
        <w:t>14. rujna</w:t>
      </w:r>
      <w:r w:rsidR="00A101FE" w:rsidRPr="00D86ECE">
        <w:rPr>
          <w:rFonts w:hAnsi="Times New Roman" w:ascii="Times New Roman"/>
          <w:color w:val="000000"/>
          <w:szCs w:val="24"/>
          <w:lang w:val="hr-HR"/>
        </w:rPr>
        <w:t xml:space="preserve"> 2015.,</w:t>
      </w:r>
    </w:p>
    <w:p w:rsidRDefault="00C64661" w:rsidP="00C64661" w:rsidR="00C64661" w:rsidRPr="00D86ECE">
      <w:pPr>
        <w:rPr>
          <w:rFonts w:hAnsi="Times New Roman" w:ascii="Times New Roman"/>
          <w:color w:val="000000"/>
          <w:szCs w:val="24"/>
          <w:lang w:val="hr-HR"/>
        </w:rPr>
      </w:pPr>
    </w:p>
    <w:p w:rsidRDefault="00E41247" w:rsidP="00C64661" w:rsidR="00C64661" w:rsidRPr="00D86ECE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  <w:r w:rsidRPr="00D86ECE">
        <w:rPr>
          <w:rFonts w:hAnsi="Times New Roman" w:ascii="Times New Roman"/>
          <w:b/>
          <w:color w:val="000000"/>
          <w:szCs w:val="24"/>
          <w:lang w:val="hr-HR"/>
        </w:rPr>
        <w:t>r i j e š i o</w:t>
      </w:r>
      <w:r w:rsidR="00C64661" w:rsidRPr="00D86ECE">
        <w:rPr>
          <w:rFonts w:hAnsi="Times New Roman" w:ascii="Times New Roman"/>
          <w:b/>
          <w:color w:val="000000"/>
          <w:szCs w:val="24"/>
          <w:lang w:val="hr-HR"/>
        </w:rPr>
        <w:t xml:space="preserve">    je</w:t>
      </w:r>
    </w:p>
    <w:p w:rsidRDefault="007A5375" w:rsidP="00C64661" w:rsidR="007A5375" w:rsidRPr="00D86ECE">
      <w:pPr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0B2078" w:rsidP="00CF71B9" w:rsidR="0031796B" w:rsidRPr="00D86ECE">
      <w:pPr>
        <w:ind w:firstLine="360"/>
        <w:jc w:val="both"/>
        <w:rPr>
          <w:rFonts w:hAnsi="Times New Roman" w:ascii="Times New Roman"/>
          <w:color w:val="000000"/>
          <w:szCs w:val="24"/>
        </w:rPr>
      </w:pPr>
      <w:r w:rsidRPr="00D86EC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44996" w:rsidRPr="00D86ECE">
        <w:rPr>
          <w:rFonts w:hAnsi="Times New Roman" w:ascii="Times New Roman"/>
          <w:color w:val="000000"/>
          <w:szCs w:val="24"/>
          <w:lang w:val="hr-HR"/>
        </w:rPr>
        <w:t xml:space="preserve"> N</w:t>
      </w:r>
      <w:r w:rsidR="000E44A9" w:rsidRPr="00D86ECE">
        <w:rPr>
          <w:rFonts w:hAnsi="Times New Roman" w:ascii="Times New Roman"/>
          <w:color w:val="000000"/>
          <w:szCs w:val="24"/>
          <w:lang w:val="hr-HR"/>
        </w:rPr>
        <w:t>alaže</w:t>
      </w:r>
      <w:r w:rsidR="002F56E5" w:rsidRPr="00D86ECE">
        <w:rPr>
          <w:rFonts w:hAnsi="Times New Roman" w:ascii="Times New Roman"/>
          <w:color w:val="000000"/>
          <w:szCs w:val="24"/>
          <w:lang w:val="hr-HR"/>
        </w:rPr>
        <w:t xml:space="preserve"> brisanje</w:t>
      </w:r>
      <w:r w:rsidR="000E44A9" w:rsidRPr="00D86EC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1796B" w:rsidRPr="00D86ECE">
        <w:rPr>
          <w:rFonts w:hAnsi="Times New Roman" w:ascii="Times New Roman"/>
          <w:color w:val="000000"/>
          <w:szCs w:val="24"/>
          <w:lang w:val="hr-HR"/>
        </w:rPr>
        <w:t>zabilježbe rješenja o otvaranju stečaja na temelju rješenja ovog suda poslovni broj St-1056/13 od 25. listopada 2013. upisane</w:t>
      </w:r>
      <w:r w:rsidR="001C6C92" w:rsidRPr="00D86ECE">
        <w:rPr>
          <w:rFonts w:hAnsi="Times New Roman" w:ascii="Times New Roman"/>
          <w:color w:val="000000"/>
          <w:szCs w:val="24"/>
          <w:lang w:val="hr-HR"/>
        </w:rPr>
        <w:t xml:space="preserve"> na listu B</w:t>
      </w:r>
      <w:r w:rsidR="000E44A9" w:rsidRPr="00D86ECE">
        <w:rPr>
          <w:rFonts w:hAnsi="Times New Roman" w:ascii="Times New Roman"/>
          <w:color w:val="000000"/>
          <w:szCs w:val="24"/>
          <w:lang w:val="hr-HR"/>
        </w:rPr>
        <w:t xml:space="preserve"> (</w:t>
      </w:r>
      <w:r w:rsidR="001C6C92" w:rsidRPr="00D86ECE">
        <w:rPr>
          <w:rFonts w:hAnsi="Times New Roman" w:ascii="Times New Roman"/>
          <w:color w:val="000000"/>
          <w:szCs w:val="24"/>
          <w:lang w:val="hr-HR"/>
        </w:rPr>
        <w:t>vlastovnica</w:t>
      </w:r>
      <w:r w:rsidR="000E44A9" w:rsidRPr="00D86ECE">
        <w:rPr>
          <w:rFonts w:hAnsi="Times New Roman" w:ascii="Times New Roman"/>
          <w:color w:val="000000"/>
          <w:szCs w:val="24"/>
          <w:lang w:val="hr-HR"/>
        </w:rPr>
        <w:t>) u zemljišnim knjigama zemljišnoknjižnog odjela O</w:t>
      </w:r>
      <w:r w:rsidR="00DA2FD1" w:rsidRPr="00D86ECE">
        <w:rPr>
          <w:rFonts w:hAnsi="Times New Roman" w:ascii="Times New Roman"/>
          <w:color w:val="000000"/>
          <w:szCs w:val="24"/>
          <w:lang w:val="hr-HR"/>
        </w:rPr>
        <w:t>pćinskog</w:t>
      </w:r>
      <w:r w:rsidR="0031796B" w:rsidRPr="00D86ECE">
        <w:rPr>
          <w:rFonts w:hAnsi="Times New Roman" w:ascii="Times New Roman"/>
          <w:color w:val="000000"/>
          <w:szCs w:val="24"/>
          <w:lang w:val="hr-HR"/>
        </w:rPr>
        <w:t xml:space="preserve"> građanskog</w:t>
      </w:r>
      <w:r w:rsidR="001C6C92" w:rsidRPr="00D86ECE">
        <w:rPr>
          <w:rFonts w:hAnsi="Times New Roman" w:ascii="Times New Roman"/>
          <w:color w:val="000000"/>
          <w:szCs w:val="24"/>
          <w:lang w:val="hr-HR"/>
        </w:rPr>
        <w:t xml:space="preserve"> suda u </w:t>
      </w:r>
      <w:r w:rsidR="0031796B" w:rsidRPr="00D86ECE">
        <w:rPr>
          <w:rFonts w:hAnsi="Times New Roman" w:ascii="Times New Roman"/>
          <w:color w:val="000000"/>
          <w:szCs w:val="24"/>
          <w:lang w:val="hr-HR"/>
        </w:rPr>
        <w:t>Zagrebu</w:t>
      </w:r>
      <w:r w:rsidR="00DA2FD1" w:rsidRPr="00D86ECE">
        <w:rPr>
          <w:rFonts w:hAnsi="Times New Roman" w:ascii="Times New Roman"/>
          <w:color w:val="000000"/>
          <w:szCs w:val="24"/>
          <w:lang w:val="hr-HR"/>
        </w:rPr>
        <w:t xml:space="preserve"> i to </w:t>
      </w:r>
      <w:r w:rsidR="00DA7B5A" w:rsidRPr="00D86ECE">
        <w:rPr>
          <w:rFonts w:hAnsi="Times New Roman" w:ascii="Times New Roman"/>
          <w:color w:val="000000"/>
          <w:szCs w:val="24"/>
        </w:rPr>
        <w:t xml:space="preserve">u </w:t>
      </w:r>
      <w:r w:rsidR="00A101FE" w:rsidRPr="00D86ECE">
        <w:rPr>
          <w:rFonts w:hAnsi="Times New Roman" w:ascii="Times New Roman"/>
          <w:color w:val="000000"/>
          <w:szCs w:val="24"/>
        </w:rPr>
        <w:t>zk.ul.</w:t>
      </w:r>
      <w:r w:rsidR="0031796B" w:rsidRPr="00D86ECE">
        <w:rPr>
          <w:rFonts w:hAnsi="Times New Roman" w:ascii="Times New Roman"/>
          <w:color w:val="000000"/>
          <w:szCs w:val="24"/>
        </w:rPr>
        <w:t xml:space="preserve"> </w:t>
      </w:r>
      <w:proofErr w:type="gramStart"/>
      <w:r w:rsidR="0031796B" w:rsidRPr="00D86ECE">
        <w:rPr>
          <w:rFonts w:hAnsi="Times New Roman" w:ascii="Times New Roman"/>
          <w:color w:val="000000"/>
          <w:szCs w:val="24"/>
        </w:rPr>
        <w:t xml:space="preserve">36122 k.o. Grad Zagreb, </w:t>
      </w:r>
      <w:r w:rsidR="0031796B" w:rsidRPr="00D86ECE">
        <w:rPr>
          <w:rFonts w:hAnsi="Times New Roman" w:ascii="Times New Roman"/>
          <w:bCs/>
          <w:color w:val="000000"/>
          <w:szCs w:val="24"/>
          <w:lang w:val="hr-HR"/>
        </w:rPr>
        <w:t>kat.</w:t>
      </w:r>
      <w:proofErr w:type="gramEnd"/>
      <w:r w:rsidR="0031796B" w:rsidRPr="00D86ECE">
        <w:rPr>
          <w:rFonts w:hAnsi="Times New Roman" w:ascii="Times New Roman"/>
          <w:bCs/>
          <w:color w:val="000000"/>
          <w:szCs w:val="24"/>
          <w:lang w:val="hr-HR"/>
        </w:rPr>
        <w:t xml:space="preserve"> čestica 8485/20, u naravi stambena zgrada br. 4 i dvorište, Tošovac, površine 718m2.</w:t>
      </w:r>
    </w:p>
    <w:p w:rsidRDefault="009C30CB" w:rsidP="00C64661" w:rsidR="009C30CB" w:rsidRPr="00D86ECE">
      <w:pPr>
        <w:rPr>
          <w:rFonts w:hAnsi="Times New Roman" w:ascii="Times New Roman"/>
          <w:color w:val="000000"/>
          <w:szCs w:val="24"/>
          <w:lang w:val="hr-HR"/>
        </w:rPr>
      </w:pPr>
    </w:p>
    <w:p w:rsidRDefault="00671834" w:rsidP="002C0B16" w:rsidR="002C0B16" w:rsidRPr="00D86EC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86ECE">
        <w:rPr>
          <w:rFonts w:hAnsi="Times New Roman" w:ascii="Times New Roman"/>
          <w:color w:val="000000"/>
          <w:szCs w:val="24"/>
          <w:lang w:val="hr-HR"/>
        </w:rPr>
        <w:t>Obra</w:t>
      </w:r>
      <w:r w:rsidR="002C0B16" w:rsidRPr="00D86ECE">
        <w:rPr>
          <w:rFonts w:hAnsi="Times New Roman" w:ascii="Times New Roman"/>
          <w:color w:val="000000"/>
          <w:szCs w:val="24"/>
          <w:lang w:val="hr-HR"/>
        </w:rPr>
        <w:t>zloženje</w:t>
      </w:r>
    </w:p>
    <w:p w:rsidRDefault="0029008B" w:rsidP="00671834" w:rsidR="0029008B" w:rsidRPr="00D86ECE">
      <w:pPr>
        <w:rPr>
          <w:rFonts w:hAnsi="Times New Roman" w:ascii="Times New Roman"/>
          <w:b/>
          <w:color w:val="000000"/>
          <w:szCs w:val="24"/>
          <w:lang w:val="hr-HR"/>
        </w:rPr>
      </w:pPr>
      <w:r w:rsidRPr="00D86ECE">
        <w:rPr>
          <w:rFonts w:hAnsi="Times New Roman" w:ascii="Times New Roman"/>
          <w:b/>
          <w:color w:val="000000"/>
          <w:szCs w:val="24"/>
          <w:lang w:val="hr-HR"/>
        </w:rPr>
        <w:tab/>
      </w:r>
    </w:p>
    <w:p w:rsidRDefault="002F56E5" w:rsidP="0029008B" w:rsidR="002F56E5" w:rsidRPr="00D86ECE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6ECE">
        <w:rPr>
          <w:rFonts w:hAnsi="Times New Roman" w:ascii="Times New Roman"/>
          <w:color w:val="000000"/>
          <w:szCs w:val="24"/>
          <w:lang w:val="hr-HR"/>
        </w:rPr>
        <w:t xml:space="preserve">U stečajnom predmetu koji se vodi nad dužnikom </w:t>
      </w:r>
      <w:r w:rsidR="0031796B" w:rsidRPr="00D86ECE">
        <w:rPr>
          <w:rFonts w:hAnsi="Times New Roman" w:ascii="Times New Roman"/>
          <w:bCs/>
          <w:color w:val="000000"/>
          <w:szCs w:val="24"/>
          <w:lang w:val="pt-BR"/>
        </w:rPr>
        <w:t>B PLUS M ARHITEKTURA d.o.o. u stečaju</w:t>
      </w:r>
      <w:r w:rsidRPr="00D86ECE">
        <w:rPr>
          <w:rFonts w:hAnsi="Times New Roman" w:ascii="Times New Roman"/>
          <w:color w:val="000000"/>
          <w:szCs w:val="24"/>
          <w:lang w:val="hr-HR"/>
        </w:rPr>
        <w:t xml:space="preserve">, nekretnina, opisana u izreci ovog rješenja, prodana je kupcu </w:t>
      </w:r>
      <w:r w:rsidR="0031796B" w:rsidRPr="00D86ECE">
        <w:rPr>
          <w:rFonts w:hAnsi="Times New Roman" w:ascii="Times New Roman"/>
          <w:color w:val="000000"/>
          <w:szCs w:val="24"/>
          <w:lang w:val="hr-HR"/>
        </w:rPr>
        <w:t>Nekretnine za vas d.o.o.</w:t>
      </w:r>
      <w:r w:rsidRPr="00D86ECE">
        <w:rPr>
          <w:rFonts w:hAnsi="Times New Roman" w:ascii="Times New Roman"/>
          <w:color w:val="000000"/>
          <w:szCs w:val="24"/>
          <w:lang w:val="hr-HR"/>
        </w:rPr>
        <w:t>, koji se upisao kao vlasnik te nekretnine.</w:t>
      </w:r>
    </w:p>
    <w:p w:rsidRDefault="002F56E5" w:rsidP="0029008B" w:rsidR="002F56E5" w:rsidRPr="00D86ECE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F56E5" w:rsidP="002F56E5" w:rsidR="000E44A9" w:rsidRPr="00D86ECE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6ECE">
        <w:rPr>
          <w:rFonts w:hAnsi="Times New Roman" w:ascii="Times New Roman"/>
          <w:color w:val="000000"/>
          <w:szCs w:val="24"/>
          <w:lang w:val="hr-HR"/>
        </w:rPr>
        <w:t xml:space="preserve">Slijedom navedenog, sud je odlučio  </w:t>
      </w:r>
      <w:r w:rsidR="000E44A9" w:rsidRPr="00D86ECE">
        <w:rPr>
          <w:rFonts w:hAnsi="Times New Roman" w:ascii="Times New Roman"/>
          <w:color w:val="000000"/>
          <w:szCs w:val="24"/>
          <w:lang w:val="hr-HR"/>
        </w:rPr>
        <w:t>dosta</w:t>
      </w:r>
      <w:r w:rsidRPr="00D86ECE">
        <w:rPr>
          <w:rFonts w:hAnsi="Times New Roman" w:ascii="Times New Roman"/>
          <w:color w:val="000000"/>
          <w:szCs w:val="24"/>
          <w:lang w:val="hr-HR"/>
        </w:rPr>
        <w:t>viti nadležnom zemljišnoknjižno</w:t>
      </w:r>
      <w:r w:rsidR="000E44A9" w:rsidRPr="00D86ECE">
        <w:rPr>
          <w:rFonts w:hAnsi="Times New Roman" w:ascii="Times New Roman"/>
          <w:color w:val="000000"/>
          <w:szCs w:val="24"/>
          <w:lang w:val="hr-HR"/>
        </w:rPr>
        <w:t>m sudu ovo rješenje radi brisanja</w:t>
      </w:r>
      <w:r w:rsidRPr="00D86ECE">
        <w:rPr>
          <w:rFonts w:hAnsi="Times New Roman" w:ascii="Times New Roman"/>
          <w:color w:val="000000"/>
          <w:szCs w:val="24"/>
          <w:lang w:val="hr-HR"/>
        </w:rPr>
        <w:t xml:space="preserve"> navedenih zabilježbi</w:t>
      </w:r>
      <w:r w:rsidR="0029008B" w:rsidRPr="00D86ECE">
        <w:rPr>
          <w:rFonts w:hAnsi="Times New Roman" w:ascii="Times New Roman"/>
          <w:color w:val="000000"/>
          <w:szCs w:val="24"/>
          <w:lang w:val="hr-HR"/>
        </w:rPr>
        <w:t xml:space="preserve"> kako je precizirano u izreci. </w:t>
      </w:r>
    </w:p>
    <w:p w:rsidRDefault="00980504" w:rsidP="00980504" w:rsidR="00980504" w:rsidRPr="00D86ECE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E1697" w:rsidP="006E1EC8" w:rsidR="008E1697" w:rsidRPr="00D86ECE">
      <w:pPr>
        <w:jc w:val="center"/>
        <w:rPr>
          <w:rFonts w:hAnsi="Times New Roman" w:ascii="Times New Roman"/>
          <w:color w:val="000000"/>
          <w:szCs w:val="24"/>
        </w:rPr>
      </w:pPr>
      <w:proofErr w:type="gramStart"/>
      <w:r w:rsidRPr="00D86ECE">
        <w:rPr>
          <w:rFonts w:hAnsi="Times New Roman" w:ascii="Times New Roman"/>
          <w:color w:val="000000"/>
          <w:szCs w:val="24"/>
        </w:rPr>
        <w:t>U Zagrebu</w:t>
      </w:r>
      <w:r w:rsidRPr="00D86ECE">
        <w:rPr>
          <w:rFonts w:hAnsi="Times New Roman" w:ascii="Times New Roman"/>
          <w:b/>
          <w:color w:val="000000"/>
          <w:szCs w:val="24"/>
        </w:rPr>
        <w:t xml:space="preserve"> </w:t>
      </w:r>
      <w:r w:rsidR="0031796B" w:rsidRPr="00D86ECE">
        <w:rPr>
          <w:rFonts w:hAnsi="Times New Roman" w:ascii="Times New Roman"/>
          <w:color w:val="000000"/>
          <w:szCs w:val="24"/>
        </w:rPr>
        <w:t>14.</w:t>
      </w:r>
      <w:proofErr w:type="gramEnd"/>
      <w:r w:rsidR="0031796B" w:rsidRPr="00D86ECE">
        <w:rPr>
          <w:rFonts w:hAnsi="Times New Roman" w:ascii="Times New Roman"/>
          <w:color w:val="000000"/>
          <w:szCs w:val="24"/>
        </w:rPr>
        <w:t xml:space="preserve"> </w:t>
      </w:r>
      <w:proofErr w:type="gramStart"/>
      <w:r w:rsidR="0031796B" w:rsidRPr="00D86ECE">
        <w:rPr>
          <w:rFonts w:hAnsi="Times New Roman" w:ascii="Times New Roman"/>
          <w:color w:val="000000"/>
          <w:szCs w:val="24"/>
        </w:rPr>
        <w:t>rujna</w:t>
      </w:r>
      <w:proofErr w:type="gramEnd"/>
      <w:r w:rsidR="002F56E5" w:rsidRPr="00D86ECE">
        <w:rPr>
          <w:rFonts w:hAnsi="Times New Roman" w:ascii="Times New Roman"/>
          <w:color w:val="000000"/>
          <w:szCs w:val="24"/>
        </w:rPr>
        <w:t xml:space="preserve"> 2015</w:t>
      </w:r>
      <w:r w:rsidRPr="00D86ECE">
        <w:rPr>
          <w:rFonts w:hAnsi="Times New Roman" w:ascii="Times New Roman"/>
          <w:color w:val="000000"/>
          <w:szCs w:val="24"/>
        </w:rPr>
        <w:t>.</w:t>
      </w:r>
    </w:p>
    <w:p w:rsidRDefault="008E1697" w:rsidP="003725A5" w:rsidR="008E1697" w:rsidRPr="00D86ECE">
      <w:pPr>
        <w:jc w:val="right"/>
        <w:rPr>
          <w:rFonts w:hAnsi="Times New Roman" w:ascii="Times New Roman"/>
          <w:color w:val="000000"/>
          <w:szCs w:val="24"/>
        </w:rPr>
      </w:pPr>
      <w:r w:rsidRPr="00D86ECE">
        <w:rPr>
          <w:rFonts w:hAnsi="Times New Roman" w:ascii="Times New Roman"/>
          <w:color w:val="000000"/>
          <w:szCs w:val="24"/>
        </w:rPr>
        <w:tab/>
      </w:r>
      <w:r w:rsidRPr="00D86ECE">
        <w:rPr>
          <w:rFonts w:hAnsi="Times New Roman" w:ascii="Times New Roman"/>
          <w:color w:val="000000"/>
          <w:szCs w:val="24"/>
        </w:rPr>
        <w:tab/>
      </w:r>
      <w:r w:rsidRPr="00D86ECE">
        <w:rPr>
          <w:rFonts w:hAnsi="Times New Roman" w:ascii="Times New Roman"/>
          <w:color w:val="000000"/>
          <w:szCs w:val="24"/>
        </w:rPr>
        <w:tab/>
      </w:r>
      <w:r w:rsidRPr="00D86ECE">
        <w:rPr>
          <w:rFonts w:hAnsi="Times New Roman" w:ascii="Times New Roman"/>
          <w:color w:val="000000"/>
          <w:szCs w:val="24"/>
        </w:rPr>
        <w:tab/>
      </w:r>
      <w:r w:rsidRPr="00D86ECE">
        <w:rPr>
          <w:rFonts w:hAnsi="Times New Roman" w:ascii="Times New Roman"/>
          <w:color w:val="000000"/>
          <w:szCs w:val="24"/>
        </w:rPr>
        <w:tab/>
      </w:r>
      <w:r w:rsidRPr="00D86ECE">
        <w:rPr>
          <w:rFonts w:hAnsi="Times New Roman" w:ascii="Times New Roman"/>
          <w:color w:val="000000"/>
          <w:szCs w:val="24"/>
        </w:rPr>
        <w:tab/>
      </w:r>
      <w:r w:rsidRPr="00D86ECE">
        <w:rPr>
          <w:rFonts w:hAnsi="Times New Roman" w:ascii="Times New Roman"/>
          <w:color w:val="000000"/>
          <w:szCs w:val="24"/>
        </w:rPr>
        <w:tab/>
      </w:r>
      <w:r w:rsidRPr="00D86ECE">
        <w:rPr>
          <w:rFonts w:hAnsi="Times New Roman" w:ascii="Times New Roman"/>
          <w:color w:val="000000"/>
          <w:szCs w:val="24"/>
        </w:rPr>
        <w:tab/>
      </w:r>
      <w:r w:rsidRPr="00D86ECE">
        <w:rPr>
          <w:rFonts w:hAnsi="Times New Roman" w:ascii="Times New Roman"/>
          <w:color w:val="000000"/>
          <w:szCs w:val="24"/>
        </w:rPr>
        <w:tab/>
      </w:r>
      <w:r w:rsidRPr="00D86ECE">
        <w:rPr>
          <w:rFonts w:hAnsi="Times New Roman" w:ascii="Times New Roman"/>
          <w:color w:val="000000"/>
          <w:szCs w:val="24"/>
        </w:rPr>
        <w:tab/>
        <w:t>Sudac</w:t>
      </w:r>
    </w:p>
    <w:p w:rsidRDefault="008E1697" w:rsidP="003725A5" w:rsidR="008E1697" w:rsidRPr="00D86ECE">
      <w:pPr>
        <w:jc w:val="right"/>
        <w:rPr>
          <w:rFonts w:hAnsi="Times New Roman" w:ascii="Times New Roman"/>
          <w:color w:val="000000"/>
          <w:szCs w:val="24"/>
        </w:rPr>
      </w:pPr>
      <w:r w:rsidRPr="00D86ECE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</w:t>
      </w:r>
      <w:r w:rsidR="00184A11" w:rsidRPr="00D86ECE">
        <w:rPr>
          <w:rFonts w:hAnsi="Times New Roman" w:ascii="Times New Roman"/>
          <w:color w:val="000000"/>
          <w:szCs w:val="24"/>
        </w:rPr>
        <w:t xml:space="preserve">                     Gordan Zubak</w:t>
      </w:r>
    </w:p>
    <w:p w:rsidRDefault="008E1697" w:rsidP="008E1697" w:rsidR="008E1697" w:rsidRPr="00D86ECE">
      <w:pPr>
        <w:jc w:val="both"/>
        <w:rPr>
          <w:rFonts w:hAnsi="Times New Roman" w:ascii="Times New Roman"/>
          <w:color w:val="000000"/>
          <w:szCs w:val="24"/>
        </w:rPr>
      </w:pPr>
      <w:r w:rsidRPr="00D86ECE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</w:t>
      </w:r>
      <w:r w:rsidR="00D86ECE">
        <w:rPr>
          <w:rFonts w:hAnsi="Times New Roman" w:ascii="Times New Roman"/>
          <w:color w:val="000000"/>
          <w:szCs w:val="24"/>
        </w:rPr>
        <w:t xml:space="preserve">                              </w:t>
      </w:r>
    </w:p>
    <w:p w:rsidRDefault="00980504" w:rsidP="00980504" w:rsidR="00980504" w:rsidRPr="00D86ECE">
      <w:pPr>
        <w:jc w:val="both"/>
        <w:rPr>
          <w:rFonts w:hAnsi="Times New Roman" w:ascii="Times New Roman"/>
          <w:b/>
          <w:color w:val="000000"/>
          <w:szCs w:val="24"/>
          <w:lang w:val="hr-HR"/>
        </w:rPr>
      </w:pPr>
      <w:r w:rsidRPr="00D86ECE">
        <w:rPr>
          <w:rFonts w:hAnsi="Times New Roman" w:ascii="Times New Roman"/>
          <w:b/>
          <w:color w:val="000000"/>
          <w:szCs w:val="24"/>
          <w:lang w:val="hr-HR"/>
        </w:rPr>
        <w:t>UPUTA O PRAVNOM LIJEKU:</w:t>
      </w:r>
    </w:p>
    <w:p w:rsidRDefault="00980504" w:rsidP="00980504" w:rsidR="008E1697" w:rsidRPr="00D86ECE">
      <w:pPr>
        <w:jc w:val="both"/>
        <w:rPr>
          <w:rFonts w:hAnsi="Times New Roman" w:ascii="Times New Roman"/>
          <w:color w:val="000000"/>
          <w:szCs w:val="24"/>
        </w:rPr>
      </w:pPr>
      <w:r w:rsidRPr="00D86ECE">
        <w:rPr>
          <w:rFonts w:hAnsi="Times New Roman" w:ascii="Times New Roman"/>
          <w:color w:val="000000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8E1697" w:rsidP="008E1697" w:rsidR="008E1697" w:rsidRPr="00D86ECE">
      <w:pPr>
        <w:jc w:val="both"/>
        <w:rPr>
          <w:rFonts w:hAnsi="Times New Roman" w:ascii="Times New Roman"/>
          <w:color w:val="000000"/>
          <w:szCs w:val="24"/>
        </w:rPr>
      </w:pPr>
      <w:r w:rsidRPr="00D86ECE">
        <w:rPr>
          <w:rFonts w:hAnsi="Times New Roman" w:ascii="Times New Roman"/>
          <w:color w:val="000000"/>
          <w:szCs w:val="24"/>
        </w:rPr>
        <w:t>DNA:</w:t>
      </w:r>
    </w:p>
    <w:p w:rsidRDefault="0080654E" w:rsidP="008E1697" w:rsidR="008E1697" w:rsidRPr="00D86ECE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</w:rPr>
      </w:pPr>
      <w:r w:rsidRPr="00D86ECE">
        <w:rPr>
          <w:rFonts w:hAnsi="Times New Roman" w:ascii="Times New Roman"/>
          <w:color w:val="000000"/>
          <w:szCs w:val="24"/>
        </w:rPr>
        <w:t>1. stečajnom</w:t>
      </w:r>
      <w:r w:rsidR="008E1697" w:rsidRPr="00D86ECE">
        <w:rPr>
          <w:rFonts w:hAnsi="Times New Roman" w:ascii="Times New Roman"/>
          <w:color w:val="000000"/>
          <w:szCs w:val="24"/>
        </w:rPr>
        <w:t xml:space="preserve"> upravite</w:t>
      </w:r>
      <w:r w:rsidRPr="00D86ECE">
        <w:rPr>
          <w:rFonts w:hAnsi="Times New Roman" w:ascii="Times New Roman"/>
          <w:color w:val="000000"/>
          <w:szCs w:val="24"/>
        </w:rPr>
        <w:t>lju</w:t>
      </w:r>
      <w:r w:rsidR="0031796B" w:rsidRPr="00D86ECE">
        <w:rPr>
          <w:rFonts w:hAnsi="Times New Roman" w:ascii="Times New Roman"/>
          <w:color w:val="000000"/>
          <w:szCs w:val="24"/>
        </w:rPr>
        <w:t xml:space="preserve"> Marijanu Belčiću</w:t>
      </w:r>
      <w:r w:rsidR="002F56E5" w:rsidRPr="00D86ECE">
        <w:rPr>
          <w:rFonts w:hAnsi="Times New Roman" w:ascii="Times New Roman"/>
          <w:color w:val="000000"/>
          <w:szCs w:val="24"/>
        </w:rPr>
        <w:t>,</w:t>
      </w:r>
      <w:r w:rsidR="008E1697" w:rsidRPr="00D86ECE">
        <w:rPr>
          <w:rFonts w:hAnsi="Times New Roman" w:ascii="Times New Roman"/>
          <w:color w:val="000000"/>
          <w:szCs w:val="24"/>
        </w:rPr>
        <w:t xml:space="preserve"> </w:t>
      </w:r>
    </w:p>
    <w:p w:rsidRDefault="0031796B" w:rsidP="008E1697" w:rsidR="002F56E5" w:rsidRPr="00D86ECE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</w:rPr>
      </w:pPr>
      <w:r w:rsidRPr="00D86ECE">
        <w:rPr>
          <w:rFonts w:hAnsi="Times New Roman" w:ascii="Times New Roman"/>
          <w:color w:val="000000"/>
          <w:szCs w:val="24"/>
        </w:rPr>
        <w:t>2</w:t>
      </w:r>
      <w:r w:rsidR="0080654E" w:rsidRPr="00D86ECE">
        <w:rPr>
          <w:rFonts w:hAnsi="Times New Roman" w:ascii="Times New Roman"/>
          <w:color w:val="000000"/>
          <w:szCs w:val="24"/>
        </w:rPr>
        <w:t>.</w:t>
      </w:r>
      <w:r w:rsidR="00980504" w:rsidRPr="00D86ECE">
        <w:rPr>
          <w:rFonts w:hAnsi="Times New Roman" w:ascii="Times New Roman"/>
          <w:color w:val="000000"/>
          <w:szCs w:val="24"/>
        </w:rPr>
        <w:t xml:space="preserve"> </w:t>
      </w:r>
      <w:proofErr w:type="gramStart"/>
      <w:r w:rsidRPr="00D86ECE">
        <w:rPr>
          <w:rFonts w:hAnsi="Times New Roman" w:ascii="Times New Roman"/>
          <w:color w:val="000000"/>
          <w:szCs w:val="24"/>
        </w:rPr>
        <w:t>z</w:t>
      </w:r>
      <w:r w:rsidR="0080654E" w:rsidRPr="00D86ECE">
        <w:rPr>
          <w:rFonts w:hAnsi="Times New Roman" w:ascii="Times New Roman"/>
          <w:color w:val="000000"/>
          <w:szCs w:val="24"/>
        </w:rPr>
        <w:t>emljišno</w:t>
      </w:r>
      <w:r w:rsidR="008E1697" w:rsidRPr="00D86ECE">
        <w:rPr>
          <w:rFonts w:hAnsi="Times New Roman" w:ascii="Times New Roman"/>
          <w:color w:val="000000"/>
          <w:szCs w:val="24"/>
        </w:rPr>
        <w:t>knjižnom</w:t>
      </w:r>
      <w:proofErr w:type="gramEnd"/>
      <w:r w:rsidR="008E1697" w:rsidRPr="00D86ECE">
        <w:rPr>
          <w:rFonts w:hAnsi="Times New Roman" w:ascii="Times New Roman"/>
          <w:color w:val="000000"/>
          <w:szCs w:val="24"/>
        </w:rPr>
        <w:t xml:space="preserve"> odjelu Općinskog</w:t>
      </w:r>
      <w:r w:rsidRPr="00D86ECE">
        <w:rPr>
          <w:rFonts w:hAnsi="Times New Roman" w:ascii="Times New Roman"/>
          <w:color w:val="000000"/>
          <w:szCs w:val="24"/>
        </w:rPr>
        <w:t xml:space="preserve"> građanskog</w:t>
      </w:r>
      <w:r w:rsidR="008E1697" w:rsidRPr="00D86ECE">
        <w:rPr>
          <w:rFonts w:hAnsi="Times New Roman" w:ascii="Times New Roman"/>
          <w:color w:val="000000"/>
          <w:szCs w:val="24"/>
        </w:rPr>
        <w:t xml:space="preserve"> suda u </w:t>
      </w:r>
      <w:r w:rsidRPr="00D86ECE">
        <w:rPr>
          <w:rFonts w:hAnsi="Times New Roman" w:ascii="Times New Roman"/>
          <w:color w:val="000000"/>
          <w:szCs w:val="24"/>
        </w:rPr>
        <w:t>Zagreb</w:t>
      </w:r>
    </w:p>
    <w:p w:rsidRDefault="0031796B" w:rsidP="002F56E5" w:rsidR="00B062FD" w:rsidRPr="00D86ECE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</w:rPr>
      </w:pPr>
      <w:r w:rsidRPr="00D86ECE">
        <w:rPr>
          <w:rFonts w:hAnsi="Times New Roman" w:ascii="Times New Roman"/>
          <w:color w:val="000000"/>
          <w:szCs w:val="24"/>
        </w:rPr>
        <w:t>3</w:t>
      </w:r>
      <w:r w:rsidR="002F56E5" w:rsidRPr="00D86ECE">
        <w:rPr>
          <w:rFonts w:hAnsi="Times New Roman" w:ascii="Times New Roman"/>
          <w:color w:val="000000"/>
          <w:szCs w:val="24"/>
        </w:rPr>
        <w:t>.</w:t>
      </w:r>
      <w:r w:rsidR="00980504" w:rsidRPr="00D86ECE">
        <w:rPr>
          <w:rFonts w:hAnsi="Times New Roman" w:ascii="Times New Roman"/>
          <w:color w:val="000000"/>
          <w:szCs w:val="24"/>
        </w:rPr>
        <w:t xml:space="preserve"> </w:t>
      </w:r>
      <w:proofErr w:type="gramStart"/>
      <w:r w:rsidR="00980504" w:rsidRPr="00D86ECE">
        <w:rPr>
          <w:rFonts w:hAnsi="Times New Roman" w:ascii="Times New Roman"/>
          <w:color w:val="000000"/>
          <w:szCs w:val="24"/>
        </w:rPr>
        <w:t>ogl</w:t>
      </w:r>
      <w:r w:rsidR="002F56E5" w:rsidRPr="00D86ECE">
        <w:rPr>
          <w:rFonts w:hAnsi="Times New Roman" w:ascii="Times New Roman"/>
          <w:color w:val="000000"/>
          <w:szCs w:val="24"/>
        </w:rPr>
        <w:t>asna</w:t>
      </w:r>
      <w:proofErr w:type="gramEnd"/>
      <w:r w:rsidR="002F56E5" w:rsidRPr="00D86ECE">
        <w:rPr>
          <w:rFonts w:hAnsi="Times New Roman" w:ascii="Times New Roman"/>
          <w:color w:val="000000"/>
          <w:szCs w:val="24"/>
        </w:rPr>
        <w:t xml:space="preserve"> ploča suda 3</w:t>
      </w:r>
      <w:r w:rsidR="008E1697" w:rsidRPr="00D86ECE">
        <w:rPr>
          <w:rFonts w:hAnsi="Times New Roman" w:ascii="Times New Roman"/>
          <w:color w:val="000000"/>
          <w:szCs w:val="24"/>
        </w:rPr>
        <w:t xml:space="preserve"> dana</w:t>
      </w:r>
    </w:p>
    <w:sectPr w:rsidSect="00D86ECE" w:rsidR="00B062FD" w:rsidRPr="00D86ECE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796B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5A5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01FE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6ECE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86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E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E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E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E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86E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6ECE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86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E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E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E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E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86E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6ECE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2013.</izvorni_sadrzaj>
    <derivirana_varijabla naziv="DomainObject.Predmet.DatumOsnivanja_1">9.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St-1056/2013</izvorni_sadrzaj>
    <derivirana_varijabla naziv="DomainObject.Predmet.OznakaBroj_1">St-1056/2013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PLUS M ARHITEKTURA d.o.o. za usluge zastupanog po punomoćniku ZZ Igor Bilandžić; ZZ Miljenko Mesić</izvorni_sadrzaj>
    <derivirana_varijabla naziv="DomainObject.Predmet.ProtustrankaFormated_1">  B PLUS M ARHITEKTURA d.o.o. za usluge zastupanog po punomoćniku ZZ Igor Bilandžić; ZZ Miljenko Mesić</derivirana_varijabla>
  </DomainObject.Predmet.ProtustrankaFormated>
  <DomainObject.Predmet.ProtustrankaFormatedOIB>
    <izvorni_sadrzaj>  B PLUS M ARHITEKTURA d.o.o. za usluge, OIB 07555973518 zastupanog po punomoćniku ZZ Igor Bilandžić; ZZ Miljenko Mesić</izvorni_sadrzaj>
    <derivirana_varijabla naziv="DomainObject.Predmet.ProtustrankaFormatedOIB_1">  B PLUS M ARHITEKTURA d.o.o. za usluge, OIB 07555973518 zastupanog po punomoćniku ZZ Igor Bilandžić; ZZ Miljenko Mesić</derivirana_varijabla>
  </DomainObject.Predmet.ProtustrankaFormatedOIB>
  <DomainObject.Predmet.ProtustrankaFormatedWithAdress>
    <izvorni_sadrzaj> B PLUS M ARHITEKTURA d.o.o. za usluge, Ulica Slobode 1, 10310 Ivanić-Grad zastupanog po punomoćniku ZZ Igor Bilandžić; ZZ Miljenko Mesić</izvorni_sadrzaj>
    <derivirana_varijabla naziv="DomainObject.Predmet.ProtustrankaFormatedWithAdress_1"> B PLUS M ARHITEKTURA d.o.o. za usluge, Ulica Slobode 1, 10310 Ivanić-Grad zastupanog po punomoćniku ZZ Igor Bilandžić; ZZ Miljenko Mesić</derivirana_varijabla>
  </DomainObject.Predmet.ProtustrankaFormatedWithAdress>
  <DomainObject.Predmet.ProtustrankaFormatedWithAdressOIB>
    <izvorni_sadrzaj> B PLUS M ARHITEKTURA d.o.o. za usluge, OIB 07555973518, Ulica Slobode 1, 10310 Ivanić-Grad zastupanog po punomoćniku ZZ Igor Bilandžić; ZZ Miljenko Mesić</izvorni_sadrzaj>
    <derivirana_varijabla naziv="DomainObject.Predmet.ProtustrankaFormatedWithAdressOIB_1"> B PLUS M ARHITEKTURA d.o.o. za usluge, OIB 07555973518, Ulica Slobode 1, 10310 Ivanić-Grad zastupanog po punomoćniku ZZ Igor Bilandžić; ZZ Miljenko Mesić</derivirana_varijabla>
  </DomainObject.Predmet.ProtustrankaFormatedWithAdressOIB>
  <DomainObject.Predmet.ProtustrankaWithAdress>
    <izvorni_sadrzaj>B PLUS M ARHITEKTURA d.o.o. za usluge Ulica Slobode 1, 10310 Ivanić-Grad</izvorni_sadrzaj>
    <derivirana_varijabla naziv="DomainObject.Predmet.ProtustrankaWithAdress_1">B PLUS M ARHITEKTURA d.o.o. za usluge Ulica Slobode 1, 10310 Ivanić-Grad</derivirana_varijabla>
  </DomainObject.Predmet.ProtustrankaWithAdress>
  <DomainObject.Predmet.ProtustrankaWithAdressOIB>
    <izvorni_sadrzaj>B PLUS M ARHITEKTURA d.o.o. za usluge, OIB 07555973518, Ulica Slobode 1, 10310 Ivanić-Grad</izvorni_sadrzaj>
    <derivirana_varijabla naziv="DomainObject.Predmet.ProtustrankaWithAdressOIB_1">B PLUS M ARHITEKTURA d.o.o. za usluge, OIB 07555973518, Ulica Slobode 1, 10310 Ivanić-Grad</derivirana_varijabla>
  </DomainObject.Predmet.ProtustrankaWithAdressOIB>
  <DomainObject.Predmet.ProtustrankaNazivFormated>
    <izvorni_sadrzaj>B PLUS M ARHITEKTURA d.o.o. za usluge</izvorni_sadrzaj>
    <derivirana_varijabla naziv="DomainObject.Predmet.ProtustrankaNazivFormated_1">B PLUS M ARHITEKTURA d.o.o. za usluge</derivirana_varijabla>
  </DomainObject.Predmet.ProtustrankaNazivFormated>
  <DomainObject.Predmet.ProtustrankaNazivFormatedOIB>
    <izvorni_sadrzaj>B PLUS M ARHITEKTURA d.o.o. za usluge, OIB 07555973518</izvorni_sadrzaj>
    <derivirana_varijabla naziv="DomainObject.Predmet.ProtustrankaNazivFormatedOIB_1">B PLUS M ARHITEKTURA d.o.o. za usluge, OIB 07555973518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BILANDŽIĆ D.O.O.; HEP OPERATOR; Općinski građanski sud u Zagrebu</izvorni_sadrzaj>
    <derivirana_varijabla naziv="DomainObject.Predmet.StrankaFormated_1">  FINA ZAGREB; BILANDŽIĆ D.O.O.; HEP OPERATOR; Općinski građanski sud u Zagrebu</derivirana_varijabla>
  </DomainObject.Predmet.StrankaFormated>
  <DomainObject.Predmet.StrankaFormatedOIB>
    <izvorni_sadrzaj>  FINA ZAGREB, OIB 85821130368; BILANDŽIĆ D.O.O.; HEP OPERATOR; Općinski građanski sud u Zagrebu</izvorni_sadrzaj>
    <derivirana_varijabla naziv="DomainObject.Predmet.StrankaFormatedOIB_1">  FINA ZAGREB, OIB 85821130368; BILANDŽIĆ D.O.O.; HEP OPERATOR; Općinski građanski sud u Zagrebu</derivirana_varijabla>
  </DomainObject.Predmet.StrankaFormatedOIB>
  <DomainObject.Predmet.StrankaFormatedWithAdress>
    <izvorni_sadrzaj> FINA ZAGREB, Albrechtova 42, 10000 Zagreb; BILANDŽIĆ D.O.O.; HEP OPERATOR; Općinski građanski sud u Zagrebu</izvorni_sadrzaj>
    <derivirana_varijabla naziv="DomainObject.Predmet.StrankaFormatedWithAdress_1"> FINA ZAGREB, Albrechtova 42, 10000 Zagreb; BILANDŽIĆ D.O.O.; HEP OPERATOR; Općinski građanski sud u Zagrebu</derivirana_varijabla>
  </DomainObject.Predmet.StrankaFormatedWithAdress>
  <DomainObject.Predmet.StrankaFormatedWithAdressOIB>
    <izvorni_sadrzaj> FINA ZAGREB, OIB 85821130368, Albrechtova 42, 10000 Zagreb; BILANDŽIĆ D.O.O.; HEP OPERATOR; Općinski građanski sud u Zagrebu</izvorni_sadrzaj>
    <derivirana_varijabla naziv="DomainObject.Predmet.StrankaFormatedWithAdressOIB_1"> FINA ZAGREB, OIB 85821130368, Albrechtova 42, 10000 Zagreb; BILANDŽIĆ D.O.O.; HEP OPERATOR; Općinski građanski sud u Zagrebu</derivirana_varijabla>
  </DomainObject.Predmet.StrankaFormatedWithAdressOIB>
  <DomainObject.Predmet.StrankaWithAdress>
    <izvorni_sadrzaj>FINA ZAGREB Albrechtova 42,10000 Zagreb,BILANDŽIĆ D.O.O. ,HEP OPERATOR ,Općinski građanski sud u Zagrebu </izvorni_sadrzaj>
    <derivirana_varijabla naziv="DomainObject.Predmet.StrankaWithAdress_1">FINA ZAGREB Albrechtova 42,10000 Zagreb,BILANDŽIĆ D.O.O. ,HEP OPERATOR ,Općinski građanski sud u Zagrebu </derivirana_varijabla>
  </DomainObject.Predmet.StrankaWithAdress>
  <DomainObject.Predmet.StrankaWithAdressOIB>
    <izvorni_sadrzaj>FINA ZAGREB, OIB 85821130368, Albrechtova 42,10000 Zagreb,BILANDŽIĆ D.O.O.,HEP OPERATOR,Općinski građanski sud u Zagrebu</izvorni_sadrzaj>
    <derivirana_varijabla naziv="DomainObject.Predmet.StrankaWithAdressOIB_1">FINA ZAGREB, OIB 85821130368, Albrechtova 42,10000 Zagreb,BILANDŽIĆ D.O.O.,HEP OPERATOR,Općinski građanski sud u Zagrebu</derivirana_varijabla>
  </DomainObject.Predmet.StrankaWithAdressOIB>
  <DomainObject.Predmet.StrankaNazivFormated>
    <izvorni_sadrzaj>FINA ZAGREB,BILANDŽIĆ D.O.O.,HEP OPERATOR,Općinski građanski sud u Zagrebu</izvorni_sadrzaj>
    <derivirana_varijabla naziv="DomainObject.Predmet.StrankaNazivFormated_1">FINA ZAGREB,BILANDŽIĆ D.O.O.,HEP OPERATOR,Općinski građanski sud u Zagrebu</derivirana_varijabla>
  </DomainObject.Predmet.StrankaNazivFormated>
  <DomainObject.Predmet.StrankaNazivFormatedOIB>
    <izvorni_sadrzaj>FINA ZAGREB, OIB 85821130368,BILANDŽIĆ D.O.O.,HEP OPERATOR,Općinski građanski sud u Zagrebu</izvorni_sadrzaj>
    <derivirana_varijabla naziv="DomainObject.Predmet.StrankaNazivFormatedOIB_1">FINA ZAGREB, OIB 85821130368,BILANDŽIĆ D.O.O.,HEP OPERATOR,Općinski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BILANDŽIĆ D.O.O.</item>
      <item>HEP OPERATOR</item>
      <item>Općinski građanski sud u Zagrebu</item>
    </izvorni_sadrzaj>
    <derivirana_varijabla naziv="DomainObject.Predmet.StrankaListFormated_1">
      <item>FINA ZAGREB</item>
      <item>BILANDŽIĆ D.O.O.</item>
      <item>HEP OPERATOR</item>
      <item>Općinski građanski sud u Zagrebu</item>
    </derivirana_varijabla>
  </DomainObject.Predmet.StrankaListFormated>
  <DomainObject.Predmet.StrankaListFormatedOIB>
    <izvorni_sadrzaj>
      <item>FINA ZAGREB, OIB 85821130368</item>
      <item>BILANDŽIĆ D.O.O.</item>
      <item>HEP OPERATOR</item>
      <item>Općinski građanski sud u Zagrebu</item>
    </izvorni_sadrzaj>
    <derivirana_varijabla naziv="DomainObject.Predmet.StrankaListFormatedOIB_1">
      <item>FINA ZAGREB, OIB 85821130368</item>
      <item>BILANDŽIĆ D.O.O.</item>
      <item>HEP OPERATOR</item>
      <item>Općinski građanski sud u Zagrebu</item>
    </derivirana_varijabla>
  </DomainObject.Predmet.StrankaListFormatedOIB>
  <DomainObject.Predmet.StrankaListFormatedWithAdress>
    <izvorni_sadrzaj>
      <item>FINA ZAGREB, Albrechtova 42, 10000 Zagreb</item>
      <item>BILANDŽIĆ D.O.O.</item>
      <item>HEP OPERATOR</item>
      <item>Općinski građanski sud u Zagrebu</item>
    </izvorni_sadrzaj>
    <derivirana_varijabla naziv="DomainObject.Predmet.StrankaListFormatedWithAdress_1">
      <item>FINA ZAGREB, Albrechtova 42, 10000 Zagreb</item>
      <item>BILANDŽIĆ D.O.O.</item>
      <item>HEP OPERATOR</item>
      <item>Općinski građanski sud u Zagrebu</item>
    </derivirana_varijabla>
  </DomainObject.Predmet.StrankaListFormatedWithAdress>
  <DomainObject.Predmet.StrankaListFormatedWithAdressOIB>
    <izvorni_sadrzaj>
      <item>FINA ZAGREB, OIB 85821130368, Albrechtova 42, 10000 Zagreb</item>
      <item>BILANDŽIĆ D.O.O.</item>
      <item>HEP OPERATOR</item>
      <item>Općinski građanski sud u Zagrebu</item>
    </izvorni_sadrzaj>
    <derivirana_varijabla naziv="DomainObject.Predmet.StrankaListFormatedWithAdressOIB_1">
      <item>FINA ZAGREB, OIB 85821130368, Albrechtova 42, 10000 Zagreb</item>
      <item>BILANDŽIĆ D.O.O.</item>
      <item>HEP OPERATOR</item>
      <item>Općinski građanski sud u Zagrebu</item>
    </derivirana_varijabla>
  </DomainObject.Predmet.StrankaListFormatedWithAdressOIB>
  <DomainObject.Predmet.StrankaListNazivFormated>
    <izvorni_sadrzaj>
      <item>FINA ZAGREB</item>
      <item>BILANDŽIĆ D.O.O.</item>
      <item>HEP OPERATOR</item>
      <item>Općinski građanski sud u Zagrebu</item>
    </izvorni_sadrzaj>
    <derivirana_varijabla naziv="DomainObject.Predmet.StrankaListNazivFormated_1">
      <item>FINA ZAGREB</item>
      <item>BILANDŽIĆ D.O.O.</item>
      <item>HEP OPERATOR</item>
      <item>Općinski građanski sud u Zagrebu</item>
    </derivirana_varijabla>
  </DomainObject.Predmet.StrankaListNazivFormated>
  <DomainObject.Predmet.StrankaListNazivFormatedOIB>
    <izvorni_sadrzaj>
      <item>FINA ZAGREB, OIB 85821130368</item>
      <item>BILANDŽIĆ D.O.O.</item>
      <item>HEP OPERATOR</item>
      <item>Općinski građanski sud u Zagrebu</item>
    </izvorni_sadrzaj>
    <derivirana_varijabla naziv="DomainObject.Predmet.StrankaListNazivFormatedOIB_1">
      <item>FINA ZAGREB, OIB 85821130368</item>
      <item>BILANDŽIĆ D.O.O.</item>
      <item>HEP OPERATOR</item>
      <item>Općinski građanski sud u Zagrebu</item>
    </derivirana_varijabla>
  </DomainObject.Predmet.StrankaListNazivFormatedOIB>
  <DomainObject.Predmet.ProtuStrankaListFormated>
    <izvorni_sadrzaj>
      <item>B PLUS M ARHITEKTURA d.o.o. za usluge zastupanog po punomoćniku ZZ Igor Bilandžić; ZZ Miljenko Mesić</item>
    </izvorni_sadrzaj>
    <derivirana_varijabla naziv="DomainObject.Predmet.ProtuStrankaListFormated_1">
      <item>B PLUS M ARHITEKTURA d.o.o. za usluge zastupanog po punomoćniku ZZ Igor Bilandžić; ZZ Miljenko Mesić</item>
    </derivirana_varijabla>
  </DomainObject.Predmet.ProtuStrankaListFormated>
  <DomainObject.Predmet.ProtuStrankaListFormatedOIB>
    <izvorni_sadrzaj>
      <item>B PLUS M ARHITEKTURA d.o.o. za usluge, OIB 07555973518 zastupanog po punomoćniku ZZ Igor Bilandžić; ZZ Miljenko Mesić</item>
    </izvorni_sadrzaj>
    <derivirana_varijabla naziv="DomainObject.Predmet.ProtuStrankaListFormatedOIB_1">
      <item>B PLUS M ARHITEKTURA d.o.o. za usluge, OIB 07555973518 zastupanog po punomoćniku ZZ Igor Bilandžić; ZZ Miljenko Mesić</item>
    </derivirana_varijabla>
  </DomainObject.Predmet.ProtuStrankaListFormatedOIB>
  <DomainObject.Predmet.ProtuStrankaListFormatedWithAdress>
    <izvorni_sadrzaj>
      <item>B PLUS M ARHITEKTURA d.o.o. za usluge, Ulica Slobode 1, 10310 Ivanić-Grad zastupanog po punomoćniku ZZ Igor Bilandžić; ZZ Miljenko Mesić</item>
    </izvorni_sadrzaj>
    <derivirana_varijabla naziv="DomainObject.Predmet.ProtuStrankaListFormatedWithAdress_1">
      <item>B PLUS M ARHITEKTURA d.o.o. za usluge, Ulica Slobode 1, 10310 Ivanić-Grad zastupanog po punomoćniku ZZ Igor Bilandžić; ZZ Miljenko Mesić</item>
    </derivirana_varijabla>
  </DomainObject.Predmet.ProtuStrankaListFormatedWithAdress>
  <DomainObject.Predmet.ProtuStrankaListFormatedWithAdressOIB>
    <izvorni_sadrzaj>
      <item>B PLUS M ARHITEKTURA d.o.o. za usluge, OIB 07555973518, Ulica Slobode 1, 10310 Ivanić-Grad zastupanog po punomoćniku ZZ Igor Bilandžić; ZZ Miljenko Mesić</item>
    </izvorni_sadrzaj>
    <derivirana_varijabla naziv="DomainObject.Predmet.ProtuStrankaListFormatedWithAdressOIB_1">
      <item>B PLUS M ARHITEKTURA d.o.o. za usluge, OIB 07555973518, Ulica Slobode 1, 10310 Ivanić-Grad zastupanog po punomoćniku ZZ Igor Bilandžić; ZZ Miljenko Mesić</item>
    </derivirana_varijabla>
  </DomainObject.Predmet.ProtuStrankaListFormatedWithAdressOIB>
  <DomainObject.Predmet.ProtuStrankaListNazivFormated>
    <izvorni_sadrzaj>
      <item>B PLUS M ARHITEKTURA d.o.o. za usluge</item>
    </izvorni_sadrzaj>
    <derivirana_varijabla naziv="DomainObject.Predmet.ProtuStrankaListNazivFormated_1">
      <item>B PLUS M ARHITEKTURA d.o.o. za usluge</item>
    </derivirana_varijabla>
  </DomainObject.Predmet.ProtuStrankaListNazivFormated>
  <DomainObject.Predmet.ProtuStrankaListNazivFormatedOIB>
    <izvorni_sadrzaj>
      <item>B PLUS M ARHITEKTURA d.o.o. za usluge, OIB 07555973518</item>
    </izvorni_sadrzaj>
    <derivirana_varijabla naziv="DomainObject.Predmet.ProtuStrankaListNazivFormatedOIB_1">
      <item>B PLUS M ARHITEKTURA d.o.o. za usluge, OIB 07555973518</item>
    </derivirana_varijabla>
  </DomainObject.Predmet.ProtuStrankaListNazivFormatedOIB>
  <DomainObject.Predmet.OstaliListFormated>
    <izvorni_sadrzaj>
      <item>ZZ Miljenko Mesić punomoćnik sudionika u postupku B PLUS M ARHITEKTURA d.o.o. za usluge</item>
      <item>ZZ Igor Bilandžić punomoćnik sudionika u postupku B PLUS M ARHITEKTURA d.o.o. za usluge</item>
      <item>Jurica Kešina</item>
      <item>Porezna uprava</item>
      <item>Erste&amp;Steiermarkische bank d.d.</item>
    </izvorni_sadrzaj>
    <derivirana_varijabla naziv="DomainObject.Predmet.OstaliListFormated_1">
      <item>ZZ Miljenko Mesić punomoćnik sudionika u postupku B PLUS M ARHITEKTURA d.o.o. za usluge</item>
      <item>ZZ Igor Bilandžić punomoćnik sudionika u postupku B PLUS M ARHITEKTURA d.o.o. za usluge</item>
      <item>Jurica Kešina</item>
      <item>Porezna uprava</item>
      <item>Erste&amp;Steiermarkische bank d.d.</item>
    </derivirana_varijabla>
  </DomainObject.Predmet.OstaliListFormated>
  <DomainObject.Predmet.OstaliListFormatedOIB>
    <izvorni_sadrzaj>
      <item>ZZ Miljenko Mesić punomoćnik sudionika u postupku B PLUS M ARHITEKTURA d.o.o. za usluge</item>
      <item>ZZ Igor Bilandžić punomoćnik sudionika u postupku B PLUS M ARHITEKTURA d.o.o. za usluge</item>
      <item>Jurica Kešina, OIB 41612742422</item>
      <item>Porezna uprava</item>
      <item>Erste&amp;Steiermarkische bank d.d.</item>
    </izvorni_sadrzaj>
    <derivirana_varijabla naziv="DomainObject.Predmet.OstaliListFormatedOIB_1">
      <item>ZZ Miljenko Mesić punomoćnik sudionika u postupku B PLUS M ARHITEKTURA d.o.o. za usluge</item>
      <item>ZZ Igor Bilandžić punomoćnik sudionika u postupku B PLUS M ARHITEKTURA d.o.o. za usluge</item>
      <item>Jurica Kešina, OIB 41612742422</item>
      <item>Porezna uprava</item>
      <item>Erste&amp;Steiermarkische bank d.d.</item>
    </derivirana_varijabla>
  </DomainObject.Predmet.OstaliListFormatedOIB>
  <DomainObject.Predmet.OstaliListFormatedWithAdress>
    <izvorni_sadrzaj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Jurica Kešina, Domašinečka 4, 10000 Zagreb</item>
      <item>Porezna uprava</item>
      <item>Erste&amp;Steiermarkische bank d.d.</item>
    </izvorni_sadrzaj>
    <derivirana_varijabla naziv="DomainObject.Predmet.OstaliListFormatedWithAdress_1"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Jurica Kešina, Domašinečka 4, 10000 Zagreb</item>
      <item>Porezna uprava</item>
      <item>Erste&amp;Steiermarkische bank d.d.</item>
    </derivirana_varijabla>
  </DomainObject.Predmet.OstaliListFormatedWithAdress>
  <DomainObject.Predmet.OstaliListFormatedWithAdressOIB>
    <izvorni_sadrzaj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Jurica Kešina, OIB 41612742422, Domašinečka 4, 10000 Zagreb</item>
      <item>Porezna uprava</item>
      <item>Erste&amp;Steiermarkische bank d.d.</item>
    </izvorni_sadrzaj>
    <derivirana_varijabla naziv="DomainObject.Predmet.OstaliListFormatedWithAdressOIB_1"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Jurica Kešina, OIB 41612742422, Domašinečka 4, 10000 Zagreb</item>
      <item>Porezna uprava</item>
      <item>Erste&amp;Steiermarkische bank d.d.</item>
    </derivirana_varijabla>
  </DomainObject.Predmet.OstaliListFormatedWithAdressOIB>
  <DomainObject.Predmet.OstaliListNazivFormated>
    <izvorni_sadrzaj>
      <item>ZZ Miljenko Mesić</item>
      <item>ZZ Igor Bilandžić</item>
      <item>Jurica Kešina</item>
      <item>Porezna uprava</item>
      <item>Erste&amp;Steiermarkische bank d.d.</item>
    </izvorni_sadrzaj>
    <derivirana_varijabla naziv="DomainObject.Predmet.OstaliListNazivFormated_1">
      <item>ZZ Miljenko Mesić</item>
      <item>ZZ Igor Bilandžić</item>
      <item>Jurica Kešina</item>
      <item>Porezna uprava</item>
      <item>Erste&amp;Steiermarkische bank d.d.</item>
    </derivirana_varijabla>
  </DomainObject.Predmet.OstaliListNazivFormated>
  <DomainObject.Predmet.OstaliListNazivFormatedOIB>
    <izvorni_sadrzaj>
      <item>ZZ Miljenko Mesić</item>
      <item>ZZ Igor Bilandžić</item>
      <item>Jurica Kešina, OIB 41612742422</item>
      <item>Porezna uprava</item>
      <item>Erste&amp;Steiermarkische bank d.d.</item>
    </izvorni_sadrzaj>
    <derivirana_varijabla naziv="DomainObject.Predmet.OstaliListNazivFormatedOIB_1">
      <item>ZZ Miljenko Mesić</item>
      <item>ZZ Igor Bilandžić</item>
      <item>Jurica Kešina, OIB 41612742422</item>
      <item>Porezna uprava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 PLUS M ARHITEKTURA d.o.o. za usluge</izvorni_sadrzaj>
    <derivirana_varijabla naziv="DomainObject.Predmet.ProtustrankaIDrugi_1">B PLUS M ARHITEKTURA d.o.o. za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 PLUS M ARHITEKTURA d.o.o. za usluge, OIB 07555973518, Ulica Slobode 1, 10310 Ivanić-Grad</izvorni_sadrzaj>
    <derivirana_varijabla naziv="DomainObject.Predmet.ProtustrankaIDrugiAdressOIB_1">B PLUS M ARHITEKTURA d.o.o. za usluge, OIB 07555973518, Ulica Slobode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PLUS M ARHITEKTURA d.o.o. za usluge</item>
      <item>FINA ZAGREB</item>
      <item>ZZ Miljenko Mesić</item>
      <item>ZZ Igor Bilandžić</item>
      <item>Jurica Kešina</item>
      <item>Porezna uprava</item>
      <item>Erste&amp;Steiermarkische bank d.d.</item>
      <item>BILANDŽIĆ D.O.O.</item>
      <item>HEP OPERATOR</item>
      <item>Općinski građanski sud u Zagrebu</item>
    </izvorni_sadrzaj>
    <derivirana_varijabla naziv="DomainObject.Predmet.SudioniciListNaziv_1">
      <item>B PLUS M ARHITEKTURA d.o.o. za usluge</item>
      <item>FINA ZAGREB</item>
      <item>ZZ Miljenko Mesić</item>
      <item>ZZ Igor Bilandžić</item>
      <item>Jurica Kešina</item>
      <item>Porezna uprava</item>
      <item>Erste&amp;Steiermarkische bank d.d.</item>
      <item>BILANDŽIĆ D.O.O.</item>
      <item>HEP OPERATOR</item>
      <item>Općinski građanski sud u Zagrebu</item>
    </derivirana_varijabla>
  </DomainObject.Predmet.SudioniciListNaziv>
  <DomainObject.Predmet.SudioniciListAdressOIB>
    <izvorni_sadrzaj>
      <item>B PLUS M ARHITEKTURA d.o.o. za usluge, OIB 07555973518, Ulica Slobode 1,10310 Ivanić-Grad</item>
      <item>FINA ZAGREB, OIB 85821130368, Albrechtova 42,10000 Zagreb</item>
      <item>ZZ Miljenko Mesić, Zamenhoffova 12,10000 Zagreb</item>
      <item>ZZ Igor Bilandžić, J. Badalića 8/a,Deanovci</item>
      <item>Jurica Kešina, OIB 41612742422, Domašinečka 4,10000 Zagreb</item>
      <item>Porezna uprava</item>
      <item>Erste&amp;Steiermarkische bank d.d.</item>
      <item>BILANDŽIĆ D.O.O.</item>
      <item>HEP OPERATOR</item>
      <item>Općinski građanski sud u Zagrebu</item>
    </izvorni_sadrzaj>
    <derivirana_varijabla naziv="DomainObject.Predmet.SudioniciListAdressOIB_1">
      <item>B PLUS M ARHITEKTURA d.o.o. za usluge, OIB 07555973518, Ulica Slobode 1,10310 Ivanić-Grad</item>
      <item>FINA ZAGREB, OIB 85821130368, Albrechtova 42,10000 Zagreb</item>
      <item>ZZ Miljenko Mesić, Zamenhoffova 12,10000 Zagreb</item>
      <item>ZZ Igor Bilandžić, J. Badalića 8/a,Deanovci</item>
      <item>Jurica Kešina, OIB 41612742422, Domašinečka 4,10000 Zagreb</item>
      <item>Porezna uprava</item>
      <item>Erste&amp;Steiermarkische bank d.d.</item>
      <item>BILANDŽIĆ D.O.O.</item>
      <item>HEP OPERATOR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07555973518</item>
      <item>, OIB 85821130368</item>
      <item>, OIB null</item>
      <item>, OIB null</item>
      <item>, OIB 41612742422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07555973518</item>
      <item>, OIB 85821130368</item>
      <item>, OIB null</item>
      <item>, OIB null</item>
      <item>, OIB 41612742422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1218</properties:Characters>
  <properties:Lines>41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2015-09-14T08:46:00Z</dcterms:created>
  <dc:creator>stecaj</dc:creator>
  <cp:lastModifiedBy>Ivana Rogić</cp:lastModifiedBy>
  <cp:lastPrinted>2015-09-14T09:04:00Z</cp:lastPrinted>
  <dcterms:modified xmlns:xsi="http://www.w3.org/2001/XMLSchema-instance" xsi:type="dcterms:W3CDTF">2015-09-14T09:05:00Z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