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02b5a" w14:paraId="8102b5a" w:rsidRDefault="00693C5A" w:rsidP="00BB21A8" w:rsidR="00477870" w:rsidRPr="005218AE">
      <w:pPr>
        <w:ind w:firstLine="426" w:left="708"/>
        <w15:collapsed w:val="false"/>
        <w:rPr>
          <w:color w:val="000000"/>
        </w:rPr>
      </w:pPr>
      <w:bookmarkStart w:name="_GoBack" w:id="0"/>
      <w:bookmarkEnd w:id="0"/>
      <w:r>
        <w:rPr>
          <w:noProof/>
          <w:color w:val="0000FF"/>
        </w:rPr>
        <w:drawing>
          <wp:inline distR="0" distL="0" distB="0" distT="0">
            <wp:extent cy="733425" cx="551815"/>
            <wp:effectExtent b="9525" r="635" t="0" l="0"/>
            <wp:docPr name="Slika 1" id="2">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1815"/>
                    </a:xfrm>
                    <a:prstGeom prst="rect">
                      <a:avLst/>
                    </a:prstGeom>
                    <a:noFill/>
                    <a:ln>
                      <a:noFill/>
                    </a:ln>
                  </pic:spPr>
                </pic:pic>
              </a:graphicData>
            </a:graphic>
          </wp:inline>
        </w:drawing>
      </w:r>
    </w:p>
    <w:p w:rsidRDefault="00477870" w:rsidP="005218AE" w:rsidR="00477870" w:rsidRPr="00BB21A8">
      <w:pPr>
        <w:rPr>
          <w:b/>
          <w:sz w:val="20"/>
          <w:szCs w:val="20"/>
        </w:rPr>
      </w:pPr>
      <w:r w:rsidRPr="005218AE">
        <w:rPr>
          <w:color w:val="000000"/>
        </w:rPr>
        <w:t xml:space="preserve">        </w:t>
      </w:r>
      <w:r w:rsidRPr="00BB21A8">
        <w:rPr>
          <w:b/>
          <w:sz w:val="20"/>
          <w:szCs w:val="20"/>
        </w:rPr>
        <w:t>REPUBLIKA HRVATSKA</w:t>
      </w:r>
    </w:p>
    <w:p w:rsidRDefault="00477870" w:rsidP="005218AE" w:rsidR="00477870" w:rsidRPr="00BB21A8">
      <w:pPr>
        <w:rPr>
          <w:b/>
          <w:sz w:val="20"/>
          <w:szCs w:val="20"/>
        </w:rPr>
      </w:pPr>
      <w:r w:rsidRPr="00BB21A8">
        <w:rPr>
          <w:b/>
          <w:sz w:val="20"/>
          <w:szCs w:val="20"/>
        </w:rPr>
        <w:t xml:space="preserve">     TRGOVAČKI SUD U SPLITU</w:t>
      </w:r>
    </w:p>
    <w:p w:rsidRDefault="00477870" w:rsidP="005218AE" w:rsidR="00477870" w:rsidRPr="00BB21A8">
      <w:pPr>
        <w:rPr>
          <w:b/>
          <w:sz w:val="20"/>
          <w:szCs w:val="20"/>
        </w:rPr>
      </w:pPr>
      <w:r w:rsidRPr="00BB21A8">
        <w:rPr>
          <w:b/>
          <w:sz w:val="20"/>
          <w:szCs w:val="20"/>
        </w:rPr>
        <w:t xml:space="preserve">   STALNA SLUŽBA DUBROVNIK</w:t>
      </w:r>
    </w:p>
    <w:p w:rsidRDefault="00477870" w:rsidP="005218AE" w:rsidR="00477870" w:rsidRPr="00BB21A8">
      <w:pPr>
        <w:rPr>
          <w:b/>
          <w:sz w:val="20"/>
          <w:szCs w:val="20"/>
        </w:rPr>
      </w:pPr>
      <w:r w:rsidRPr="00BB21A8">
        <w:rPr>
          <w:b/>
          <w:sz w:val="20"/>
          <w:szCs w:val="20"/>
        </w:rPr>
        <w:t xml:space="preserve">     Dr. A. Starčevića 23, Dubrovnik</w:t>
      </w:r>
    </w:p>
    <w:p w:rsidRDefault="00BB21A8" w:rsidP="0066441A" w:rsidR="0066441A" w:rsidRPr="00D562A6">
      <w:pPr>
        <w:jc w:val="right"/>
        <w:rPr>
          <w:b/>
          <w:sz w:val="22"/>
          <w:szCs w:val="22"/>
        </w:rPr>
      </w:pPr>
      <w:r>
        <w:rPr>
          <w:b/>
          <w:sz w:val="22"/>
          <w:szCs w:val="22"/>
        </w:rPr>
        <w:t xml:space="preserve">Posl. br. 6 </w:t>
      </w:r>
      <w:r w:rsidR="003B3FD0">
        <w:rPr>
          <w:b/>
          <w:sz w:val="22"/>
          <w:szCs w:val="22"/>
        </w:rPr>
        <w:t>St</w:t>
      </w:r>
      <w:r w:rsidR="008A2FBF">
        <w:rPr>
          <w:b/>
          <w:sz w:val="22"/>
          <w:szCs w:val="22"/>
        </w:rPr>
        <w:t>-</w:t>
      </w:r>
      <w:r w:rsidR="00A81CD1">
        <w:rPr>
          <w:b/>
          <w:sz w:val="22"/>
          <w:szCs w:val="22"/>
        </w:rPr>
        <w:t>959/2016-37</w:t>
      </w:r>
    </w:p>
    <w:p w:rsidRDefault="0066441A" w:rsidP="0066441A" w:rsidR="0066441A" w:rsidRPr="00D27B10">
      <w:pPr>
        <w:jc w:val="right"/>
        <w:rPr>
          <w:b/>
          <w:sz w:val="16"/>
          <w:szCs w:val="16"/>
        </w:rPr>
      </w:pPr>
    </w:p>
    <w:p w:rsidRDefault="00D5367B" w:rsidP="0066441A" w:rsidR="00D5367B" w:rsidRPr="00D27B10">
      <w:pPr>
        <w:jc w:val="right"/>
        <w:rPr>
          <w:b/>
          <w:sz w:val="16"/>
          <w:szCs w:val="16"/>
        </w:rPr>
      </w:pPr>
    </w:p>
    <w:p w:rsidRDefault="0066441A" w:rsidP="0066441A" w:rsidR="008104B6">
      <w:pPr>
        <w:jc w:val="center"/>
        <w:rPr>
          <w:b/>
          <w:sz w:val="22"/>
          <w:szCs w:val="22"/>
        </w:rPr>
      </w:pPr>
      <w:r w:rsidRPr="00D562A6">
        <w:rPr>
          <w:b/>
          <w:sz w:val="22"/>
          <w:szCs w:val="22"/>
        </w:rPr>
        <w:t xml:space="preserve">R </w:t>
      </w:r>
      <w:r w:rsidR="008104B6">
        <w:rPr>
          <w:b/>
          <w:sz w:val="22"/>
          <w:szCs w:val="22"/>
        </w:rPr>
        <w:t>E PU B L I K A   H R V A T S K A</w:t>
      </w:r>
    </w:p>
    <w:p w:rsidRDefault="008104B6" w:rsidP="0066441A" w:rsidR="008104B6" w:rsidRPr="00765B34">
      <w:pPr>
        <w:jc w:val="center"/>
        <w:rPr>
          <w:b/>
          <w:sz w:val="16"/>
          <w:szCs w:val="16"/>
        </w:rPr>
      </w:pPr>
    </w:p>
    <w:p w:rsidRDefault="008104B6" w:rsidP="0066441A" w:rsidR="0066441A" w:rsidRPr="00D562A6">
      <w:pPr>
        <w:jc w:val="center"/>
        <w:rPr>
          <w:b/>
          <w:sz w:val="22"/>
          <w:szCs w:val="22"/>
        </w:rPr>
      </w:pPr>
      <w:r>
        <w:rPr>
          <w:b/>
          <w:sz w:val="22"/>
          <w:szCs w:val="22"/>
        </w:rPr>
        <w:t xml:space="preserve">R </w:t>
      </w:r>
      <w:r w:rsidR="0066441A" w:rsidRPr="00D562A6">
        <w:rPr>
          <w:b/>
          <w:sz w:val="22"/>
          <w:szCs w:val="22"/>
        </w:rPr>
        <w:t>J E Š E N J E</w:t>
      </w:r>
    </w:p>
    <w:p w:rsidRDefault="0066441A" w:rsidP="0066441A" w:rsidR="0066441A" w:rsidRPr="00D562A6">
      <w:pPr>
        <w:jc w:val="center"/>
        <w:rPr>
          <w:b/>
          <w:sz w:val="22"/>
          <w:szCs w:val="22"/>
        </w:rPr>
      </w:pPr>
    </w:p>
    <w:p w:rsidRDefault="0066441A" w:rsidP="0066441A" w:rsidR="0066441A" w:rsidRPr="00D562A6">
      <w:pPr>
        <w:jc w:val="both"/>
        <w:rPr>
          <w:sz w:val="22"/>
          <w:szCs w:val="22"/>
        </w:rPr>
      </w:pPr>
      <w:r w:rsidRPr="00D562A6">
        <w:rPr>
          <w:sz w:val="22"/>
          <w:szCs w:val="22"/>
        </w:rPr>
        <w:tab/>
        <w:t>Trgovački sud u Splitu, Stalna služba u Dubrovniku, po stečajnom sucu tog suda</w:t>
      </w:r>
      <w:r w:rsidR="00835016">
        <w:rPr>
          <w:sz w:val="22"/>
          <w:szCs w:val="22"/>
        </w:rPr>
        <w:t xml:space="preserve"> </w:t>
      </w:r>
      <w:r w:rsidR="0083081E">
        <w:rPr>
          <w:sz w:val="22"/>
          <w:szCs w:val="22"/>
        </w:rPr>
        <w:t>Srđanu Gavraniću</w:t>
      </w:r>
      <w:r w:rsidRPr="00D562A6">
        <w:rPr>
          <w:sz w:val="22"/>
          <w:szCs w:val="22"/>
        </w:rPr>
        <w:t xml:space="preserve">, kao sucu pojedincu, u stečajnom postupku nad stečajnim dužnikom </w:t>
      </w:r>
      <w:r w:rsidR="00A81CD1" w:rsidRPr="00A81CD1">
        <w:rPr>
          <w:bCs/>
          <w:sz w:val="22"/>
          <w:szCs w:val="22"/>
          <w:lang w:val="en-AU"/>
        </w:rPr>
        <w:t>SVEKAR VODA d.o.o. "u stečaju" za proizvodnju i trgovinu, Kralja Krešimira 41, Kaštel Kambelovac, MBS: 060166890, OIB: 48543505968, zastupano po stečajnom upravitelju Zoranu Miletiću iz Splita</w:t>
      </w:r>
      <w:r w:rsidR="00F06BDC" w:rsidRPr="00F06BDC">
        <w:rPr>
          <w:bCs/>
          <w:sz w:val="22"/>
          <w:szCs w:val="22"/>
        </w:rPr>
        <w:t>, izvan ročišta</w:t>
      </w:r>
      <w:r w:rsidR="008B166F">
        <w:rPr>
          <w:bCs/>
          <w:sz w:val="22"/>
          <w:szCs w:val="22"/>
        </w:rPr>
        <w:t xml:space="preserve">, </w:t>
      </w:r>
      <w:r w:rsidR="00477870">
        <w:rPr>
          <w:sz w:val="22"/>
          <w:szCs w:val="22"/>
        </w:rPr>
        <w:t xml:space="preserve">dana </w:t>
      </w:r>
      <w:r w:rsidR="00A81CD1">
        <w:rPr>
          <w:sz w:val="22"/>
          <w:szCs w:val="22"/>
        </w:rPr>
        <w:t>17. prosinca</w:t>
      </w:r>
      <w:r w:rsidR="00F06BDC">
        <w:rPr>
          <w:sz w:val="22"/>
          <w:szCs w:val="22"/>
        </w:rPr>
        <w:t xml:space="preserve"> </w:t>
      </w:r>
      <w:r w:rsidR="000E2380">
        <w:rPr>
          <w:sz w:val="22"/>
          <w:szCs w:val="22"/>
        </w:rPr>
        <w:t>201</w:t>
      </w:r>
      <w:r w:rsidR="000C119B">
        <w:rPr>
          <w:sz w:val="22"/>
          <w:szCs w:val="22"/>
        </w:rPr>
        <w:t>8</w:t>
      </w:r>
      <w:r w:rsidR="000E2380">
        <w:rPr>
          <w:sz w:val="22"/>
          <w:szCs w:val="22"/>
        </w:rPr>
        <w:t>. godine</w:t>
      </w:r>
    </w:p>
    <w:p w:rsidRDefault="0066441A" w:rsidP="0066441A" w:rsidR="0066441A" w:rsidRPr="00D27B10">
      <w:pPr>
        <w:jc w:val="both"/>
        <w:rPr>
          <w:sz w:val="16"/>
          <w:szCs w:val="16"/>
        </w:rPr>
      </w:pPr>
    </w:p>
    <w:p w:rsidRDefault="0066441A" w:rsidP="0066441A" w:rsidR="0066441A" w:rsidRPr="00D27B10">
      <w:pPr>
        <w:jc w:val="both"/>
        <w:rPr>
          <w:sz w:val="16"/>
          <w:szCs w:val="16"/>
        </w:rPr>
      </w:pPr>
    </w:p>
    <w:p w:rsidRDefault="0066441A" w:rsidP="0066441A" w:rsidR="0066441A" w:rsidRPr="00D562A6">
      <w:pPr>
        <w:jc w:val="center"/>
        <w:rPr>
          <w:b/>
          <w:sz w:val="22"/>
          <w:szCs w:val="22"/>
        </w:rPr>
      </w:pPr>
      <w:r w:rsidRPr="00D562A6">
        <w:rPr>
          <w:b/>
          <w:sz w:val="22"/>
          <w:szCs w:val="22"/>
        </w:rPr>
        <w:t>r i j e š i o    j e</w:t>
      </w:r>
    </w:p>
    <w:p w:rsidRDefault="0066441A" w:rsidP="0066441A" w:rsidR="0066441A" w:rsidRPr="00D562A6">
      <w:pPr>
        <w:jc w:val="both"/>
        <w:rPr>
          <w:b/>
          <w:sz w:val="22"/>
          <w:szCs w:val="22"/>
        </w:rPr>
      </w:pPr>
    </w:p>
    <w:p w:rsidRDefault="009C7472" w:rsidP="009C7472" w:rsidR="009C7472">
      <w:pPr>
        <w:jc w:val="both"/>
        <w:rPr>
          <w:bCs/>
          <w:sz w:val="22"/>
          <w:szCs w:val="22"/>
        </w:rPr>
      </w:pPr>
      <w:r w:rsidRPr="00011264">
        <w:rPr>
          <w:b/>
          <w:bCs/>
          <w:sz w:val="22"/>
          <w:szCs w:val="22"/>
        </w:rPr>
        <w:t>I.</w:t>
      </w:r>
      <w:r>
        <w:rPr>
          <w:bCs/>
          <w:sz w:val="22"/>
          <w:szCs w:val="22"/>
        </w:rPr>
        <w:tab/>
      </w:r>
      <w:r w:rsidR="00A81CD1">
        <w:rPr>
          <w:bCs/>
          <w:sz w:val="22"/>
          <w:szCs w:val="22"/>
        </w:rPr>
        <w:t>Zoranu Miletiću</w:t>
      </w:r>
      <w:r w:rsidR="00110AA0" w:rsidRPr="00110AA0">
        <w:rPr>
          <w:bCs/>
          <w:sz w:val="22"/>
          <w:szCs w:val="22"/>
        </w:rPr>
        <w:t xml:space="preserve">, </w:t>
      </w:r>
      <w:r w:rsidR="00A81CD1">
        <w:rPr>
          <w:bCs/>
          <w:sz w:val="22"/>
          <w:szCs w:val="22"/>
        </w:rPr>
        <w:t>Split</w:t>
      </w:r>
      <w:r w:rsidR="00110AA0" w:rsidRPr="00110AA0">
        <w:rPr>
          <w:bCs/>
          <w:sz w:val="22"/>
          <w:szCs w:val="22"/>
        </w:rPr>
        <w:t xml:space="preserve">, </w:t>
      </w:r>
      <w:r w:rsidR="00A81CD1">
        <w:rPr>
          <w:bCs/>
          <w:sz w:val="22"/>
          <w:szCs w:val="22"/>
        </w:rPr>
        <w:t>Nazorov prilaz 1A</w:t>
      </w:r>
      <w:r w:rsidR="00110AA0" w:rsidRPr="00110AA0">
        <w:rPr>
          <w:bCs/>
          <w:sz w:val="22"/>
          <w:szCs w:val="22"/>
        </w:rPr>
        <w:t xml:space="preserve">, OIB: </w:t>
      </w:r>
      <w:r w:rsidR="00A81CD1">
        <w:rPr>
          <w:bCs/>
          <w:sz w:val="22"/>
          <w:szCs w:val="22"/>
        </w:rPr>
        <w:t>73025684607</w:t>
      </w:r>
      <w:r w:rsidR="00B977E0">
        <w:rPr>
          <w:bCs/>
          <w:sz w:val="22"/>
          <w:szCs w:val="22"/>
        </w:rPr>
        <w:t>,</w:t>
      </w:r>
      <w:r w:rsidR="0041090F" w:rsidRPr="0041090F">
        <w:rPr>
          <w:bCs/>
          <w:sz w:val="22"/>
          <w:szCs w:val="22"/>
        </w:rPr>
        <w:t xml:space="preserve"> </w:t>
      </w:r>
      <w:r w:rsidRPr="009C7472">
        <w:rPr>
          <w:bCs/>
          <w:sz w:val="22"/>
          <w:szCs w:val="22"/>
        </w:rPr>
        <w:t xml:space="preserve">izriče se novčana kazna u iznosu od </w:t>
      </w:r>
      <w:r w:rsidR="00110AA0">
        <w:rPr>
          <w:bCs/>
          <w:sz w:val="22"/>
          <w:szCs w:val="22"/>
        </w:rPr>
        <w:t>2</w:t>
      </w:r>
      <w:r w:rsidRPr="009C7472">
        <w:rPr>
          <w:bCs/>
          <w:sz w:val="22"/>
          <w:szCs w:val="22"/>
        </w:rPr>
        <w:t>.</w:t>
      </w:r>
      <w:r w:rsidR="00686392">
        <w:rPr>
          <w:bCs/>
          <w:sz w:val="22"/>
          <w:szCs w:val="22"/>
        </w:rPr>
        <w:t>0</w:t>
      </w:r>
      <w:r w:rsidRPr="009C7472">
        <w:rPr>
          <w:bCs/>
          <w:sz w:val="22"/>
          <w:szCs w:val="22"/>
        </w:rPr>
        <w:t xml:space="preserve">00,00 (slovima: </w:t>
      </w:r>
      <w:r w:rsidR="00110AA0">
        <w:rPr>
          <w:bCs/>
          <w:sz w:val="22"/>
          <w:szCs w:val="22"/>
        </w:rPr>
        <w:t>dvije</w:t>
      </w:r>
      <w:r w:rsidR="003A21AE">
        <w:rPr>
          <w:bCs/>
          <w:sz w:val="22"/>
          <w:szCs w:val="22"/>
        </w:rPr>
        <w:t>-</w:t>
      </w:r>
      <w:r w:rsidRPr="009C7472">
        <w:rPr>
          <w:bCs/>
          <w:sz w:val="22"/>
          <w:szCs w:val="22"/>
        </w:rPr>
        <w:t>tisuć</w:t>
      </w:r>
      <w:r w:rsidR="00686392">
        <w:rPr>
          <w:bCs/>
          <w:sz w:val="22"/>
          <w:szCs w:val="22"/>
        </w:rPr>
        <w:t>e-</w:t>
      </w:r>
      <w:r w:rsidRPr="009C7472">
        <w:rPr>
          <w:bCs/>
          <w:sz w:val="22"/>
          <w:szCs w:val="22"/>
        </w:rPr>
        <w:t xml:space="preserve">kuna), te se </w:t>
      </w:r>
      <w:r w:rsidR="009573C6">
        <w:rPr>
          <w:bCs/>
          <w:sz w:val="22"/>
          <w:szCs w:val="22"/>
        </w:rPr>
        <w:t xml:space="preserve">nalaže u roku od osam (8) dana iznos novčane kazne platiti u korist </w:t>
      </w:r>
      <w:r w:rsidR="003A21AE" w:rsidRPr="003A21AE">
        <w:rPr>
          <w:bCs/>
          <w:sz w:val="22"/>
          <w:szCs w:val="22"/>
        </w:rPr>
        <w:t>Državnog proračuna žiro račun broj: HR1210010051863000160</w:t>
      </w:r>
      <w:r w:rsidR="003A21AE">
        <w:rPr>
          <w:bCs/>
          <w:sz w:val="22"/>
          <w:szCs w:val="22"/>
        </w:rPr>
        <w:t xml:space="preserve"> model 63 poziv na broj 6076-3566-74616</w:t>
      </w:r>
      <w:r w:rsidR="00CF2971">
        <w:rPr>
          <w:bCs/>
          <w:sz w:val="22"/>
          <w:szCs w:val="22"/>
        </w:rPr>
        <w:t xml:space="preserve">9 </w:t>
      </w:r>
      <w:r w:rsidR="00F939F5">
        <w:rPr>
          <w:bCs/>
          <w:sz w:val="22"/>
          <w:szCs w:val="22"/>
        </w:rPr>
        <w:t xml:space="preserve">ili </w:t>
      </w:r>
      <w:r w:rsidR="009573C6" w:rsidRPr="009573C6">
        <w:rPr>
          <w:bCs/>
          <w:sz w:val="22"/>
          <w:szCs w:val="22"/>
        </w:rPr>
        <w:t>žiro račun</w:t>
      </w:r>
      <w:r w:rsidR="00F939F5">
        <w:rPr>
          <w:bCs/>
          <w:sz w:val="22"/>
          <w:szCs w:val="22"/>
        </w:rPr>
        <w:t>a</w:t>
      </w:r>
      <w:r w:rsidR="009573C6" w:rsidRPr="009573C6">
        <w:rPr>
          <w:bCs/>
          <w:sz w:val="22"/>
          <w:szCs w:val="22"/>
        </w:rPr>
        <w:t xml:space="preserve"> ovog suda kod Hrvatske poštanske banke broj: HR1623900011300000664 poziv na broj 10-</w:t>
      </w:r>
      <w:r w:rsidR="00A81CD1">
        <w:rPr>
          <w:bCs/>
          <w:sz w:val="22"/>
          <w:szCs w:val="22"/>
        </w:rPr>
        <w:t>959</w:t>
      </w:r>
      <w:r w:rsidR="009573C6" w:rsidRPr="009573C6">
        <w:rPr>
          <w:bCs/>
          <w:sz w:val="22"/>
          <w:szCs w:val="22"/>
        </w:rPr>
        <w:t>-201</w:t>
      </w:r>
      <w:r w:rsidR="00110AA0">
        <w:rPr>
          <w:bCs/>
          <w:sz w:val="22"/>
          <w:szCs w:val="22"/>
        </w:rPr>
        <w:t>6</w:t>
      </w:r>
      <w:r w:rsidR="009573C6" w:rsidRPr="009573C6">
        <w:rPr>
          <w:bCs/>
          <w:sz w:val="22"/>
          <w:szCs w:val="22"/>
        </w:rPr>
        <w:t>, te u istom roku u spis dostaviti dokaz o uplati</w:t>
      </w:r>
      <w:r w:rsidR="009573C6">
        <w:rPr>
          <w:bCs/>
          <w:sz w:val="22"/>
          <w:szCs w:val="22"/>
        </w:rPr>
        <w:t>.</w:t>
      </w:r>
    </w:p>
    <w:p w:rsidRDefault="009573C6" w:rsidP="009C7472" w:rsidR="009573C6">
      <w:pPr>
        <w:jc w:val="both"/>
        <w:rPr>
          <w:bCs/>
          <w:sz w:val="22"/>
          <w:szCs w:val="22"/>
        </w:rPr>
      </w:pPr>
    </w:p>
    <w:p w:rsidRDefault="009573C6" w:rsidP="009573C6" w:rsidR="009573C6" w:rsidRPr="009573C6">
      <w:pPr>
        <w:jc w:val="both"/>
        <w:rPr>
          <w:bCs/>
          <w:sz w:val="22"/>
          <w:szCs w:val="22"/>
        </w:rPr>
      </w:pPr>
      <w:r w:rsidRPr="009573C6">
        <w:rPr>
          <w:b/>
          <w:bCs/>
          <w:sz w:val="22"/>
          <w:szCs w:val="22"/>
        </w:rPr>
        <w:t>II.</w:t>
      </w:r>
      <w:r w:rsidRPr="009573C6">
        <w:rPr>
          <w:bCs/>
          <w:sz w:val="22"/>
          <w:szCs w:val="22"/>
        </w:rPr>
        <w:tab/>
        <w:t xml:space="preserve">Ako obveznik ne plati </w:t>
      </w:r>
      <w:r w:rsidR="00236B16">
        <w:rPr>
          <w:bCs/>
          <w:sz w:val="22"/>
          <w:szCs w:val="22"/>
        </w:rPr>
        <w:t>novčana kazna</w:t>
      </w:r>
      <w:r w:rsidRPr="009573C6">
        <w:rPr>
          <w:bCs/>
          <w:sz w:val="22"/>
          <w:szCs w:val="22"/>
        </w:rPr>
        <w:t xml:space="preserve"> iz točke I. ovog rješenja u ostavljenom roku i o tome ne obavijesti sud, nalaže se Financijskoj agenciji radi izravne naplate iznosa iz točke I. ovog rješenja provesti ovrhu na novčanim sredstvima obveznika u skladu s odredbama zakona koji uređuje provedbu ovrhe na novčanim sredstvima,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w:t>
      </w:r>
    </w:p>
    <w:p w:rsidRDefault="009573C6" w:rsidP="009573C6" w:rsidR="009573C6" w:rsidRPr="009573C6">
      <w:pPr>
        <w:jc w:val="both"/>
        <w:rPr>
          <w:bCs/>
          <w:sz w:val="22"/>
          <w:szCs w:val="22"/>
        </w:rPr>
      </w:pPr>
    </w:p>
    <w:p w:rsidRDefault="009573C6" w:rsidP="009573C6" w:rsidR="009573C6" w:rsidRPr="009573C6">
      <w:pPr>
        <w:jc w:val="both"/>
        <w:rPr>
          <w:bCs/>
          <w:sz w:val="22"/>
          <w:szCs w:val="22"/>
        </w:rPr>
      </w:pPr>
      <w:r w:rsidRPr="009573C6">
        <w:rPr>
          <w:b/>
          <w:bCs/>
          <w:sz w:val="22"/>
          <w:szCs w:val="22"/>
        </w:rPr>
        <w:t>I</w:t>
      </w:r>
      <w:r w:rsidR="00011264">
        <w:rPr>
          <w:b/>
          <w:bCs/>
          <w:sz w:val="22"/>
          <w:szCs w:val="22"/>
        </w:rPr>
        <w:t>II</w:t>
      </w:r>
      <w:r w:rsidRPr="009573C6">
        <w:rPr>
          <w:bCs/>
          <w:sz w:val="22"/>
          <w:szCs w:val="22"/>
        </w:rPr>
        <w:t>.</w:t>
      </w:r>
      <w:r w:rsidRPr="009573C6">
        <w:rPr>
          <w:bCs/>
          <w:sz w:val="22"/>
          <w:szCs w:val="22"/>
        </w:rPr>
        <w:tab/>
        <w:t xml:space="preserve">Nalaže se Financijskoj agenciji novčani iznos iz točke I. ovog rješenja prenijeti s računa obveznika i oročenih novčanih sredstava obveznika na račun, osim primanja i naknada iz čl. 172. </w:t>
      </w:r>
      <w:r w:rsidR="00880355">
        <w:rPr>
          <w:bCs/>
          <w:sz w:val="22"/>
          <w:szCs w:val="22"/>
        </w:rPr>
        <w:t>O</w:t>
      </w:r>
      <w:r w:rsidR="00880355" w:rsidRPr="00880355">
        <w:rPr>
          <w:bCs/>
          <w:sz w:val="22"/>
          <w:szCs w:val="22"/>
        </w:rPr>
        <w:t>vršnog zakona (NN 112/12, 25/13, 93/14, 55/16, 73/17, dalje u tekstu: OZ)</w:t>
      </w:r>
      <w:r w:rsidR="00880355">
        <w:rPr>
          <w:bCs/>
          <w:sz w:val="22"/>
          <w:szCs w:val="22"/>
        </w:rPr>
        <w:t xml:space="preserve"> </w:t>
      </w:r>
      <w:r w:rsidRPr="009573C6">
        <w:rPr>
          <w:bCs/>
          <w:sz w:val="22"/>
          <w:szCs w:val="22"/>
        </w:rPr>
        <w:t>i iznos</w:t>
      </w:r>
      <w:r w:rsidR="00934C2B">
        <w:rPr>
          <w:bCs/>
          <w:sz w:val="22"/>
          <w:szCs w:val="22"/>
        </w:rPr>
        <w:t>a</w:t>
      </w:r>
      <w:r w:rsidRPr="009573C6">
        <w:rPr>
          <w:bCs/>
          <w:sz w:val="22"/>
          <w:szCs w:val="22"/>
        </w:rPr>
        <w:t xml:space="preserve"> koji su izuzeti od ovrhe po čl. 173. OZ, na žiro račun ovog suda kod Hrvatske poštanske banke broj: HR1623900011300000664 poziv na broj 10-</w:t>
      </w:r>
      <w:r w:rsidR="00A81CD1">
        <w:rPr>
          <w:bCs/>
          <w:sz w:val="22"/>
          <w:szCs w:val="22"/>
        </w:rPr>
        <w:t>959</w:t>
      </w:r>
      <w:r w:rsidRPr="009573C6">
        <w:rPr>
          <w:bCs/>
          <w:sz w:val="22"/>
          <w:szCs w:val="22"/>
        </w:rPr>
        <w:t>-201</w:t>
      </w:r>
      <w:r w:rsidR="00934C2B">
        <w:rPr>
          <w:bCs/>
          <w:sz w:val="22"/>
          <w:szCs w:val="22"/>
        </w:rPr>
        <w:t>6</w:t>
      </w:r>
      <w:r w:rsidRPr="009573C6">
        <w:rPr>
          <w:bCs/>
          <w:sz w:val="22"/>
          <w:szCs w:val="22"/>
        </w:rPr>
        <w:t>.</w:t>
      </w:r>
    </w:p>
    <w:p w:rsidRDefault="009573C6" w:rsidP="009C7472" w:rsidR="009573C6" w:rsidRPr="00072A39">
      <w:pPr>
        <w:jc w:val="both"/>
        <w:rPr>
          <w:bCs/>
          <w:sz w:val="16"/>
          <w:szCs w:val="16"/>
        </w:rPr>
      </w:pPr>
    </w:p>
    <w:p w:rsidRDefault="0066441A" w:rsidP="0066441A" w:rsidR="0066441A" w:rsidRPr="00072A39">
      <w:pPr>
        <w:jc w:val="center"/>
        <w:rPr>
          <w:b/>
          <w:sz w:val="16"/>
          <w:szCs w:val="16"/>
        </w:rPr>
      </w:pPr>
    </w:p>
    <w:p w:rsidRDefault="0066441A" w:rsidP="0066441A" w:rsidR="0066441A" w:rsidRPr="00D562A6">
      <w:pPr>
        <w:jc w:val="center"/>
        <w:rPr>
          <w:b/>
          <w:sz w:val="22"/>
          <w:szCs w:val="22"/>
        </w:rPr>
      </w:pPr>
      <w:r w:rsidRPr="00D562A6">
        <w:rPr>
          <w:b/>
          <w:sz w:val="22"/>
          <w:szCs w:val="22"/>
        </w:rPr>
        <w:t>Obrazloženje</w:t>
      </w:r>
    </w:p>
    <w:p w:rsidRDefault="0066441A" w:rsidP="0066441A" w:rsidR="0066441A" w:rsidRPr="00D562A6">
      <w:pPr>
        <w:jc w:val="both"/>
        <w:rPr>
          <w:sz w:val="22"/>
          <w:szCs w:val="22"/>
        </w:rPr>
      </w:pPr>
    </w:p>
    <w:p w:rsidRDefault="008104B6" w:rsidP="00A81CD1" w:rsidR="00E63D0C">
      <w:pPr>
        <w:ind w:firstLine="708"/>
        <w:jc w:val="both"/>
        <w:rPr>
          <w:sz w:val="22"/>
          <w:szCs w:val="22"/>
        </w:rPr>
      </w:pPr>
      <w:r>
        <w:rPr>
          <w:sz w:val="22"/>
          <w:szCs w:val="22"/>
        </w:rPr>
        <w:t xml:space="preserve">Rješenjem ovog suda posl.br. </w:t>
      </w:r>
      <w:r w:rsidR="00934C2B" w:rsidRPr="00934C2B">
        <w:rPr>
          <w:sz w:val="22"/>
          <w:szCs w:val="22"/>
        </w:rPr>
        <w:t>St.</w:t>
      </w:r>
      <w:r w:rsidR="00A81CD1">
        <w:rPr>
          <w:sz w:val="22"/>
          <w:szCs w:val="22"/>
        </w:rPr>
        <w:t>959</w:t>
      </w:r>
      <w:r w:rsidR="00934C2B" w:rsidRPr="00934C2B">
        <w:rPr>
          <w:sz w:val="22"/>
          <w:szCs w:val="22"/>
        </w:rPr>
        <w:t>/2016-</w:t>
      </w:r>
      <w:r w:rsidR="00A81CD1">
        <w:rPr>
          <w:sz w:val="22"/>
          <w:szCs w:val="22"/>
        </w:rPr>
        <w:t>19</w:t>
      </w:r>
      <w:r w:rsidR="00934C2B" w:rsidRPr="00934C2B">
        <w:rPr>
          <w:sz w:val="22"/>
          <w:szCs w:val="22"/>
        </w:rPr>
        <w:t xml:space="preserve"> od </w:t>
      </w:r>
      <w:r w:rsidR="00A81CD1">
        <w:rPr>
          <w:sz w:val="22"/>
          <w:szCs w:val="22"/>
        </w:rPr>
        <w:t xml:space="preserve">27. kolovoza </w:t>
      </w:r>
      <w:r w:rsidR="00934C2B" w:rsidRPr="00934C2B">
        <w:rPr>
          <w:sz w:val="22"/>
          <w:szCs w:val="22"/>
        </w:rPr>
        <w:t>201</w:t>
      </w:r>
      <w:r w:rsidR="00A81CD1">
        <w:rPr>
          <w:sz w:val="22"/>
          <w:szCs w:val="22"/>
        </w:rPr>
        <w:t>8</w:t>
      </w:r>
      <w:r w:rsidR="00934C2B" w:rsidRPr="00934C2B">
        <w:rPr>
          <w:sz w:val="22"/>
          <w:szCs w:val="22"/>
        </w:rPr>
        <w:t>. godine</w:t>
      </w:r>
      <w:r w:rsidR="00934C2B">
        <w:rPr>
          <w:sz w:val="22"/>
          <w:szCs w:val="22"/>
        </w:rPr>
        <w:t xml:space="preserve"> </w:t>
      </w:r>
      <w:r w:rsidR="0063188F">
        <w:rPr>
          <w:sz w:val="22"/>
          <w:szCs w:val="22"/>
        </w:rPr>
        <w:t>za stečajnog upravitelja</w:t>
      </w:r>
      <w:r w:rsidR="0063188F" w:rsidRPr="0063188F">
        <w:rPr>
          <w:sz w:val="22"/>
          <w:szCs w:val="22"/>
        </w:rPr>
        <w:t xml:space="preserve"> </w:t>
      </w:r>
      <w:r w:rsidR="00A81CD1">
        <w:rPr>
          <w:bCs/>
          <w:sz w:val="22"/>
          <w:szCs w:val="22"/>
          <w:lang w:val="en-AU"/>
        </w:rPr>
        <w:t>SVEKAR VODA d.o.o.</w:t>
      </w:r>
      <w:r w:rsidR="00E63D0C" w:rsidRPr="00E63D0C">
        <w:rPr>
          <w:bCs/>
          <w:sz w:val="22"/>
          <w:szCs w:val="22"/>
          <w:lang w:val="en-AU"/>
        </w:rPr>
        <w:t xml:space="preserve"> Split</w:t>
      </w:r>
      <w:r w:rsidR="00E63D0C" w:rsidRPr="00E63D0C">
        <w:rPr>
          <w:sz w:val="22"/>
          <w:szCs w:val="22"/>
        </w:rPr>
        <w:t xml:space="preserve"> </w:t>
      </w:r>
      <w:r w:rsidR="009E41F5">
        <w:rPr>
          <w:sz w:val="22"/>
          <w:szCs w:val="22"/>
        </w:rPr>
        <w:t xml:space="preserve">imenovan je </w:t>
      </w:r>
      <w:r w:rsidR="00A81CD1">
        <w:rPr>
          <w:sz w:val="22"/>
          <w:szCs w:val="22"/>
        </w:rPr>
        <w:t xml:space="preserve">Zoran Miletić iz Splita, te je istim rješenjem zakazano ispitno i izvještajno ročište za dan 17. prosinca 2018. u 9,30 sati. </w:t>
      </w:r>
    </w:p>
    <w:p w:rsidRDefault="00B866C0" w:rsidP="00482BED" w:rsidR="00B866C0" w:rsidRPr="00072A39">
      <w:pPr>
        <w:ind w:firstLine="708"/>
        <w:jc w:val="both"/>
        <w:rPr>
          <w:sz w:val="16"/>
          <w:szCs w:val="16"/>
        </w:rPr>
      </w:pPr>
    </w:p>
    <w:p w:rsidRDefault="00B866C0" w:rsidP="00482BED" w:rsidR="00B866C0">
      <w:pPr>
        <w:ind w:firstLine="708"/>
        <w:jc w:val="both"/>
        <w:rPr>
          <w:sz w:val="22"/>
          <w:szCs w:val="22"/>
        </w:rPr>
      </w:pPr>
      <w:r>
        <w:rPr>
          <w:sz w:val="22"/>
          <w:szCs w:val="22"/>
        </w:rPr>
        <w:t xml:space="preserve">Stečajni upravitelj nije postupio </w:t>
      </w:r>
      <w:r w:rsidR="00A81CD1">
        <w:rPr>
          <w:sz w:val="22"/>
          <w:szCs w:val="22"/>
        </w:rPr>
        <w:t xml:space="preserve">prema rješenju </w:t>
      </w:r>
      <w:r>
        <w:rPr>
          <w:sz w:val="22"/>
          <w:szCs w:val="22"/>
        </w:rPr>
        <w:t xml:space="preserve">ovog suda posl. br. </w:t>
      </w:r>
      <w:r w:rsidR="00A81CD1" w:rsidRPr="00934C2B">
        <w:rPr>
          <w:sz w:val="22"/>
          <w:szCs w:val="22"/>
        </w:rPr>
        <w:t>St.</w:t>
      </w:r>
      <w:r w:rsidR="00A81CD1">
        <w:rPr>
          <w:sz w:val="22"/>
          <w:szCs w:val="22"/>
        </w:rPr>
        <w:t>959</w:t>
      </w:r>
      <w:r w:rsidR="00A81CD1" w:rsidRPr="00934C2B">
        <w:rPr>
          <w:sz w:val="22"/>
          <w:szCs w:val="22"/>
        </w:rPr>
        <w:t>/2016-</w:t>
      </w:r>
      <w:r w:rsidR="00A81CD1">
        <w:rPr>
          <w:sz w:val="22"/>
          <w:szCs w:val="22"/>
        </w:rPr>
        <w:t>19</w:t>
      </w:r>
      <w:r w:rsidR="00A81CD1" w:rsidRPr="00934C2B">
        <w:rPr>
          <w:sz w:val="22"/>
          <w:szCs w:val="22"/>
        </w:rPr>
        <w:t xml:space="preserve"> od </w:t>
      </w:r>
      <w:r w:rsidR="00A81CD1">
        <w:rPr>
          <w:sz w:val="22"/>
          <w:szCs w:val="22"/>
        </w:rPr>
        <w:t xml:space="preserve">27. kolovoza </w:t>
      </w:r>
      <w:r w:rsidR="00A81CD1" w:rsidRPr="00934C2B">
        <w:rPr>
          <w:sz w:val="22"/>
          <w:szCs w:val="22"/>
        </w:rPr>
        <w:t>201</w:t>
      </w:r>
      <w:r w:rsidR="00A81CD1">
        <w:rPr>
          <w:sz w:val="22"/>
          <w:szCs w:val="22"/>
        </w:rPr>
        <w:t xml:space="preserve">8. godine. i nije pristupio na ispitno i izvještajno ročište 17. prosinca 2018., a da o razlozima nedolaska nije obavijestio sud. Nakon vremena određenog za početak ispitnog ročišta 17. prosinca 2018. sud je telefonski kontaktirao stečajnog upravitelja koji je naveo da se upravo vratio iz Zagreba gdje je bio u bolnici, te da bi mogao doći do 10,00 sati. Međutim, stečajni upravitelj se do 10,05 sati nije pojavio u sudnici, te je sud zbog drugih ranije određenih ročišta bio prinuđen predmetno ispitno i nakon njega izvještajno ročište odgoditi. </w:t>
      </w:r>
    </w:p>
    <w:p w:rsidRDefault="00110C3C" w:rsidP="00110C3C" w:rsidR="00110C3C" w:rsidRPr="00072A39">
      <w:pPr>
        <w:ind w:firstLine="708"/>
        <w:jc w:val="both"/>
        <w:rPr>
          <w:sz w:val="16"/>
          <w:szCs w:val="16"/>
        </w:rPr>
      </w:pPr>
    </w:p>
    <w:p w:rsidRDefault="00ED606E" w:rsidP="00ED606E" w:rsidR="00ED606E">
      <w:pPr>
        <w:ind w:firstLine="708"/>
        <w:jc w:val="both"/>
        <w:rPr>
          <w:sz w:val="22"/>
          <w:szCs w:val="22"/>
        </w:rPr>
      </w:pPr>
      <w:r>
        <w:rPr>
          <w:sz w:val="22"/>
          <w:szCs w:val="22"/>
        </w:rPr>
        <w:lastRenderedPageBreak/>
        <w:t xml:space="preserve">Prema čl. </w:t>
      </w:r>
      <w:r w:rsidR="009E0BBE">
        <w:rPr>
          <w:sz w:val="22"/>
          <w:szCs w:val="22"/>
        </w:rPr>
        <w:t>89</w:t>
      </w:r>
      <w:r>
        <w:rPr>
          <w:sz w:val="22"/>
          <w:szCs w:val="22"/>
        </w:rPr>
        <w:t xml:space="preserve">. </w:t>
      </w:r>
      <w:r w:rsidR="009E0BBE">
        <w:rPr>
          <w:sz w:val="22"/>
          <w:szCs w:val="22"/>
        </w:rPr>
        <w:t>Stečajnog zakona (Narodne novine broj 71/15 i</w:t>
      </w:r>
      <w:r w:rsidRPr="00A1355F">
        <w:rPr>
          <w:sz w:val="22"/>
          <w:szCs w:val="22"/>
        </w:rPr>
        <w:t xml:space="preserve"> 104/17, dalje u tekstu SZ)</w:t>
      </w:r>
      <w:r>
        <w:rPr>
          <w:sz w:val="22"/>
          <w:szCs w:val="22"/>
        </w:rPr>
        <w:t xml:space="preserve"> </w:t>
      </w:r>
      <w:r w:rsidRPr="008701E6">
        <w:rPr>
          <w:sz w:val="22"/>
          <w:szCs w:val="22"/>
        </w:rPr>
        <w:t>stečajni upravitelj dužan je postupati savjesno i uredno,</w:t>
      </w:r>
      <w:r w:rsidR="009E0BBE">
        <w:rPr>
          <w:sz w:val="22"/>
          <w:szCs w:val="22"/>
        </w:rPr>
        <w:t xml:space="preserve"> što podrazumijeva pravodobno pristupiti na zakazano ročište, odnosno eventualno svoju nemogućnost dolaska pravodobno opravdati</w:t>
      </w:r>
      <w:r w:rsidR="00686392">
        <w:rPr>
          <w:sz w:val="22"/>
          <w:szCs w:val="22"/>
        </w:rPr>
        <w:t xml:space="preserve"> i obrazloženo argumentirati, kako se sudu i vjerovnicima, odnosno drugim sudionicima u postupku ne bi nepotrebno pričinjali dodatni troškovi</w:t>
      </w:r>
      <w:r>
        <w:rPr>
          <w:sz w:val="22"/>
          <w:szCs w:val="22"/>
        </w:rPr>
        <w:t xml:space="preserve">. </w:t>
      </w:r>
    </w:p>
    <w:p w:rsidRDefault="00ED606E" w:rsidP="00110C3C" w:rsidR="00ED606E" w:rsidRPr="00072A39">
      <w:pPr>
        <w:ind w:firstLine="708"/>
        <w:jc w:val="both"/>
        <w:rPr>
          <w:sz w:val="16"/>
          <w:szCs w:val="16"/>
        </w:rPr>
      </w:pPr>
    </w:p>
    <w:p w:rsidRDefault="00110C3C" w:rsidP="00110C3C" w:rsidR="00110C3C">
      <w:pPr>
        <w:ind w:firstLine="708"/>
        <w:jc w:val="both"/>
        <w:rPr>
          <w:sz w:val="22"/>
          <w:szCs w:val="22"/>
        </w:rPr>
      </w:pPr>
      <w:r>
        <w:rPr>
          <w:sz w:val="22"/>
          <w:szCs w:val="22"/>
        </w:rPr>
        <w:t xml:space="preserve">Prema čl. 90. </w:t>
      </w:r>
      <w:r w:rsidR="00ED606E">
        <w:rPr>
          <w:sz w:val="22"/>
          <w:szCs w:val="22"/>
        </w:rPr>
        <w:t xml:space="preserve">SZ </w:t>
      </w:r>
      <w:r>
        <w:rPr>
          <w:sz w:val="22"/>
          <w:szCs w:val="22"/>
        </w:rPr>
        <w:t>ako stečajni upravitelj ne postupi prema nalogu suda za obavljanje dužnosti iz čl. 89. SZ, sud ga može kazniti novčanom kaznom do 10.000,00 kuna.</w:t>
      </w:r>
    </w:p>
    <w:p w:rsidRDefault="00ED606E" w:rsidP="00ED606E" w:rsidR="00ED606E" w:rsidRPr="00072A39">
      <w:pPr>
        <w:ind w:firstLine="708"/>
        <w:jc w:val="both"/>
        <w:rPr>
          <w:sz w:val="16"/>
          <w:szCs w:val="16"/>
        </w:rPr>
      </w:pPr>
    </w:p>
    <w:p w:rsidRDefault="00743EDA" w:rsidP="00482BED" w:rsidR="00A428FC">
      <w:pPr>
        <w:ind w:firstLine="708"/>
        <w:jc w:val="both"/>
        <w:rPr>
          <w:sz w:val="22"/>
          <w:szCs w:val="22"/>
        </w:rPr>
      </w:pPr>
      <w:r>
        <w:rPr>
          <w:sz w:val="22"/>
          <w:szCs w:val="22"/>
        </w:rPr>
        <w:t xml:space="preserve">U konkretnom slučaju stečajni upravitelj </w:t>
      </w:r>
      <w:r w:rsidR="00110C3C">
        <w:rPr>
          <w:sz w:val="22"/>
          <w:szCs w:val="22"/>
        </w:rPr>
        <w:t xml:space="preserve">propustio je </w:t>
      </w:r>
      <w:r w:rsidR="00686392">
        <w:rPr>
          <w:sz w:val="22"/>
          <w:szCs w:val="22"/>
        </w:rPr>
        <w:t xml:space="preserve">pristupiti na dovoljno vremena ranije zakazano ispitno i nakon njega izvještajno ročište za dan 17. prosinca 2018. godine, pa i u vrijeme početka koje je pomaknuto nakon telefonskog razgovora sa stečajnim upraviteljem, te se ispitno i izvještajno ročište nije moglo održati, čime je uzrokovan nepotreban trošak sudu i vjerovniku koji je pristupio na ročište. </w:t>
      </w:r>
      <w:r w:rsidR="00A55D05">
        <w:rPr>
          <w:sz w:val="22"/>
          <w:szCs w:val="22"/>
        </w:rPr>
        <w:t xml:space="preserve">Dodatno, uzrokovan je i </w:t>
      </w:r>
      <w:r w:rsidR="00ED606E">
        <w:rPr>
          <w:sz w:val="22"/>
          <w:szCs w:val="22"/>
        </w:rPr>
        <w:t xml:space="preserve">nepotreban </w:t>
      </w:r>
      <w:r w:rsidR="00A55D05">
        <w:rPr>
          <w:sz w:val="22"/>
          <w:szCs w:val="22"/>
        </w:rPr>
        <w:t>trošak državnom proračunu zbog putovanja suca</w:t>
      </w:r>
      <w:r w:rsidR="00ED606E">
        <w:rPr>
          <w:sz w:val="22"/>
          <w:szCs w:val="22"/>
        </w:rPr>
        <w:t xml:space="preserve"> u Split radi održavanja ročišta,</w:t>
      </w:r>
    </w:p>
    <w:p w:rsidRDefault="00ED606E" w:rsidP="00482BED" w:rsidR="00ED606E" w:rsidRPr="00072A39">
      <w:pPr>
        <w:ind w:firstLine="708"/>
        <w:jc w:val="both"/>
        <w:rPr>
          <w:sz w:val="16"/>
          <w:szCs w:val="16"/>
        </w:rPr>
      </w:pPr>
    </w:p>
    <w:p w:rsidRDefault="00B15C97" w:rsidP="00D91202" w:rsidR="00724981">
      <w:pPr>
        <w:ind w:firstLine="708"/>
        <w:jc w:val="both"/>
        <w:rPr>
          <w:sz w:val="22"/>
          <w:szCs w:val="22"/>
        </w:rPr>
      </w:pPr>
      <w:r>
        <w:rPr>
          <w:sz w:val="22"/>
          <w:szCs w:val="22"/>
        </w:rPr>
        <w:t>Zbog svega navedenog, a kako stečajni upravitelj n</w:t>
      </w:r>
      <w:r w:rsidR="00B641F2">
        <w:rPr>
          <w:sz w:val="22"/>
          <w:szCs w:val="22"/>
        </w:rPr>
        <w:t>ije</w:t>
      </w:r>
      <w:r w:rsidR="00F16FCA">
        <w:rPr>
          <w:sz w:val="22"/>
          <w:szCs w:val="22"/>
        </w:rPr>
        <w:t xml:space="preserve"> obavlja</w:t>
      </w:r>
      <w:r w:rsidR="00B641F2">
        <w:rPr>
          <w:sz w:val="22"/>
          <w:szCs w:val="22"/>
        </w:rPr>
        <w:t>o</w:t>
      </w:r>
      <w:r w:rsidR="00686392">
        <w:rPr>
          <w:sz w:val="22"/>
          <w:szCs w:val="22"/>
        </w:rPr>
        <w:t xml:space="preserve"> svoju</w:t>
      </w:r>
      <w:r w:rsidR="00D516DA">
        <w:rPr>
          <w:sz w:val="22"/>
          <w:szCs w:val="22"/>
        </w:rPr>
        <w:t xml:space="preserve"> </w:t>
      </w:r>
      <w:r w:rsidR="00686392">
        <w:rPr>
          <w:sz w:val="22"/>
          <w:szCs w:val="22"/>
        </w:rPr>
        <w:t>dužnost</w:t>
      </w:r>
      <w:r w:rsidR="00D516DA">
        <w:rPr>
          <w:sz w:val="22"/>
          <w:szCs w:val="22"/>
        </w:rPr>
        <w:t xml:space="preserve"> pro</w:t>
      </w:r>
      <w:r>
        <w:rPr>
          <w:sz w:val="22"/>
          <w:szCs w:val="22"/>
        </w:rPr>
        <w:t>pisan</w:t>
      </w:r>
      <w:r w:rsidR="00686392">
        <w:rPr>
          <w:sz w:val="22"/>
          <w:szCs w:val="22"/>
        </w:rPr>
        <w:t>u</w:t>
      </w:r>
      <w:r>
        <w:rPr>
          <w:sz w:val="22"/>
          <w:szCs w:val="22"/>
        </w:rPr>
        <w:t xml:space="preserve"> </w:t>
      </w:r>
      <w:r w:rsidR="00D516DA">
        <w:rPr>
          <w:sz w:val="22"/>
          <w:szCs w:val="22"/>
        </w:rPr>
        <w:t>S</w:t>
      </w:r>
      <w:r>
        <w:rPr>
          <w:sz w:val="22"/>
          <w:szCs w:val="22"/>
        </w:rPr>
        <w:t>tečajnim zakonom</w:t>
      </w:r>
      <w:r w:rsidR="00885C60">
        <w:rPr>
          <w:sz w:val="22"/>
          <w:szCs w:val="22"/>
        </w:rPr>
        <w:t xml:space="preserve">, </w:t>
      </w:r>
      <w:r w:rsidR="00D516DA">
        <w:rPr>
          <w:sz w:val="22"/>
          <w:szCs w:val="22"/>
        </w:rPr>
        <w:t xml:space="preserve">sud je stečajnom upravitelju </w:t>
      </w:r>
      <w:r w:rsidR="00885C60">
        <w:rPr>
          <w:sz w:val="22"/>
          <w:szCs w:val="22"/>
        </w:rPr>
        <w:t xml:space="preserve">izrekao kaznu od </w:t>
      </w:r>
      <w:r w:rsidR="00686392">
        <w:rPr>
          <w:sz w:val="22"/>
          <w:szCs w:val="22"/>
        </w:rPr>
        <w:t>2.0</w:t>
      </w:r>
      <w:r w:rsidR="00B641F2">
        <w:rPr>
          <w:sz w:val="22"/>
          <w:szCs w:val="22"/>
        </w:rPr>
        <w:t>0</w:t>
      </w:r>
      <w:r w:rsidR="00D516DA">
        <w:rPr>
          <w:sz w:val="22"/>
          <w:szCs w:val="22"/>
        </w:rPr>
        <w:t>0,00 kuna</w:t>
      </w:r>
      <w:r>
        <w:rPr>
          <w:sz w:val="22"/>
          <w:szCs w:val="22"/>
        </w:rPr>
        <w:t xml:space="preserve">, cijeneći </w:t>
      </w:r>
      <w:r w:rsidR="00425877">
        <w:rPr>
          <w:sz w:val="22"/>
          <w:szCs w:val="22"/>
        </w:rPr>
        <w:t>težinu propuštanja stečajnog upravitelja i posljedice koje su time u</w:t>
      </w:r>
      <w:r w:rsidR="00D91202">
        <w:rPr>
          <w:sz w:val="22"/>
          <w:szCs w:val="22"/>
        </w:rPr>
        <w:t xml:space="preserve">zrokovane, te sud smatra da će ova kazna dostatno utjecati na stečajnog upravitelja da uredno obavlja svoje zakonske dužnosti i postupa po nalogu suda, a istovremeno poticajno utjecati i na druge stečajne upravitelje da ne čine ovakve ili </w:t>
      </w:r>
      <w:r w:rsidR="00072A39">
        <w:rPr>
          <w:sz w:val="22"/>
          <w:szCs w:val="22"/>
        </w:rPr>
        <w:t>slične propuste.</w:t>
      </w:r>
      <w:r w:rsidR="00686392">
        <w:rPr>
          <w:sz w:val="22"/>
          <w:szCs w:val="22"/>
        </w:rPr>
        <w:t xml:space="preserve"> Sud je kao olakotnu okolnost cijeno naknadno po stečajnom upravitelju prikazanu povijest bolesti od 13. prosinca 2018. godine iz koje je vidljivo da je stečajni upravitelj bio na pregledu u Zagrebu. </w:t>
      </w:r>
    </w:p>
    <w:p w:rsidRDefault="00CF5DA8" w:rsidP="00885C60" w:rsidR="00CF5DA8" w:rsidRPr="00072A39">
      <w:pPr>
        <w:ind w:firstLine="708"/>
        <w:jc w:val="both"/>
        <w:rPr>
          <w:sz w:val="16"/>
          <w:szCs w:val="16"/>
        </w:rPr>
      </w:pPr>
    </w:p>
    <w:p w:rsidRDefault="00885C60" w:rsidP="00D443A8" w:rsidR="008F3B67" w:rsidRPr="008F3B67">
      <w:pPr>
        <w:ind w:firstLine="708"/>
        <w:jc w:val="both"/>
        <w:rPr>
          <w:sz w:val="22"/>
          <w:szCs w:val="22"/>
        </w:rPr>
      </w:pPr>
      <w:r>
        <w:rPr>
          <w:sz w:val="22"/>
          <w:szCs w:val="22"/>
        </w:rPr>
        <w:t xml:space="preserve"> </w:t>
      </w:r>
      <w:r w:rsidR="008F3B67">
        <w:rPr>
          <w:sz w:val="22"/>
          <w:szCs w:val="22"/>
        </w:rPr>
        <w:t xml:space="preserve">Temeljem čl. 10. SZ u stečajnom postupku se na odgovarajući način primjenjuju odredbe </w:t>
      </w:r>
      <w:r w:rsidR="008F3B67" w:rsidRPr="008F3B67">
        <w:rPr>
          <w:sz w:val="22"/>
          <w:szCs w:val="22"/>
        </w:rPr>
        <w:t>Zakona o parničnom postupku (NN 53/91, 91/92, 112/99, 88/01, 117/03, 84/08, 123/08, 57/11, 148/11, 25/13, dalje u tekstu: ZPP)</w:t>
      </w:r>
      <w:r w:rsidR="008F3B67">
        <w:rPr>
          <w:sz w:val="22"/>
          <w:szCs w:val="22"/>
        </w:rPr>
        <w:t xml:space="preserve">. Sukladno čl. </w:t>
      </w:r>
      <w:r w:rsidR="00DB4E5D">
        <w:rPr>
          <w:sz w:val="22"/>
          <w:szCs w:val="22"/>
        </w:rPr>
        <w:t xml:space="preserve">10. st. 7. ZPP ako kažnjena osoba ne plati izrečenu novčanu kaznu u ostavljenom roku ili o tome bez odlaganja ne obavijesti sud, </w:t>
      </w:r>
      <w:r w:rsidR="000542D0">
        <w:rPr>
          <w:sz w:val="22"/>
          <w:szCs w:val="22"/>
        </w:rPr>
        <w:t>sud će u daljem roku od osam dana staviti potvrdu ov</w:t>
      </w:r>
      <w:r w:rsidR="00CF5DA8">
        <w:rPr>
          <w:sz w:val="22"/>
          <w:szCs w:val="22"/>
        </w:rPr>
        <w:t>ršnosti, te rješenje dostaviti F</w:t>
      </w:r>
      <w:r w:rsidR="000542D0">
        <w:rPr>
          <w:sz w:val="22"/>
          <w:szCs w:val="22"/>
        </w:rPr>
        <w:t>inancijskoj agenciji radi izravne naplate novčane kazne provedbom ovrhe na novčanim sredstvima kažnjene osobe</w:t>
      </w:r>
      <w:r w:rsidR="00913787">
        <w:rPr>
          <w:sz w:val="22"/>
          <w:szCs w:val="22"/>
        </w:rPr>
        <w:t>, a prema čl. 10. st. 8. ZPP, ako Financijska agencija u roku od jedne godine ne provede ovrhu na novčanim sredstvima kažnjene osobe, dostavit će rješenje nadležnoj ispostavi Porezne uprave prema prebivalištu kažnjene osobe radi prisilne naplate prema propisima o prisilnoj naplati poreza.</w:t>
      </w:r>
    </w:p>
    <w:p w:rsidRDefault="006D74B2" w:rsidP="00913787" w:rsidR="006D74B2" w:rsidRPr="00072A39">
      <w:pPr>
        <w:ind w:right="283"/>
        <w:jc w:val="both"/>
        <w:rPr>
          <w:sz w:val="16"/>
          <w:szCs w:val="16"/>
        </w:rPr>
      </w:pPr>
    </w:p>
    <w:p w:rsidRDefault="0066441A" w:rsidP="0066441A" w:rsidR="0066441A" w:rsidRPr="00D562A6">
      <w:pPr>
        <w:ind w:firstLine="709"/>
        <w:jc w:val="both"/>
        <w:rPr>
          <w:sz w:val="22"/>
          <w:szCs w:val="22"/>
        </w:rPr>
      </w:pPr>
      <w:r w:rsidRPr="00D562A6">
        <w:rPr>
          <w:sz w:val="22"/>
          <w:szCs w:val="22"/>
        </w:rPr>
        <w:t>Zbog navedenog, na temelju spomenutih propisa, odlučeno je kao u izreci.</w:t>
      </w:r>
    </w:p>
    <w:p w:rsidRDefault="0066441A" w:rsidP="0066441A" w:rsidR="0066441A" w:rsidRPr="00D562A6">
      <w:pPr>
        <w:ind w:firstLine="709"/>
        <w:jc w:val="both"/>
        <w:rPr>
          <w:sz w:val="22"/>
          <w:szCs w:val="22"/>
        </w:rPr>
      </w:pPr>
    </w:p>
    <w:p w:rsidRDefault="00091961" w:rsidP="0066441A" w:rsidR="0066441A">
      <w:pPr>
        <w:pStyle w:val="Naslov2"/>
        <w:rPr>
          <w:sz w:val="22"/>
          <w:szCs w:val="22"/>
        </w:rPr>
      </w:pPr>
      <w:r>
        <w:rPr>
          <w:sz w:val="22"/>
          <w:szCs w:val="22"/>
        </w:rPr>
        <w:t xml:space="preserve">U Dubrovniku, </w:t>
      </w:r>
      <w:r w:rsidR="00686392">
        <w:rPr>
          <w:sz w:val="22"/>
          <w:szCs w:val="22"/>
        </w:rPr>
        <w:t>17. prosinca</w:t>
      </w:r>
      <w:r w:rsidR="0066441A" w:rsidRPr="00D562A6">
        <w:rPr>
          <w:sz w:val="22"/>
          <w:szCs w:val="22"/>
        </w:rPr>
        <w:t xml:space="preserve"> 201</w:t>
      </w:r>
      <w:r w:rsidR="00CF5DA8">
        <w:rPr>
          <w:sz w:val="22"/>
          <w:szCs w:val="22"/>
        </w:rPr>
        <w:t>8</w:t>
      </w:r>
      <w:r w:rsidR="0066441A" w:rsidRPr="00D562A6">
        <w:rPr>
          <w:sz w:val="22"/>
          <w:szCs w:val="22"/>
        </w:rPr>
        <w:t>. godine</w:t>
      </w:r>
    </w:p>
    <w:p w:rsidRDefault="0066441A" w:rsidP="0066441A" w:rsidR="0066441A">
      <w:pPr>
        <w:jc w:val="center"/>
        <w:rPr>
          <w:b/>
          <w:sz w:val="16"/>
          <w:szCs w:val="16"/>
        </w:rPr>
      </w:pPr>
    </w:p>
    <w:p w:rsidRDefault="00AF6518" w:rsidP="00AF6518" w:rsidR="00AF6518" w:rsidRPr="0027415F">
      <w:pPr>
        <w:ind w:left="5954"/>
      </w:pPr>
      <w:r w:rsidRPr="0027415F">
        <w:t>S</w:t>
      </w:r>
      <w:r>
        <w:t>U</w:t>
      </w:r>
      <w:r w:rsidRPr="0027415F">
        <w:t>D</w:t>
      </w:r>
      <w:r>
        <w:t>A</w:t>
      </w:r>
      <w:r w:rsidRPr="0027415F">
        <w:t xml:space="preserve">C </w:t>
      </w:r>
    </w:p>
    <w:p w:rsidRDefault="00AF6518" w:rsidP="00AF6518" w:rsidR="00AF6518">
      <w:pPr>
        <w:ind w:left="5954"/>
      </w:pPr>
      <w:r>
        <w:t>Srđan Gavranić</w:t>
      </w:r>
    </w:p>
    <w:p w:rsidRDefault="00AF6518" w:rsidP="00AF6518" w:rsidR="00AF6518">
      <w:pPr>
        <w:ind w:left="5954"/>
      </w:pPr>
      <w:r>
        <w:t>za točnost otpravka</w:t>
      </w:r>
    </w:p>
    <w:p w:rsidRDefault="00AF6518" w:rsidP="00AF6518" w:rsidR="00AF6518">
      <w:pPr>
        <w:ind w:left="5954"/>
      </w:pPr>
      <w:r>
        <w:t>ovlašteni službenik</w:t>
      </w:r>
    </w:p>
    <w:p w:rsidRDefault="00AF6518" w:rsidP="00AF6518" w:rsidR="00AF6518">
      <w:pPr>
        <w:ind w:left="5954"/>
      </w:pPr>
      <w:r>
        <w:t>Katarina Raos</w:t>
      </w:r>
    </w:p>
    <w:p w:rsidRDefault="0066441A" w:rsidP="00AF6518" w:rsidR="0066441A">
      <w:pPr>
        <w:jc w:val="both"/>
        <w:rPr>
          <w:b/>
          <w:sz w:val="22"/>
          <w:szCs w:val="22"/>
        </w:rPr>
      </w:pPr>
    </w:p>
    <w:p w:rsidRDefault="0066441A" w:rsidP="0066441A" w:rsidR="0066441A">
      <w:pPr>
        <w:jc w:val="both"/>
        <w:rPr>
          <w:b/>
          <w:sz w:val="22"/>
          <w:szCs w:val="22"/>
        </w:rPr>
      </w:pPr>
    </w:p>
    <w:p w:rsidRDefault="00396B81" w:rsidP="0066441A" w:rsidR="00396B81">
      <w:pPr>
        <w:jc w:val="both"/>
        <w:rPr>
          <w:b/>
          <w:sz w:val="22"/>
          <w:szCs w:val="22"/>
        </w:rPr>
      </w:pPr>
    </w:p>
    <w:p w:rsidRDefault="00F23E8C" w:rsidP="0066441A" w:rsidR="00F23E8C">
      <w:pPr>
        <w:pStyle w:val="Tijeloteksta"/>
        <w:rPr>
          <w:b/>
          <w:sz w:val="22"/>
          <w:szCs w:val="22"/>
        </w:rPr>
      </w:pPr>
    </w:p>
    <w:p w:rsidRDefault="0066441A" w:rsidP="0066441A" w:rsidR="0066441A" w:rsidRPr="00BB75A4">
      <w:pPr>
        <w:pStyle w:val="Tijeloteksta"/>
        <w:rPr>
          <w:b/>
          <w:sz w:val="22"/>
          <w:szCs w:val="22"/>
        </w:rPr>
      </w:pPr>
      <w:r w:rsidRPr="00BB75A4">
        <w:rPr>
          <w:b/>
          <w:sz w:val="22"/>
          <w:szCs w:val="22"/>
        </w:rPr>
        <w:t>UPUTA O PRAVNOM LIJEKU</w:t>
      </w:r>
    </w:p>
    <w:p w:rsidRDefault="00E73010" w:rsidP="00E73010" w:rsidR="00E73010" w:rsidRPr="00E73010">
      <w:pPr>
        <w:jc w:val="both"/>
        <w:rPr>
          <w:sz w:val="22"/>
          <w:szCs w:val="22"/>
        </w:rPr>
      </w:pPr>
      <w:r w:rsidRPr="00E73010">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66441A" w:rsidP="0066441A" w:rsidR="0066441A">
      <w:pPr>
        <w:jc w:val="both"/>
        <w:rPr>
          <w:b/>
          <w:sz w:val="22"/>
          <w:szCs w:val="22"/>
        </w:rPr>
      </w:pPr>
    </w:p>
    <w:p w:rsidRDefault="00B77A3D" w:rsidP="00AF6518" w:rsidR="00B77A3D">
      <w:pPr>
        <w:jc w:val="both"/>
        <w:rPr>
          <w:sz w:val="22"/>
          <w:szCs w:val="22"/>
        </w:rPr>
      </w:pPr>
    </w:p>
    <w:sectPr w:rsidSect="00AA192B" w:rsidR="00B77A3D">
      <w:headerReference w:type="even" r:id="rId11"/>
      <w:headerReference w:type="default" r:id="rId12"/>
      <w:pgSz w:h="16838" w:w="11906"/>
      <w:pgMar w:gutter="0" w:footer="720" w:header="720" w:left="1797" w:bottom="1134" w:right="1797" w:top="993"/>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75D1" w:rsidR="00A775D1">
      <w:r>
        <w:separator/>
      </w:r>
    </w:p>
  </w:endnote>
  <w:endnote w:id="0" w:type="continuationSeparator">
    <w:p w:rsidRDefault="00A775D1" w:rsidR="00A775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75D1" w:rsidR="00A775D1">
      <w:r>
        <w:separator/>
      </w:r>
    </w:p>
  </w:footnote>
  <w:footnote w:id="0" w:type="continuationSeparator">
    <w:p w:rsidRDefault="00A775D1" w:rsidR="00A775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43" w:rsidP="0066441A" w:rsidR="00F725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2543" w:rsidR="00F725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43" w:rsidP="0066441A" w:rsidR="00F72543"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546150">
      <w:rPr>
        <w:rStyle w:val="Brojstranice"/>
        <w:noProof/>
        <w:sz w:val="22"/>
        <w:szCs w:val="22"/>
      </w:rPr>
      <w:t>2</w:t>
    </w:r>
    <w:r w:rsidRPr="00552929">
      <w:rPr>
        <w:rStyle w:val="Brojstranice"/>
        <w:sz w:val="22"/>
        <w:szCs w:val="22"/>
      </w:rPr>
      <w:fldChar w:fldCharType="end"/>
    </w:r>
  </w:p>
  <w:p w:rsidRDefault="00A81CD1" w:rsidP="00A81CD1" w:rsidR="00A81CD1" w:rsidRPr="00D562A6">
    <w:pPr>
      <w:jc w:val="right"/>
      <w:rPr>
        <w:b/>
        <w:sz w:val="22"/>
        <w:szCs w:val="22"/>
      </w:rPr>
    </w:pPr>
    <w:r>
      <w:rPr>
        <w:b/>
        <w:sz w:val="22"/>
        <w:szCs w:val="22"/>
      </w:rPr>
      <w:t>Posl. br. 6 St-959/2016-37</w:t>
    </w:r>
  </w:p>
  <w:p w:rsidRDefault="001F3C85" w:rsidP="00F1416F" w:rsidR="001F3C85">
    <w:pPr>
      <w:jc w:val="right"/>
      <w:rPr>
        <w:b/>
        <w:sz w:val="22"/>
        <w:szCs w:val="22"/>
      </w:rPr>
    </w:pPr>
  </w:p>
  <w:p w:rsidRDefault="006215B8" w:rsidP="00F1416F" w:rsidR="006215B8" w:rsidRPr="001F3C85">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0A547CE"/>
    <w:multiLevelType w:val="hybridMultilevel"/>
    <w:tmpl w:val="B8EE31D6"/>
    <w:lvl w:tplc="644654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41A"/>
    <w:rsid w:val="00011264"/>
    <w:rsid w:val="00013C84"/>
    <w:rsid w:val="00023B8B"/>
    <w:rsid w:val="00024A5F"/>
    <w:rsid w:val="00025688"/>
    <w:rsid w:val="000337E4"/>
    <w:rsid w:val="0004115B"/>
    <w:rsid w:val="00045435"/>
    <w:rsid w:val="0004746D"/>
    <w:rsid w:val="000542D0"/>
    <w:rsid w:val="00072A39"/>
    <w:rsid w:val="0007736D"/>
    <w:rsid w:val="000773EC"/>
    <w:rsid w:val="00091961"/>
    <w:rsid w:val="000A0A4A"/>
    <w:rsid w:val="000A7F64"/>
    <w:rsid w:val="000B620E"/>
    <w:rsid w:val="000C119B"/>
    <w:rsid w:val="000C6918"/>
    <w:rsid w:val="000E2380"/>
    <w:rsid w:val="000F54A2"/>
    <w:rsid w:val="000F7F72"/>
    <w:rsid w:val="00110AA0"/>
    <w:rsid w:val="00110C3C"/>
    <w:rsid w:val="0012607D"/>
    <w:rsid w:val="00130EC1"/>
    <w:rsid w:val="00142BA0"/>
    <w:rsid w:val="00143449"/>
    <w:rsid w:val="001435BB"/>
    <w:rsid w:val="001527C2"/>
    <w:rsid w:val="00172C16"/>
    <w:rsid w:val="00187166"/>
    <w:rsid w:val="0019610D"/>
    <w:rsid w:val="001E083E"/>
    <w:rsid w:val="001E54C1"/>
    <w:rsid w:val="001F0C28"/>
    <w:rsid w:val="001F3C85"/>
    <w:rsid w:val="001F5385"/>
    <w:rsid w:val="001F5BE3"/>
    <w:rsid w:val="00203F8C"/>
    <w:rsid w:val="00214647"/>
    <w:rsid w:val="00214F37"/>
    <w:rsid w:val="00216567"/>
    <w:rsid w:val="002205DD"/>
    <w:rsid w:val="002246AE"/>
    <w:rsid w:val="00230BE9"/>
    <w:rsid w:val="00236B16"/>
    <w:rsid w:val="0023721E"/>
    <w:rsid w:val="002474EE"/>
    <w:rsid w:val="00265C8B"/>
    <w:rsid w:val="0027199F"/>
    <w:rsid w:val="00281015"/>
    <w:rsid w:val="00284C5C"/>
    <w:rsid w:val="002870C0"/>
    <w:rsid w:val="00292FD0"/>
    <w:rsid w:val="002B748C"/>
    <w:rsid w:val="002C6FC7"/>
    <w:rsid w:val="002F588E"/>
    <w:rsid w:val="00311F4A"/>
    <w:rsid w:val="0031768C"/>
    <w:rsid w:val="0033095B"/>
    <w:rsid w:val="00340953"/>
    <w:rsid w:val="00340B40"/>
    <w:rsid w:val="00353048"/>
    <w:rsid w:val="00365A7A"/>
    <w:rsid w:val="0036647D"/>
    <w:rsid w:val="00375D87"/>
    <w:rsid w:val="00376097"/>
    <w:rsid w:val="0038643A"/>
    <w:rsid w:val="00396B81"/>
    <w:rsid w:val="003A0843"/>
    <w:rsid w:val="003A21AE"/>
    <w:rsid w:val="003B3FD0"/>
    <w:rsid w:val="003B7149"/>
    <w:rsid w:val="003C0780"/>
    <w:rsid w:val="003D4249"/>
    <w:rsid w:val="003E0AA0"/>
    <w:rsid w:val="003F2DC9"/>
    <w:rsid w:val="003F414C"/>
    <w:rsid w:val="003F660A"/>
    <w:rsid w:val="004044F3"/>
    <w:rsid w:val="0041090F"/>
    <w:rsid w:val="00413D2C"/>
    <w:rsid w:val="00420989"/>
    <w:rsid w:val="00424F7B"/>
    <w:rsid w:val="00425877"/>
    <w:rsid w:val="0044216D"/>
    <w:rsid w:val="004442F2"/>
    <w:rsid w:val="0044433E"/>
    <w:rsid w:val="00446F50"/>
    <w:rsid w:val="004519EE"/>
    <w:rsid w:val="004617C5"/>
    <w:rsid w:val="0047665C"/>
    <w:rsid w:val="00476EE0"/>
    <w:rsid w:val="00477870"/>
    <w:rsid w:val="00482BED"/>
    <w:rsid w:val="004842F1"/>
    <w:rsid w:val="004920FB"/>
    <w:rsid w:val="00494B61"/>
    <w:rsid w:val="00495F0A"/>
    <w:rsid w:val="004A304E"/>
    <w:rsid w:val="004B1553"/>
    <w:rsid w:val="0050736F"/>
    <w:rsid w:val="0051577B"/>
    <w:rsid w:val="00515D79"/>
    <w:rsid w:val="005364C0"/>
    <w:rsid w:val="005440F4"/>
    <w:rsid w:val="00546150"/>
    <w:rsid w:val="005560FA"/>
    <w:rsid w:val="00581BFB"/>
    <w:rsid w:val="005952DD"/>
    <w:rsid w:val="005A634F"/>
    <w:rsid w:val="005B1BB3"/>
    <w:rsid w:val="005B7B08"/>
    <w:rsid w:val="005C49DC"/>
    <w:rsid w:val="005C5AC8"/>
    <w:rsid w:val="005D46E3"/>
    <w:rsid w:val="005F7DE6"/>
    <w:rsid w:val="006215B8"/>
    <w:rsid w:val="0063188F"/>
    <w:rsid w:val="00632810"/>
    <w:rsid w:val="00640724"/>
    <w:rsid w:val="0064542E"/>
    <w:rsid w:val="0065110A"/>
    <w:rsid w:val="0066441A"/>
    <w:rsid w:val="00665846"/>
    <w:rsid w:val="00675341"/>
    <w:rsid w:val="00686392"/>
    <w:rsid w:val="006920A2"/>
    <w:rsid w:val="00693C5A"/>
    <w:rsid w:val="006A553F"/>
    <w:rsid w:val="006A6A44"/>
    <w:rsid w:val="006B1B56"/>
    <w:rsid w:val="006B354E"/>
    <w:rsid w:val="006C670D"/>
    <w:rsid w:val="006D74B2"/>
    <w:rsid w:val="007037A9"/>
    <w:rsid w:val="007074FB"/>
    <w:rsid w:val="00724981"/>
    <w:rsid w:val="007366B7"/>
    <w:rsid w:val="00741F47"/>
    <w:rsid w:val="00743EDA"/>
    <w:rsid w:val="00765B34"/>
    <w:rsid w:val="00770B88"/>
    <w:rsid w:val="00770E21"/>
    <w:rsid w:val="00780A72"/>
    <w:rsid w:val="007A79C4"/>
    <w:rsid w:val="007B3701"/>
    <w:rsid w:val="007C5A4E"/>
    <w:rsid w:val="007E6C19"/>
    <w:rsid w:val="007F2D6C"/>
    <w:rsid w:val="0080081A"/>
    <w:rsid w:val="00801946"/>
    <w:rsid w:val="008104B6"/>
    <w:rsid w:val="008124C6"/>
    <w:rsid w:val="00817AD4"/>
    <w:rsid w:val="0083081E"/>
    <w:rsid w:val="00835016"/>
    <w:rsid w:val="008364A5"/>
    <w:rsid w:val="00844D14"/>
    <w:rsid w:val="00847437"/>
    <w:rsid w:val="00853132"/>
    <w:rsid w:val="008579E2"/>
    <w:rsid w:val="0086692E"/>
    <w:rsid w:val="008701E6"/>
    <w:rsid w:val="00880355"/>
    <w:rsid w:val="00884320"/>
    <w:rsid w:val="00885C60"/>
    <w:rsid w:val="00887A1D"/>
    <w:rsid w:val="008A2FBF"/>
    <w:rsid w:val="008B166F"/>
    <w:rsid w:val="008E708A"/>
    <w:rsid w:val="008F3B67"/>
    <w:rsid w:val="008F773D"/>
    <w:rsid w:val="009037CD"/>
    <w:rsid w:val="00913787"/>
    <w:rsid w:val="009349D4"/>
    <w:rsid w:val="00934C2B"/>
    <w:rsid w:val="00940A87"/>
    <w:rsid w:val="009573C6"/>
    <w:rsid w:val="00971B5C"/>
    <w:rsid w:val="00976B02"/>
    <w:rsid w:val="00986108"/>
    <w:rsid w:val="00991F23"/>
    <w:rsid w:val="009B3553"/>
    <w:rsid w:val="009B6312"/>
    <w:rsid w:val="009C1B02"/>
    <w:rsid w:val="009C7472"/>
    <w:rsid w:val="009C7A61"/>
    <w:rsid w:val="009D7AB1"/>
    <w:rsid w:val="009E0BBE"/>
    <w:rsid w:val="009E1C62"/>
    <w:rsid w:val="009E41F5"/>
    <w:rsid w:val="009E43CD"/>
    <w:rsid w:val="009E7219"/>
    <w:rsid w:val="009F0931"/>
    <w:rsid w:val="009F3952"/>
    <w:rsid w:val="00A02D19"/>
    <w:rsid w:val="00A1355F"/>
    <w:rsid w:val="00A26268"/>
    <w:rsid w:val="00A333F7"/>
    <w:rsid w:val="00A428FC"/>
    <w:rsid w:val="00A42AE0"/>
    <w:rsid w:val="00A46B24"/>
    <w:rsid w:val="00A55D05"/>
    <w:rsid w:val="00A775D1"/>
    <w:rsid w:val="00A81CD1"/>
    <w:rsid w:val="00A976BC"/>
    <w:rsid w:val="00AA192B"/>
    <w:rsid w:val="00AA34D0"/>
    <w:rsid w:val="00AA7C3B"/>
    <w:rsid w:val="00AD21EE"/>
    <w:rsid w:val="00AE14A5"/>
    <w:rsid w:val="00AF1849"/>
    <w:rsid w:val="00AF48FC"/>
    <w:rsid w:val="00AF6518"/>
    <w:rsid w:val="00B0012A"/>
    <w:rsid w:val="00B15C97"/>
    <w:rsid w:val="00B41885"/>
    <w:rsid w:val="00B441CB"/>
    <w:rsid w:val="00B44DC1"/>
    <w:rsid w:val="00B517C8"/>
    <w:rsid w:val="00B56176"/>
    <w:rsid w:val="00B641F2"/>
    <w:rsid w:val="00B77A3D"/>
    <w:rsid w:val="00B77C0A"/>
    <w:rsid w:val="00B82DB3"/>
    <w:rsid w:val="00B84BD0"/>
    <w:rsid w:val="00B866C0"/>
    <w:rsid w:val="00B87A4F"/>
    <w:rsid w:val="00B977E0"/>
    <w:rsid w:val="00BA3EA4"/>
    <w:rsid w:val="00BA6B4A"/>
    <w:rsid w:val="00BB21A8"/>
    <w:rsid w:val="00BD688D"/>
    <w:rsid w:val="00BE0CEB"/>
    <w:rsid w:val="00BF2FC5"/>
    <w:rsid w:val="00BF747A"/>
    <w:rsid w:val="00C11FF9"/>
    <w:rsid w:val="00C171B6"/>
    <w:rsid w:val="00C4340A"/>
    <w:rsid w:val="00C65332"/>
    <w:rsid w:val="00C66104"/>
    <w:rsid w:val="00C87244"/>
    <w:rsid w:val="00CB5A4D"/>
    <w:rsid w:val="00CB72EA"/>
    <w:rsid w:val="00CD2B97"/>
    <w:rsid w:val="00CE4C2E"/>
    <w:rsid w:val="00CE61FD"/>
    <w:rsid w:val="00CE6655"/>
    <w:rsid w:val="00CF2971"/>
    <w:rsid w:val="00CF5DA8"/>
    <w:rsid w:val="00D00887"/>
    <w:rsid w:val="00D0487F"/>
    <w:rsid w:val="00D177B0"/>
    <w:rsid w:val="00D27B10"/>
    <w:rsid w:val="00D3380A"/>
    <w:rsid w:val="00D34954"/>
    <w:rsid w:val="00D443A8"/>
    <w:rsid w:val="00D516DA"/>
    <w:rsid w:val="00D5367B"/>
    <w:rsid w:val="00D5628A"/>
    <w:rsid w:val="00D57D39"/>
    <w:rsid w:val="00D63418"/>
    <w:rsid w:val="00D70583"/>
    <w:rsid w:val="00D706EF"/>
    <w:rsid w:val="00D736F2"/>
    <w:rsid w:val="00D75A1A"/>
    <w:rsid w:val="00D90CDC"/>
    <w:rsid w:val="00D91202"/>
    <w:rsid w:val="00D947B3"/>
    <w:rsid w:val="00DA11D7"/>
    <w:rsid w:val="00DA3D79"/>
    <w:rsid w:val="00DA6905"/>
    <w:rsid w:val="00DB4E5D"/>
    <w:rsid w:val="00DC71A3"/>
    <w:rsid w:val="00DD3783"/>
    <w:rsid w:val="00DD6F77"/>
    <w:rsid w:val="00DE7835"/>
    <w:rsid w:val="00E31CB5"/>
    <w:rsid w:val="00E479F5"/>
    <w:rsid w:val="00E60706"/>
    <w:rsid w:val="00E63D0C"/>
    <w:rsid w:val="00E7027C"/>
    <w:rsid w:val="00E73010"/>
    <w:rsid w:val="00E846C5"/>
    <w:rsid w:val="00E86CF1"/>
    <w:rsid w:val="00E94DEE"/>
    <w:rsid w:val="00EA31B5"/>
    <w:rsid w:val="00EA7F42"/>
    <w:rsid w:val="00EB3F90"/>
    <w:rsid w:val="00EB6CE9"/>
    <w:rsid w:val="00EC7A65"/>
    <w:rsid w:val="00ED606E"/>
    <w:rsid w:val="00EE250C"/>
    <w:rsid w:val="00F06BDC"/>
    <w:rsid w:val="00F1416F"/>
    <w:rsid w:val="00F16742"/>
    <w:rsid w:val="00F16FCA"/>
    <w:rsid w:val="00F20EBB"/>
    <w:rsid w:val="00F21072"/>
    <w:rsid w:val="00F2167A"/>
    <w:rsid w:val="00F23E8C"/>
    <w:rsid w:val="00F4458C"/>
    <w:rsid w:val="00F47C24"/>
    <w:rsid w:val="00F60998"/>
    <w:rsid w:val="00F72543"/>
    <w:rsid w:val="00F76864"/>
    <w:rsid w:val="00F8396B"/>
    <w:rsid w:val="00F939F5"/>
    <w:rsid w:val="00F97CF2"/>
    <w:rsid w:val="00FC587F"/>
    <w:rsid w:val="00FD1783"/>
    <w:rsid w:val="00FE252A"/>
    <w:rsid w:val="00FF3552"/>
    <w:rsid w:val="00FF474F"/>
    <w:rsid w:val="00FF6C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6441A"/>
    <w:rPr>
      <w:sz w:val="24"/>
      <w:szCs w:val="24"/>
    </w:rPr>
  </w:style>
  <w:style w:styleId="Naslov2" w:type="paragraph">
    <w:name w:val="heading 2"/>
    <w:basedOn w:val="Normal"/>
    <w:next w:val="Normal"/>
    <w:qFormat/>
    <w:rsid w:val="0066441A"/>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6441A"/>
    <w:pPr>
      <w:tabs>
        <w:tab w:pos="4536" w:val="center"/>
        <w:tab w:pos="9072" w:val="right"/>
      </w:tabs>
    </w:pPr>
  </w:style>
  <w:style w:styleId="Brojstranice" w:type="character">
    <w:name w:val="page number"/>
    <w:basedOn w:val="Zadanifontodlomka"/>
    <w:rsid w:val="0066441A"/>
  </w:style>
  <w:style w:styleId="Tijeloteksta" w:type="paragraph">
    <w:name w:val="Body Text"/>
    <w:basedOn w:val="Normal"/>
    <w:rsid w:val="0066441A"/>
    <w:pPr>
      <w:jc w:val="both"/>
    </w:pPr>
    <w:rPr>
      <w:szCs w:val="20"/>
    </w:rPr>
  </w:style>
  <w:style w:styleId="Podnoje" w:type="paragraph">
    <w:name w:val="footer"/>
    <w:basedOn w:val="Normal"/>
    <w:link w:val="PodnojeChar"/>
    <w:rsid w:val="008A2FBF"/>
    <w:pPr>
      <w:tabs>
        <w:tab w:pos="4536" w:val="center"/>
        <w:tab w:pos="9072" w:val="right"/>
      </w:tabs>
    </w:pPr>
  </w:style>
  <w:style w:customStyle="true" w:styleId="PodnojeChar" w:type="character">
    <w:name w:val="Podnožje Char"/>
    <w:basedOn w:val="Zadanifontodlomka"/>
    <w:link w:val="Podnoje"/>
    <w:rsid w:val="008A2FBF"/>
    <w:rPr>
      <w:sz w:val="24"/>
      <w:szCs w:val="24"/>
    </w:rPr>
  </w:style>
  <w:style w:styleId="Tekstbalonia" w:type="paragraph">
    <w:name w:val="Balloon Text"/>
    <w:basedOn w:val="Normal"/>
    <w:link w:val="TekstbaloniaChar"/>
    <w:rsid w:val="00971B5C"/>
    <w:rPr>
      <w:rFonts w:cs="Tahoma" w:hAnsi="Tahoma" w:ascii="Tahoma"/>
      <w:sz w:val="16"/>
      <w:szCs w:val="16"/>
    </w:rPr>
  </w:style>
  <w:style w:customStyle="true" w:styleId="TekstbaloniaChar" w:type="character">
    <w:name w:val="Tekst balončića Char"/>
    <w:basedOn w:val="Zadanifontodlomka"/>
    <w:link w:val="Tekstbalonia"/>
    <w:rsid w:val="00971B5C"/>
    <w:rPr>
      <w:rFonts w:cs="Tahoma" w:hAnsi="Tahoma" w:ascii="Tahoma"/>
      <w:sz w:val="16"/>
      <w:szCs w:val="16"/>
    </w:rPr>
  </w:style>
  <w:style w:styleId="Odlomakpopisa" w:type="paragraph">
    <w:name w:val="List Paragraph"/>
    <w:basedOn w:val="Normal"/>
    <w:uiPriority w:val="34"/>
    <w:qFormat/>
    <w:rsid w:val="000A7F64"/>
    <w:pPr>
      <w:ind w:left="720"/>
      <w:contextualSpacing/>
    </w:pPr>
  </w:style>
  <w:style w:styleId="Tekstrezerviranogmjesta" w:type="character">
    <w:name w:val="Placeholder Text"/>
    <w:basedOn w:val="Zadanifontodlomka"/>
    <w:uiPriority w:val="99"/>
    <w:semiHidden/>
    <w:rsid w:val="00546150"/>
    <w:rPr>
      <w:color w:val="808080"/>
      <w:bdr w:space="0" w:sz="0" w:color="auto" w:val="none"/>
      <w:shd w:fill="auto" w:color="auto" w:val="clear"/>
    </w:rPr>
  </w:style>
  <w:style w:customStyle="true" w:styleId="eSPISCCParagraphDefaultFont" w:type="character">
    <w:name w:val="eSPIS_CC_Paragraph Default Font"/>
    <w:basedOn w:val="Zadanifontodlomka"/>
    <w:rsid w:val="0054615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4615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4615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4615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6441A"/>
    <w:rPr>
      <w:sz w:val="24"/>
      <w:szCs w:val="24"/>
    </w:rPr>
  </w:style>
  <w:style w:styleId="Naslov2" w:type="paragraph">
    <w:name w:val="heading 2"/>
    <w:basedOn w:val="Normal"/>
    <w:next w:val="Normal"/>
    <w:qFormat/>
    <w:rsid w:val="0066441A"/>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6441A"/>
    <w:pPr>
      <w:tabs>
        <w:tab w:pos="4536" w:val="center"/>
        <w:tab w:pos="9072" w:val="right"/>
      </w:tabs>
    </w:pPr>
  </w:style>
  <w:style w:styleId="Brojstranice" w:type="character">
    <w:name w:val="page number"/>
    <w:basedOn w:val="Zadanifontodlomka"/>
    <w:rsid w:val="0066441A"/>
  </w:style>
  <w:style w:styleId="Tijeloteksta" w:type="paragraph">
    <w:name w:val="Body Text"/>
    <w:basedOn w:val="Normal"/>
    <w:rsid w:val="0066441A"/>
    <w:pPr>
      <w:jc w:val="both"/>
    </w:pPr>
    <w:rPr>
      <w:szCs w:val="20"/>
    </w:rPr>
  </w:style>
  <w:style w:styleId="Podnoje" w:type="paragraph">
    <w:name w:val="footer"/>
    <w:basedOn w:val="Normal"/>
    <w:link w:val="PodnojeChar"/>
    <w:rsid w:val="008A2FBF"/>
    <w:pPr>
      <w:tabs>
        <w:tab w:pos="4536" w:val="center"/>
        <w:tab w:pos="9072" w:val="right"/>
      </w:tabs>
    </w:pPr>
  </w:style>
  <w:style w:customStyle="1" w:styleId="PodnojeChar" w:type="character">
    <w:name w:val="Podnožje Char"/>
    <w:basedOn w:val="Zadanifontodlomka"/>
    <w:link w:val="Podnoje"/>
    <w:rsid w:val="008A2FBF"/>
    <w:rPr>
      <w:sz w:val="24"/>
      <w:szCs w:val="24"/>
    </w:rPr>
  </w:style>
  <w:style w:styleId="Tekstbalonia" w:type="paragraph">
    <w:name w:val="Balloon Text"/>
    <w:basedOn w:val="Normal"/>
    <w:link w:val="TekstbaloniaChar"/>
    <w:rsid w:val="00971B5C"/>
    <w:rPr>
      <w:rFonts w:ascii="Tahoma" w:cs="Tahoma" w:hAnsi="Tahoma"/>
      <w:sz w:val="16"/>
      <w:szCs w:val="16"/>
    </w:rPr>
  </w:style>
  <w:style w:customStyle="1" w:styleId="TekstbaloniaChar" w:type="character">
    <w:name w:val="Tekst balončića Char"/>
    <w:basedOn w:val="Zadanifontodlomka"/>
    <w:link w:val="Tekstbalonia"/>
    <w:rsid w:val="00971B5C"/>
    <w:rPr>
      <w:rFonts w:ascii="Tahoma" w:cs="Tahoma" w:hAnsi="Tahoma"/>
      <w:sz w:val="16"/>
      <w:szCs w:val="16"/>
    </w:rPr>
  </w:style>
  <w:style w:styleId="Odlomakpopisa" w:type="paragraph">
    <w:name w:val="List Paragraph"/>
    <w:basedOn w:val="Normal"/>
    <w:uiPriority w:val="34"/>
    <w:qFormat/>
    <w:rsid w:val="000A7F64"/>
    <w:pPr>
      <w:ind w:left="720"/>
      <w:contextualSpacing/>
    </w:pPr>
  </w:style>
  <w:style w:styleId="Tekstrezerviranogmjesta" w:type="character">
    <w:name w:val="Placeholder Text"/>
    <w:basedOn w:val="Zadanifontodlomka"/>
    <w:uiPriority w:val="99"/>
    <w:semiHidden/>
    <w:rsid w:val="00546150"/>
    <w:rPr>
      <w:color w:val="808080"/>
      <w:bdr w:color="auto" w:space="0" w:sz="0" w:val="none"/>
      <w:shd w:color="auto" w:fill="auto" w:val="clear"/>
    </w:rPr>
  </w:style>
  <w:style w:customStyle="1" w:styleId="eSPISCCParagraphDefaultFont" w:type="character">
    <w:name w:val="eSPIS_CC_Paragraph Default Font"/>
    <w:basedOn w:val="Zadanifontodlomka"/>
    <w:rsid w:val="0054615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4615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4615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4615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6560528">
      <w:bodyDiv w:val="true"/>
      <w:marLeft w:val="0"/>
      <w:marRight w:val="0"/>
      <w:marTop w:val="0"/>
      <w:marBottom w:val="0"/>
      <w:divBdr>
        <w:top w:space="0" w:sz="0" w:color="auto" w:val="none"/>
        <w:left w:space="0" w:sz="0" w:color="auto" w:val="none"/>
        <w:bottom w:space="0" w:sz="0" w:color="auto" w:val="none"/>
        <w:right w:space="0" w:sz="0" w:color="auto" w:val="none"/>
      </w:divBdr>
      <w:divsChild>
        <w:div w:id="1318458461">
          <w:marLeft w:val="0"/>
          <w:marRight w:val="0"/>
          <w:marTop w:val="0"/>
          <w:marBottom w:val="0"/>
          <w:divBdr>
            <w:top w:space="0" w:sz="0" w:color="auto" w:val="none"/>
            <w:left w:space="0" w:sz="0" w:color="auto" w:val="none"/>
            <w:bottom w:space="0" w:sz="0" w:color="auto" w:val="none"/>
            <w:right w:space="0" w:sz="0" w:color="auto" w:val="none"/>
          </w:divBdr>
          <w:divsChild>
            <w:div w:id="1403214996">
              <w:marLeft w:val="0"/>
              <w:marRight w:val="0"/>
              <w:marTop w:val="0"/>
              <w:marBottom w:val="0"/>
              <w:divBdr>
                <w:top w:space="0" w:sz="0" w:color="auto" w:val="none"/>
                <w:left w:space="0" w:sz="0" w:color="auto" w:val="none"/>
                <w:bottom w:space="0" w:sz="0" w:color="auto" w:val="none"/>
                <w:right w:space="0" w:sz="0" w:color="auto" w:val="none"/>
              </w:divBdr>
              <w:divsChild>
                <w:div w:id="53940157">
                  <w:marLeft w:val="0"/>
                  <w:marRight w:val="0"/>
                  <w:marTop w:val="0"/>
                  <w:marBottom w:val="0"/>
                  <w:divBdr>
                    <w:top w:space="0" w:sz="0" w:color="auto" w:val="none"/>
                    <w:left w:space="0" w:sz="0" w:color="auto" w:val="none"/>
                    <w:bottom w:space="0" w:sz="0" w:color="auto" w:val="none"/>
                    <w:right w:space="0" w:sz="0" w:color="auto" w:val="none"/>
                  </w:divBdr>
                  <w:divsChild>
                    <w:div w:id="124321819">
                      <w:marLeft w:val="0"/>
                      <w:marRight w:val="0"/>
                      <w:marTop w:val="0"/>
                      <w:marBottom w:val="0"/>
                      <w:divBdr>
                        <w:top w:space="0" w:sz="6" w:color="E4E4E6" w:val="single"/>
                        <w:left w:space="0" w:sz="0" w:color="auto" w:val="none"/>
                        <w:bottom w:space="0" w:sz="0" w:color="auto" w:val="none"/>
                        <w:right w:space="0" w:sz="0" w:color="auto" w:val="none"/>
                      </w:divBdr>
                      <w:divsChild>
                        <w:div w:id="969211967">
                          <w:marLeft w:val="0"/>
                          <w:marRight w:val="0"/>
                          <w:marTop w:val="0"/>
                          <w:marBottom w:val="0"/>
                          <w:divBdr>
                            <w:top w:space="0" w:sz="6" w:color="E4E4E6" w:val="single"/>
                            <w:left w:space="0" w:sz="0" w:color="auto" w:val="none"/>
                            <w:bottom w:space="0" w:sz="0" w:color="auto" w:val="none"/>
                            <w:right w:space="0" w:sz="0" w:color="auto" w:val="none"/>
                          </w:divBdr>
                          <w:divsChild>
                            <w:div w:id="992418315">
                              <w:marLeft w:val="0"/>
                              <w:marRight w:val="1500"/>
                              <w:marTop w:val="100"/>
                              <w:marBottom w:val="100"/>
                              <w:divBdr>
                                <w:top w:space="0" w:sz="0" w:color="auto" w:val="none"/>
                                <w:left w:space="0" w:sz="0" w:color="auto" w:val="none"/>
                                <w:bottom w:space="0" w:sz="0" w:color="auto" w:val="none"/>
                                <w:right w:space="0" w:sz="0" w:color="auto" w:val="none"/>
                              </w:divBdr>
                              <w:divsChild>
                                <w:div w:id="64450336">
                                  <w:marLeft w:val="0"/>
                                  <w:marRight w:val="0"/>
                                  <w:marTop w:val="300"/>
                                  <w:marBottom w:val="450"/>
                                  <w:divBdr>
                                    <w:top w:space="0" w:sz="0" w:color="auto" w:val="none"/>
                                    <w:left w:space="0" w:sz="0" w:color="auto" w:val="none"/>
                                    <w:bottom w:space="0" w:sz="0" w:color="auto" w:val="none"/>
                                    <w:right w:space="0" w:sz="0" w:color="auto" w:val="none"/>
                                  </w:divBdr>
                                  <w:divsChild>
                                    <w:div w:id="874192141">
                                      <w:marLeft w:val="0"/>
                                      <w:marRight w:val="0"/>
                                      <w:marTop w:val="0"/>
                                      <w:marBottom w:val="0"/>
                                      <w:divBdr>
                                        <w:top w:space="0" w:sz="0" w:color="auto" w:val="none"/>
                                        <w:left w:space="0" w:sz="0" w:color="auto" w:val="none"/>
                                        <w:bottom w:space="0" w:sz="0" w:color="auto" w:val="none"/>
                                        <w:right w:space="0" w:sz="0" w:color="auto" w:val="none"/>
                                      </w:divBdr>
                                      <w:divsChild>
                                        <w:div w:id="1639990732">
                                          <w:marLeft w:val="0"/>
                                          <w:marRight w:val="0"/>
                                          <w:marTop w:val="0"/>
                                          <w:marBottom w:val="0"/>
                                          <w:divBdr>
                                            <w:top w:space="0" w:sz="0" w:color="auto" w:val="none"/>
                                            <w:left w:space="0" w:sz="0" w:color="auto" w:val="none"/>
                                            <w:bottom w:space="0" w:sz="0" w:color="auto" w:val="none"/>
                                            <w:right w:space="0" w:sz="0" w:color="auto" w:val="none"/>
                                          </w:divBdr>
                                          <w:divsChild>
                                            <w:div w:id="522211516">
                                              <w:marLeft w:val="0"/>
                                              <w:marRight w:val="0"/>
                                              <w:marTop w:val="0"/>
                                              <w:marBottom w:val="0"/>
                                              <w:divBdr>
                                                <w:top w:space="0" w:sz="0" w:color="auto" w:val="none"/>
                                                <w:left w:space="0" w:sz="0" w:color="auto" w:val="none"/>
                                                <w:bottom w:space="0" w:sz="0" w:color="auto" w:val="none"/>
                                                <w:right w:space="0" w:sz="0" w:color="auto" w:val="none"/>
                                              </w:divBdr>
                                              <w:divsChild>
                                                <w:div w:id="48458905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St-959/2016</izvorni_sadrzaj>
    <derivirana_varijabla naziv="DomainObject.Predmet.OznakaBroj_1">St-959/2016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SVEKAR VODA, d.o.o. za proizvodnju i trgovinu</izvorni_sadrzaj>
    <derivirana_varijabla naziv="DomainObject.Predmet.ProtustrankaFormated_1">  SVEKAR VODA, d.o.o. za proizvodnju i trgovinu</derivirana_varijabla>
  </DomainObject.Predmet.ProtustrankaFormated>
  <DomainObject.Predmet.ProtustrankaFormatedOIB>
    <izvorni_sadrzaj>  SVEKAR VODA, d.o.o. za proizvodnju i trgovinu, OIB 48543505968</izvorni_sadrzaj>
    <derivirana_varijabla naziv="DomainObject.Predmet.ProtustrankaFormatedOIB_1">  SVEKAR VODA, d.o.o. za proizvodnju i trgovinu, OIB 48543505968</derivirana_varijabla>
  </DomainObject.Predmet.ProtustrankaFormatedOIB>
  <DomainObject.Predmet.ProtustrankaFormatedWithAdress>
    <izvorni_sadrzaj> SVEKAR VODA, d.o.o. za proizvodnju i trgovinu, Kralja Krešimira 41, 21214 Kaštel Kambelovac</izvorni_sadrzaj>
    <derivirana_varijabla naziv="DomainObject.Predmet.ProtustrankaFormatedWithAdress_1"> SVEKAR VODA, d.o.o. za proizvodnju i trgovinu, Kralja Krešimira 41, 21214 Kaštel Kambelovac</derivirana_varijabla>
  </DomainObject.Predmet.ProtustrankaFormatedWithAdress>
  <DomainObject.Predmet.ProtustrankaFormatedWithAdressOIB>
    <izvorni_sadrzaj> SVEKAR VODA, d.o.o. za proizvodnju i trgovinu, OIB 48543505968, Kralja Krešimira 41, 21214 Kaštel Kambelovac</izvorni_sadrzaj>
    <derivirana_varijabla naziv="DomainObject.Predmet.ProtustrankaFormatedWithAdressOIB_1"> SVEKAR VODA, d.o.o. za proizvodnju i trgovinu, OIB 48543505968, Kralja Krešimira 41, 21214 Kaštel Kambelovac</derivirana_varijabla>
  </DomainObject.Predmet.ProtustrankaFormatedWithAdressOIB>
  <DomainObject.Predmet.ProtustrankaWithAdress>
    <izvorni_sadrzaj>SVEKAR VODA, d.o.o. za proizvodnju i trgovinu Kralja Krešimira 41, 21214 Kaštel Kambelovac</izvorni_sadrzaj>
    <derivirana_varijabla naziv="DomainObject.Predmet.ProtustrankaWithAdress_1">SVEKAR VODA, d.o.o. za proizvodnju i trgovinu Kralja Krešimira 41, 21214 Kaštel Kambelovac</derivirana_varijabla>
  </DomainObject.Predmet.ProtustrankaWithAdress>
  <DomainObject.Predmet.ProtustrankaWithAdressOIB>
    <izvorni_sadrzaj>SVEKAR VODA, d.o.o. za proizvodnju i trgovinu, OIB 48543505968, Kralja Krešimira 41, 21214 Kaštel Kambelovac</izvorni_sadrzaj>
    <derivirana_varijabla naziv="DomainObject.Predmet.ProtustrankaWithAdressOIB_1">SVEKAR VODA, d.o.o. za proizvodnju i trgovinu, OIB 48543505968, Kralja Krešimira 41, 21214 Kaštel Kambelovac</derivirana_varijabla>
  </DomainObject.Predmet.ProtustrankaWithAdressOIB>
  <DomainObject.Predmet.ProtustrankaNazivFormated>
    <izvorni_sadrzaj>SVEKAR VODA, d.o.o. za proizvodnju i trgovinu</izvorni_sadrzaj>
    <derivirana_varijabla naziv="DomainObject.Predmet.ProtustrankaNazivFormated_1">SVEKAR VODA, d.o.o. za proizvodnju i trgovinu</derivirana_varijabla>
  </DomainObject.Predmet.ProtustrankaNazivFormated>
  <DomainObject.Predmet.ProtustrankaNazivFormatedOIB>
    <izvorni_sadrzaj>SVEKAR VODA, d.o.o. za proizvodnju i trgovinu, OIB 48543505968</izvorni_sadrzaj>
    <derivirana_varijabla naziv="DomainObject.Predmet.ProtustrankaNazivFormatedOIB_1">SVEKAR VODA, d.o.o. za proizvodnju i trgovinu, OIB 48543505968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245623.90</izvorni_sadrzaj>
    <derivirana_varijabla naziv="DomainObject.Predmet.TrenutnaVrijednost_1">245623.90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SVEKAR VODA, d.o.o. za proizvodnju i trgovinu</item>
    </izvorni_sadrzaj>
    <derivirana_varijabla naziv="DomainObject.Predmet.ProtuStrankaListFormated_1">
      <item>SVEKAR VODA, d.o.o. za proizvodnju i trgovinu</item>
    </derivirana_varijabla>
  </DomainObject.Predmet.ProtuStrankaListFormated>
  <DomainObject.Predmet.ProtuStrankaListFormatedOIB>
    <izvorni_sadrzaj>
      <item>SVEKAR VODA, d.o.o. za proizvodnju i trgovinu, OIB 48543505968</item>
    </izvorni_sadrzaj>
    <derivirana_varijabla naziv="DomainObject.Predmet.ProtuStrankaListFormatedOIB_1">
      <item>SVEKAR VODA, d.o.o. za proizvodnju i trgovinu, OIB 48543505968</item>
    </derivirana_varijabla>
  </DomainObject.Predmet.ProtuStrankaListFormatedOIB>
  <DomainObject.Predmet.ProtuStrankaListFormatedWithAdress>
    <izvorni_sadrzaj>
      <item>SVEKAR VODA, d.o.o. za proizvodnju i trgovinu, Kralja Krešimira 41, 21214 Kaštel Kambelovac</item>
    </izvorni_sadrzaj>
    <derivirana_varijabla naziv="DomainObject.Predmet.ProtuStrankaListFormatedWithAdress_1">
      <item>SVEKAR VODA, d.o.o. za proizvodnju i trgovinu, Kralja Krešimira 41, 21214 Kaštel Kambelovac</item>
    </derivirana_varijabla>
  </DomainObject.Predmet.ProtuStrankaListFormatedWithAdress>
  <DomainObject.Predmet.ProtuStrankaListFormatedWithAdressOIB>
    <izvorni_sadrzaj>
      <item>SVEKAR VODA, d.o.o. za proizvodnju i trgovinu, OIB 48543505968, Kralja Krešimira 41, 21214 Kaštel Kambelovac</item>
    </izvorni_sadrzaj>
    <derivirana_varijabla naziv="DomainObject.Predmet.ProtuStrankaListFormatedWithAdressOIB_1">
      <item>SVEKAR VODA, d.o.o. za proizvodnju i trgovinu, OIB 48543505968, Kralja Krešimira 41, 21214 Kaštel Kambelovac</item>
    </derivirana_varijabla>
  </DomainObject.Predmet.ProtuStrankaListFormatedWithAdressOIB>
  <DomainObject.Predmet.ProtuStrankaListNazivFormated>
    <izvorni_sadrzaj>
      <item>SVEKAR VODA, d.o.o. za proizvodnju i trgovinu</item>
    </izvorni_sadrzaj>
    <derivirana_varijabla naziv="DomainObject.Predmet.ProtuStrankaListNazivFormated_1">
      <item>SVEKAR VODA, d.o.o. za proizvodnju i trgovinu</item>
    </derivirana_varijabla>
  </DomainObject.Predmet.ProtuStrankaListNazivFormated>
  <DomainObject.Predmet.ProtuStrankaListNazivFormatedOIB>
    <izvorni_sadrzaj>
      <item>SVEKAR VODA, d.o.o. za proizvodnju i trgovinu, OIB 48543505968</item>
    </izvorni_sadrzaj>
    <derivirana_varijabla naziv="DomainObject.Predmet.ProtuStrankaListNazivFormatedOIB_1">
      <item>SVEKAR VODA, d.o.o. za proizvodnju i trgovinu, OIB 48543505968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SVEKAR VODA, d.o.o. za proizvodnju i trgovinu</izvorni_sadrzaj>
    <derivirana_varijabla naziv="DomainObject.Predmet.ProtustrankaIDrugi_1">SVEKAR VODA,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SVEKAR VODA, d.o.o. za proizvodnju i trgovinu, OIB 48543505968, Kralja Krešimira 41, 21214 Kaštel Kambelovac</izvorni_sadrzaj>
    <derivirana_varijabla naziv="DomainObject.Predmet.ProtustrankaIDrugiAdressOIB_1">SVEKAR VODA, d.o.o. za proizvodnju i trgovinu, OIB 48543505968, Kralja Krešimira 41,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SVEKAR VODA, d.o.o. za proizvodnju i trgovinu</item>
      <item>FINANCIJSKA AGENCIJA, RC SPLIT</item>
    </izvorni_sadrzaj>
    <derivirana_varijabla naziv="DomainObject.Predmet.SudioniciListNaziv_1">
      <item>SVEKAR VODA, d.o.o. za proizvodnju i trgovinu</item>
      <item>FINANCIJSKA AGENCIJA, RC SPLIT</item>
    </derivirana_varijabla>
  </DomainObject.Predmet.SudioniciListNaziv>
  <DomainObject.Predmet.SudioniciListAdressOIB>
    <izvorni_sadrzaj>
      <item>SVEKAR VODA, d.o.o. za proizvodnju i trgovinu, OIB 48543505968, Kralja Krešimira 41,21214 Kaštel Kambelovac</item>
      <item>FINANCIJSKA AGENCIJA, RC SPLIT, OIB 85821130368, Mažuranićevo šetalište 24 b,21000 Split</item>
    </izvorni_sadrzaj>
    <derivirana_varijabla naziv="DomainObject.Predmet.SudioniciListAdressOIB_1">
      <item>SVEKAR VODA, d.o.o. za proizvodnju i trgovinu, OIB 48543505968, Kralja Krešimira 41,21214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48543505968</item>
      <item>, OIB 85821130368</item>
    </izvorni_sadrzaj>
    <derivirana_varijabla naziv="DomainObject.Predmet.SudioniciListNazivOIB_1">
      <item>, OIB 48543505968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St-959/2016-31</izvorni_sadrzaj>
    <derivirana_varijabla naziv="DomainObject.PredzadnjaOdlukaIzPredmeta.Oznaka_1">St-959/2016-31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976</properties:Words>
  <properties:Characters>5331</properties:Characters>
  <properties:Lines>113</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2018-12-17T09:33:00Z</dcterms:created>
  <dc:creator>dbutigan</dc:creator>
  <cp:lastModifiedBy>Paško Bačić</cp:lastModifiedBy>
  <cp:lastPrinted>2018-12-17T09:40:00Z</cp:lastPrinted>
  <dcterms:modified xmlns:xsi="http://www.w3.org/2001/XMLSchema-instance" xsi:type="dcterms:W3CDTF">2018-12-17T09:41:00Z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kazna stečajnom upravitelju MILETIĆ.docx)</vt:lpwstr>
  </prop:property>
  <prop:property name="CC_coloring" pid="4" fmtid="{D5CDD505-2E9C-101B-9397-08002B2CF9AE}">
    <vt:bool>false</vt:bool>
  </prop:property>
  <prop:property name="BrojStranica" pid="5" fmtid="{D5CDD505-2E9C-101B-9397-08002B2CF9AE}">
    <vt:i4>2</vt:i4>
  </prop:property>
</prop:Properties>
</file>