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ce602" w14:paraId="98ce602" w:rsidRDefault="00AE649C" w:rsidP="00315F05" w:rsidR="00AE649C" w:rsidRPr="00B76F3C">
      <w:pPr>
        <w:pStyle w:val="Naslov3"/>
        <w:numPr>
          <w:ilvl w:val="0"/>
          <w:numId w:val="0"/>
        </w:numPr>
        <w:spacing w:after="0"/>
        <w:ind w:left="720"/>
        <w15:collapsed w:val="false"/>
      </w:pPr>
      <w:bookmarkStart w:name="_GoBack" w:id="0"/>
      <w:bookmarkEnd w:id="0"/>
    </w:p>
    <w:p w:rsidRDefault="00315F05" w:rsidP="00315F05"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15F05" w:rsidP="00315F05" w:rsidR="00315F05">
      <w:pPr>
        <w:pStyle w:val="SudSjedite"/>
      </w:pPr>
      <w:r>
        <w:pict>
          <v:shape filled="f" strokeweight=".5pt" stroked="f" o:spid="_x0000_s1026" id="Tekstni okvir 3" style="position:absolute;margin-left:85.05pt;margin-top:42.55pt;width:59.55pt;height:76.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PXC7wtAIAALQ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72dVgxGy1vRPUIApYCBAYqhdEHRiPkD4wGGCMZVt93RFKM2o8cHoGZOZMhJ2MzGYSXcDXDGqPRXOlxNu16ybYNII/PjItreCg1syJ+zuL4vGA0WC7HMWZmz/m/9Xoet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E9cLvC0AgAAtAUAAA4AAAAAAAAAAAAAAAAALgIAAGRycy9lMm9Eb2MueG1sUEsBAi0AFAAGAAgAAAAhAJ1WDdreAAAACgEAAA8AAAAAAAAAAAAAAAAADgUAAGRycy9kb3ducmV2LnhtbFBLBQYAAAAABAAEAPMAAAAZBgAAAAA=">
            <v:textbox inset="0,0,0,0">
              <w:txbxContent>
                <w:sdt>
                  <w:sdtPr>
                    <w:rPr>
                      <w:rFonts w:hAnsiTheme="minorHAnsi" w:asciiTheme="minorHAnsi"/>
                      <w:sz w:val="20"/>
                      <w:szCs w:val="20"/>
                      <w:lang w:eastAsia="hr-HR"/>
                    </w:rPr>
                    <w:alias w:val="Grb Republike Hrvatske"/>
                    <w:tag w:val="eSPIS_GrbRH"/>
                    <w:id w:val="2117711101"/>
                    <w:picture/>
                  </w:sdtPr>
                  <w:sdtContent>
                    <w:p w:rsidRDefault="00315F05" w:rsidP="00315F05" w:rsidR="00315F05">
                      <w:pPr>
                        <w:pStyle w:val="GrbRH"/>
                      </w:pPr>
                      <w:r>
                        <w:rPr>
                          <w:rFonts w:hAnsiTheme="minorHAnsi" w:asciiTheme="minorHAnsi"/>
                          <w:sz w:val="20"/>
                          <w:szCs w:val="20"/>
                          <w:lang w:eastAsia="hr-HR"/>
                        </w:rPr>
                        <w:drawing>
                          <wp:inline distR="0" distL="0" distB="0" distT="0">
                            <wp:extent cy="90424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4240" cx="685800"/>
                                    </a:xfrm>
                                    <a:prstGeom prst="rect">
                                      <a:avLst/>
                                    </a:prstGeom>
                                    <a:noFill/>
                                    <a:ln>
                                      <a:noFill/>
                                    </a:ln>
                                  </pic:spPr>
                                </pic:pic>
                              </a:graphicData>
                            </a:graphic>
                          </wp:inline>
                        </w:drawing>
                      </w:r>
                    </w:p>
                  </w:sdtContent>
                </w:sdt>
              </w:txbxContent>
            </v:textbox>
            <w10:wrap anchory="page" anchorx="page"/>
          </v:shape>
        </w:pict>
      </w:r>
      <w:r>
        <w:t xml:space="preserve">                                                                                                    Poslovni broj. 4 St-114/15-6</w:t>
      </w:r>
    </w:p>
    <w:p w:rsidRDefault="00315F05" w:rsidP="00315F05" w:rsidR="00315F05">
      <w:pPr>
        <w:pStyle w:val="SudSjedite"/>
      </w:pPr>
      <w:r>
        <w:t xml:space="preserve">                                                                                               </w:t>
      </w:r>
    </w:p>
    <w:p w:rsidRDefault="00315F05" w:rsidP="00315F05" w:rsidR="00315F05">
      <w:pPr>
        <w:spacing w:after="0"/>
        <w:rPr>
          <w:rFonts w:cs="Times New Roman"/>
          <w:b/>
        </w:rPr>
      </w:pPr>
      <w:r>
        <w:rPr>
          <w:rFonts w:cs="Times New Roman"/>
          <w:b/>
        </w:rPr>
        <w:t xml:space="preserve">       REPUBLIKA HRVATSKA</w:t>
      </w:r>
    </w:p>
    <w:p w:rsidRDefault="00315F05" w:rsidP="00315F05" w:rsidR="00315F05">
      <w:pPr>
        <w:spacing w:after="0"/>
        <w:rPr>
          <w:rFonts w:cs="Times New Roman"/>
          <w:b/>
        </w:rPr>
      </w:pPr>
      <w:r>
        <w:rPr>
          <w:rFonts w:cs="Times New Roman"/>
        </w:rPr>
        <w:t>TRGOVAČKI SUD U VARAŽDINU</w:t>
      </w:r>
    </w:p>
    <w:p w:rsidRDefault="00315F05" w:rsidP="00315F05" w:rsidR="00315F05">
      <w:pPr>
        <w:spacing w:after="0"/>
        <w:rPr>
          <w:rFonts w:cs="Times New Roman"/>
        </w:rPr>
      </w:pPr>
      <w:r>
        <w:rPr>
          <w:rFonts w:cs="Times New Roman"/>
        </w:rPr>
        <w:t xml:space="preserve">                 Braće Radića 2</w:t>
      </w:r>
    </w:p>
    <w:p w:rsidRDefault="00315F05" w:rsidP="00315F05" w:rsidR="00315F05">
      <w:pPr>
        <w:spacing w:after="0"/>
        <w:rPr>
          <w:rFonts w:cs="Times New Roman"/>
        </w:rPr>
      </w:pPr>
      <w:r>
        <w:rPr>
          <w:rFonts w:cs="Times New Roman"/>
        </w:rPr>
        <w:t xml:space="preserve">         </w:t>
      </w:r>
    </w:p>
    <w:p w:rsidRDefault="00315F05" w:rsidP="00315F05" w:rsidR="00315F05">
      <w:pPr>
        <w:spacing w:after="0"/>
        <w:rPr>
          <w:rFonts w:cs="Times New Roman"/>
        </w:rPr>
      </w:pPr>
    </w:p>
    <w:p w:rsidRDefault="00315F05" w:rsidP="00315F05" w:rsidR="00315F05">
      <w:pPr>
        <w:spacing w:after="0"/>
        <w:jc w:val="both"/>
        <w:rPr>
          <w:rFonts w:cs="Times New Roman"/>
        </w:rPr>
      </w:pPr>
      <w:r>
        <w:rPr>
          <w:rFonts w:cs="Times New Roman"/>
        </w:rPr>
        <w:t xml:space="preserve">           </w:t>
      </w:r>
    </w:p>
    <w:p w:rsidRDefault="00315F05" w:rsidP="00315F05" w:rsidR="00315F05">
      <w:pPr>
        <w:spacing w:after="0"/>
        <w:jc w:val="center"/>
        <w:rPr>
          <w:rFonts w:cs="Times New Roman"/>
        </w:rPr>
      </w:pPr>
      <w:r>
        <w:rPr>
          <w:rFonts w:cs="Times New Roman"/>
        </w:rPr>
        <w:t>U    I M E    R E P U B L I K E    H R V A T S K E</w:t>
      </w:r>
    </w:p>
    <w:p w:rsidRDefault="00315F05" w:rsidP="00315F05" w:rsidR="00315F05">
      <w:pPr>
        <w:spacing w:after="0"/>
        <w:jc w:val="center"/>
        <w:rPr>
          <w:rFonts w:cs="Times New Roman"/>
        </w:rPr>
      </w:pPr>
    </w:p>
    <w:p w:rsidRDefault="00315F05" w:rsidP="00315F05" w:rsidR="00315F05">
      <w:pPr>
        <w:pStyle w:val="Naslov2"/>
        <w:numPr>
          <w:ilvl w:val="0"/>
          <w:numId w:val="0"/>
        </w:numPr>
        <w:spacing w:after="0"/>
        <w:rPr>
          <w:rFonts w:cs="Times New Roman"/>
          <w:b w:val="false"/>
          <w:sz w:val="24"/>
          <w:szCs w:val="24"/>
        </w:rPr>
      </w:pPr>
      <w:r>
        <w:rPr>
          <w:b w:val="false"/>
          <w:sz w:val="24"/>
          <w:szCs w:val="24"/>
        </w:rPr>
        <w:t>R J E Š E NJ E</w:t>
      </w:r>
    </w:p>
    <w:p w:rsidRDefault="00315F05" w:rsidP="00315F05" w:rsidR="00315F05">
      <w:pPr>
        <w:spacing w:after="0"/>
        <w:jc w:val="both"/>
        <w:rPr>
          <w:rFonts w:cs="Times New Roman"/>
        </w:rPr>
      </w:pPr>
    </w:p>
    <w:p w:rsidRDefault="00315F05" w:rsidP="00315F05" w:rsidR="00315F05">
      <w:pPr>
        <w:spacing w:after="0"/>
        <w:jc w:val="both"/>
        <w:rPr>
          <w:rFonts w:cs="Times New Roman"/>
        </w:rPr>
      </w:pPr>
    </w:p>
    <w:p w:rsidRDefault="00315F05" w:rsidP="00315F05" w:rsidR="00315F05">
      <w:pPr>
        <w:spacing w:after="0"/>
        <w:ind w:firstLine="708"/>
        <w:jc w:val="both"/>
        <w:rPr>
          <w:rFonts w:cs="Times New Roman"/>
        </w:rPr>
      </w:pPr>
      <w:r>
        <w:rPr>
          <w:rFonts w:cs="Times New Roman"/>
        </w:rPr>
        <w:t xml:space="preserve">TRGOVAČKI SUD U VARAŽDINU, po sucu toga suda Iris Hatvalić Nemec, kao stečajnom sucu, povodom prijedloga predlagateljice Silvije Skok iz Preloga, Čakovečka 14, OIB: 82357354960, radi otvaranja stečajnog postupka nad dužnikom MODNA KUĆA VIZER d.o.o. iz Preloga, Glavna 59, OIB: 56813832675, dana 27. studenoga 2015. </w:t>
      </w:r>
    </w:p>
    <w:p w:rsidRDefault="00315F05" w:rsidP="00315F05" w:rsidR="00315F05">
      <w:pPr>
        <w:spacing w:after="0"/>
        <w:jc w:val="both"/>
        <w:rPr>
          <w:rFonts w:cs="Times New Roman"/>
        </w:rPr>
      </w:pPr>
    </w:p>
    <w:p w:rsidRDefault="00315F05" w:rsidP="00315F05" w:rsidR="00315F05">
      <w:pPr>
        <w:spacing w:after="0"/>
        <w:jc w:val="both"/>
        <w:rPr>
          <w:rFonts w:cs="Times New Roman"/>
        </w:rPr>
      </w:pPr>
    </w:p>
    <w:p w:rsidRDefault="00315F05" w:rsidP="00315F05" w:rsidR="00315F05">
      <w:pPr>
        <w:spacing w:after="0"/>
        <w:jc w:val="center"/>
        <w:rPr>
          <w:rFonts w:cs="Times New Roman"/>
        </w:rPr>
      </w:pPr>
      <w:r>
        <w:rPr>
          <w:rFonts w:cs="Times New Roman"/>
        </w:rPr>
        <w:t>r i j e š i o       j e</w:t>
      </w:r>
    </w:p>
    <w:p w:rsidRDefault="00315F05" w:rsidP="00315F05" w:rsidR="00315F05">
      <w:pPr>
        <w:spacing w:after="0"/>
        <w:jc w:val="center"/>
        <w:rPr>
          <w:rFonts w:cs="Times New Roman"/>
        </w:rPr>
      </w:pPr>
    </w:p>
    <w:p w:rsidRDefault="00315F05" w:rsidP="00315F05" w:rsidR="00315F05">
      <w:pPr>
        <w:spacing w:after="0"/>
        <w:jc w:val="both"/>
        <w:rPr>
          <w:rFonts w:cs="Times New Roman"/>
        </w:rPr>
      </w:pPr>
    </w:p>
    <w:p w:rsidRDefault="00315F05" w:rsidP="00315F05" w:rsidR="00315F05">
      <w:pPr>
        <w:numPr>
          <w:ilvl w:val="0"/>
          <w:numId w:val="47"/>
        </w:numPr>
        <w:tabs>
          <w:tab w:pos="1260" w:val="num"/>
        </w:tabs>
        <w:spacing w:after="0"/>
        <w:ind w:hanging="555" w:left="1260"/>
        <w:jc w:val="both"/>
        <w:rPr>
          <w:rFonts w:cs="Times New Roman"/>
        </w:rPr>
      </w:pPr>
      <w:r>
        <w:rPr>
          <w:rFonts w:cs="Times New Roman"/>
        </w:rPr>
        <w:t>Otvara se stečajni postupak nad stečajnim dužnikom MODNA KUĆA VIZER d.o.o. iz Preloga, Glavna 59, OIB: 56813832675, s danom 27. studenoga 2015. u 10,30 sati.</w:t>
      </w:r>
    </w:p>
    <w:p w:rsidRDefault="00315F05" w:rsidP="00315F05" w:rsidR="00315F05">
      <w:pPr>
        <w:spacing w:after="0"/>
        <w:jc w:val="both"/>
        <w:rPr>
          <w:rFonts w:cs="Times New Roman"/>
        </w:rPr>
      </w:pPr>
    </w:p>
    <w:p w:rsidRDefault="00315F05" w:rsidP="00315F05" w:rsidR="00315F05">
      <w:pPr>
        <w:pStyle w:val="Odlomakpopisa"/>
        <w:numPr>
          <w:ilvl w:val="0"/>
          <w:numId w:val="47"/>
        </w:numPr>
        <w:tabs>
          <w:tab w:pos="1276" w:val="num"/>
        </w:tabs>
        <w:autoSpaceDE w:val="false"/>
        <w:autoSpaceDN w:val="false"/>
        <w:adjustRightInd w:val="false"/>
        <w:spacing w:after="0"/>
        <w:ind w:hanging="571" w:left="1276"/>
        <w:rPr>
          <w:rFonts w:cs="Times New Roman"/>
        </w:rPr>
      </w:pPr>
      <w:r>
        <w:t>Za stečajnog upravitelja imenuje se Stanko Makar, dipl. oec. iz Ludbrega, Petra Zrinskog 3, OIB: 49218337993.</w:t>
      </w:r>
    </w:p>
    <w:p w:rsidRDefault="00315F05" w:rsidP="00315F05" w:rsidR="00315F05">
      <w:pPr>
        <w:spacing w:after="0"/>
        <w:rPr>
          <w:lang w:eastAsia="hr-HR"/>
        </w:rPr>
      </w:pPr>
    </w:p>
    <w:p w:rsidRDefault="00315F05" w:rsidP="00315F05" w:rsidR="00315F05">
      <w:pPr>
        <w:pStyle w:val="Odlomakpopisa"/>
        <w:numPr>
          <w:ilvl w:val="0"/>
          <w:numId w:val="47"/>
        </w:numPr>
        <w:tabs>
          <w:tab w:pos="1276" w:val="num"/>
        </w:tabs>
        <w:spacing w:after="0"/>
        <w:ind w:hanging="571" w:left="1276"/>
      </w:pPr>
      <w:r>
        <w:t>Zaključuje se stečajni postupak nad stečajnim dužnikom MODNA KUĆA VIZER d.o.o. iz Preloga, Glavna 59, OIB: 56813832675.</w:t>
      </w:r>
    </w:p>
    <w:p w:rsidRDefault="00315F05" w:rsidP="00315F05" w:rsidR="00315F05">
      <w:pPr>
        <w:spacing w:after="0"/>
        <w:ind w:left="1260"/>
        <w:jc w:val="both"/>
        <w:rPr>
          <w:rFonts w:cs="Times New Roman"/>
        </w:rPr>
      </w:pPr>
    </w:p>
    <w:p w:rsidRDefault="00315F05" w:rsidP="00315F05" w:rsidR="00315F05">
      <w:pPr>
        <w:numPr>
          <w:ilvl w:val="0"/>
          <w:numId w:val="47"/>
        </w:numPr>
        <w:spacing w:after="0"/>
        <w:ind w:hanging="555" w:left="1260"/>
        <w:jc w:val="both"/>
        <w:rPr>
          <w:rFonts w:cs="Times New Roman"/>
        </w:rPr>
      </w:pPr>
      <w:r>
        <w:rPr>
          <w:rFonts w:cs="Times New Roman"/>
        </w:rPr>
        <w:t>Ovo rješenje objavit će se na oglasnoj ploči suda.</w:t>
      </w:r>
    </w:p>
    <w:p w:rsidRDefault="00315F05" w:rsidP="00315F05" w:rsidR="00315F05">
      <w:pPr>
        <w:spacing w:after="0"/>
        <w:ind w:left="1260"/>
        <w:jc w:val="both"/>
        <w:rPr>
          <w:rFonts w:cs="Times New Roman"/>
        </w:rPr>
      </w:pPr>
    </w:p>
    <w:p w:rsidRDefault="00315F05" w:rsidP="00315F05" w:rsidR="00315F05">
      <w:pPr>
        <w:numPr>
          <w:ilvl w:val="0"/>
          <w:numId w:val="47"/>
        </w:numPr>
        <w:spacing w:after="0"/>
        <w:ind w:hanging="555" w:left="1260"/>
        <w:jc w:val="both"/>
        <w:rPr>
          <w:rFonts w:cs="Times New Roman"/>
        </w:rPr>
      </w:pPr>
      <w:r>
        <w:rPr>
          <w:rFonts w:cs="Times New Roman"/>
        </w:rPr>
        <w:t>Po pravomoćnosti ovoga rješenja stečajni dužnik MODNA KUĆA VIZER d.o.o. iz Preloga, Glavna 59, OIB: 56813832675, biti će brisan iz sudskog registra.</w:t>
      </w:r>
      <w:r>
        <w:rPr>
          <w:rFonts w:cs="Times New Roman"/>
        </w:rPr>
        <w:tab/>
      </w:r>
    </w:p>
    <w:p w:rsidRDefault="00315F05" w:rsidP="00315F05" w:rsidR="00315F05">
      <w:pPr>
        <w:spacing w:after="0"/>
        <w:jc w:val="both"/>
        <w:rPr>
          <w:rFonts w:cs="Times New Roman"/>
        </w:rPr>
      </w:pPr>
      <w:r>
        <w:rPr>
          <w:rFonts w:cs="Times New Roman"/>
        </w:rPr>
        <w:tab/>
      </w:r>
    </w:p>
    <w:p w:rsidRDefault="00315F05" w:rsidP="00315F05" w:rsidR="00315F05">
      <w:pPr>
        <w:pStyle w:val="Naslov2"/>
        <w:numPr>
          <w:ilvl w:val="0"/>
          <w:numId w:val="0"/>
        </w:numPr>
        <w:spacing w:after="0"/>
        <w:rPr>
          <w:rFonts w:cs="Times New Roman"/>
          <w:b w:val="false"/>
          <w:sz w:val="24"/>
          <w:szCs w:val="24"/>
        </w:rPr>
      </w:pPr>
      <w:r>
        <w:rPr>
          <w:b w:val="false"/>
          <w:sz w:val="24"/>
          <w:szCs w:val="24"/>
        </w:rPr>
        <w:t>Obrazloženje</w:t>
      </w:r>
    </w:p>
    <w:p w:rsidRDefault="00315F05" w:rsidP="00315F05" w:rsidR="00315F05">
      <w:pPr>
        <w:spacing w:after="0"/>
        <w:rPr>
          <w:rFonts w:cs="Times New Roman"/>
        </w:rPr>
      </w:pPr>
    </w:p>
    <w:p w:rsidRDefault="00315F05" w:rsidP="00315F05" w:rsidR="00315F05">
      <w:pPr>
        <w:spacing w:after="0"/>
        <w:rPr>
          <w:rFonts w:cs="Times New Roman"/>
        </w:rPr>
      </w:pPr>
    </w:p>
    <w:p w:rsidRDefault="00315F05" w:rsidP="00315F05" w:rsidR="00315F05">
      <w:pPr>
        <w:spacing w:after="0"/>
        <w:ind w:firstLine="708"/>
        <w:jc w:val="both"/>
        <w:rPr>
          <w:rFonts w:cs="Times New Roman"/>
        </w:rPr>
      </w:pPr>
      <w:r>
        <w:rPr>
          <w:rFonts w:cs="Times New Roman"/>
        </w:rPr>
        <w:t xml:space="preserve">Predlagateljica je 25. kolovoza 2015. podnijela ovome sudu prijedlog za otvaranje stečajnog postupka nad dužnikom MODNA KUĆA VIZER d.o.o. iz Preloga, Glavna 59, navodeći da je radnica dužnika koja ima nepodmirena dospjela potraživanja s osnova neisplaćenih plaća za prosinac 2012., te siječanj i veljaču 2013. U prilog svojim tvrdnjama dostavili obračunske listiće plaća prosinac 2012., te siječanj i veljaču 2013. Predlagateljica je </w:t>
      </w:r>
      <w:r>
        <w:rPr>
          <w:rFonts w:cs="Times New Roman"/>
        </w:rPr>
        <w:lastRenderedPageBreak/>
        <w:t>učinila vjerojatnim postojanje svoje tražbine obzirom joj nije isplaćeno potraživanje s osnova plaće za prosinac 2012., te siječanj i veljaču 2013., te je dostavila obračunske listiće plaće iz kojih je vidljiva visina potraživanja. Također je učinila vjerojatnim postojanje stečajnog razloga – nelikvidnosti iz čl. 4. st. 4. SZ-a, obzirom je učinila vjerojatnim da dužnik više od 30 dana kasni s isplatom plaće.</w:t>
      </w:r>
    </w:p>
    <w:p w:rsidRDefault="00315F05" w:rsidP="00315F05" w:rsidR="00315F05">
      <w:pPr>
        <w:spacing w:after="0"/>
        <w:jc w:val="both"/>
        <w:rPr>
          <w:rFonts w:cs="Times New Roman"/>
        </w:rPr>
      </w:pPr>
    </w:p>
    <w:p w:rsidRDefault="00315F05" w:rsidP="00315F05" w:rsidR="00315F05">
      <w:pPr>
        <w:spacing w:after="0"/>
        <w:ind w:firstLine="708"/>
        <w:jc w:val="both"/>
        <w:rPr>
          <w:rFonts w:cs="Times New Roman"/>
        </w:rPr>
      </w:pPr>
      <w:r>
        <w:rPr>
          <w:rFonts w:cs="Times New Roman"/>
        </w:rPr>
        <w:t xml:space="preserve">Zbog navedenog sud je rješenjem broj St-114/15-2 od 24. rujna 2015. pokrenuo prethodni postupak radi utvrđivanja uvjeta za otvaranje stečajnog postupka. </w:t>
      </w:r>
    </w:p>
    <w:p w:rsidRDefault="00315F05" w:rsidP="00315F05" w:rsidR="00315F05">
      <w:pPr>
        <w:spacing w:after="0"/>
        <w:ind w:firstLine="720"/>
        <w:jc w:val="both"/>
        <w:rPr>
          <w:rFonts w:cs="Times New Roman"/>
        </w:rPr>
      </w:pPr>
    </w:p>
    <w:p w:rsidRDefault="00315F05" w:rsidP="00315F05" w:rsidR="00315F05">
      <w:pPr>
        <w:spacing w:after="0"/>
        <w:ind w:firstLine="708"/>
        <w:jc w:val="both"/>
        <w:rPr>
          <w:rFonts w:cs="Times New Roman"/>
        </w:rPr>
      </w:pPr>
      <w:r>
        <w:rPr>
          <w:rFonts w:cs="Times New Roman"/>
        </w:rPr>
        <w:t xml:space="preserve">Na ročištu radi utvrđivanja uvjeta za otvaranje stečajnog postupka predlagateljica koja je ujedno i direktorica dužnika navela je da ostaje kod prijedloga za pokretanje stečajnog postupka te predlaže da sud otvori stečaj nad dužnikom. Navela je kako dužnik nema nekretnina, nema novčana sredstva na računima obzirom je račun dužnika zatvoren prije oko 2 godine. Od imovine ima jedino tekstilnu robu u skladištu time da se radi o robi koja prema bruto bilanci ima vrijednost od 56.391,64 kn, ali smatra kako tržišnu vrijednost ta roba nema obzirom se radi o robi koja se skupljala oko 27 godina na skladištu dužnika. Radi se o izblijedjeloj tekstilnoj robi oštećenoj od strane moljaca te o modelima koji su izašli od mode tako da u biti nema tržišta za takvu robu. Porezna uprava provela je 2 dražbe navedenih pokretnina i niti na jednoj dražbi navedena tekstilna roba nije prodana. Dužnik duguje Poreznoj upravi oko 38.000,00 kn te da je njoj kao bivšoj zaposlenici dužan 3 plaće. Dužnik nema više zaposlenih i ne posluje oko 2 do 2 i pol godine. </w:t>
      </w:r>
    </w:p>
    <w:p w:rsidRDefault="00315F05" w:rsidP="00315F05" w:rsidR="00315F05">
      <w:pPr>
        <w:spacing w:after="0"/>
        <w:jc w:val="both"/>
        <w:rPr>
          <w:rFonts w:cs="Times New Roman"/>
        </w:rPr>
      </w:pPr>
    </w:p>
    <w:p w:rsidRDefault="00315F05" w:rsidP="00315F05" w:rsidR="00315F05">
      <w:pPr>
        <w:spacing w:after="0"/>
        <w:ind w:firstLine="708"/>
        <w:jc w:val="both"/>
        <w:rPr>
          <w:rFonts w:cs="Times New Roman"/>
        </w:rPr>
      </w:pPr>
      <w:r>
        <w:rPr>
          <w:rFonts w:cs="Times New Roman"/>
        </w:rPr>
        <w:t>Obzirom je tijekom prethodnog postupka nesporno utvrđeno da je dužnik nelikvidan jer više od 30 dana kasni s isplatom plaće, te je i nesposoban za plaćanje obzirom ne može ispunjavati svoje dospjele novčane obveze, valjalo je nad dužnikom otvoriti stečajni postupak. Ujedno je primjenom odredbe čl. 54. st. 2. t. 2. (NN 44/96, 29/99, 129/00, 123/03, 197/03, 187/04, 82/06, 116/10, 25/12, 133/12 i 45/13 dalje skraćeno: SZ stari) dužniku valjalo imenovati stečajnog upravitelja kao pod točkom 2. izreke rješenja.</w:t>
      </w:r>
    </w:p>
    <w:p w:rsidRDefault="00315F05" w:rsidP="00315F05" w:rsidR="00315F05">
      <w:pPr>
        <w:spacing w:after="0"/>
        <w:ind w:firstLine="708"/>
        <w:jc w:val="both"/>
        <w:rPr>
          <w:rFonts w:cs="Times New Roman"/>
        </w:rPr>
      </w:pPr>
    </w:p>
    <w:p w:rsidRDefault="00315F05" w:rsidP="00315F05" w:rsidR="00315F05">
      <w:pPr>
        <w:spacing w:after="0"/>
        <w:ind w:firstLine="720"/>
        <w:jc w:val="both"/>
        <w:rPr>
          <w:rFonts w:cs="Times New Roman"/>
        </w:rPr>
      </w:pPr>
      <w:r>
        <w:rPr>
          <w:rFonts w:cs="Times New Roman"/>
        </w:rPr>
        <w:t xml:space="preserve"> Kako je tijekom prethodnog postupka utvrđeno da imovina dužnika koja bi ušla u stečajnu masu nije dovoljna ni za namirenje troškova toga postupka stečajni sudac je temeljem članka 132. stavak 1. Stečajnog zakona (NN 71/15, u nastavku skraćeno novi SZ) donio rješenje St-114/15-5 od 15. listopada 2015. kojim poziva vjerovnike stečajnog dužnika da u roku od 15 dana od dana objave oglasa u na e-oglasnoj ploči suda uplate predujam u iznosu od 8.000,00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315F05" w:rsidP="00315F05" w:rsidR="00315F05">
      <w:pPr>
        <w:spacing w:after="0"/>
        <w:ind w:firstLine="708"/>
        <w:jc w:val="both"/>
        <w:rPr>
          <w:rFonts w:cs="Times New Roman"/>
        </w:rPr>
      </w:pPr>
      <w:r>
        <w:rPr>
          <w:rFonts w:cs="Times New Roman"/>
        </w:rPr>
        <w:t>Budući nitko u ostavljenom roku nije uplatio predujam za pokriće troškova prethodnog i otvorenog stečajnog postupka temeljem čl. 132. st. 2. novog SZ odlučeno je kao u izreci ovog rješenja.</w:t>
      </w:r>
    </w:p>
    <w:p w:rsidRDefault="00315F05" w:rsidP="00315F05" w:rsidR="00315F05">
      <w:pPr>
        <w:spacing w:after="0"/>
        <w:jc w:val="both"/>
        <w:rPr>
          <w:rFonts w:cs="Times New Roman"/>
        </w:rPr>
      </w:pPr>
    </w:p>
    <w:p w:rsidRDefault="00315F05" w:rsidP="00315F05" w:rsidR="00315F05">
      <w:pPr>
        <w:spacing w:after="0"/>
        <w:jc w:val="center"/>
        <w:rPr>
          <w:rFonts w:cs="Times New Roman"/>
        </w:rPr>
      </w:pPr>
      <w:r>
        <w:rPr>
          <w:rFonts w:cs="Times New Roman"/>
        </w:rPr>
        <w:t>U Varaždinu, 27. studenoga 2015.</w:t>
      </w:r>
    </w:p>
    <w:p w:rsidRDefault="00315F05" w:rsidP="00315F05" w:rsidR="00315F05">
      <w:pPr>
        <w:spacing w:after="0"/>
        <w:jc w:val="both"/>
        <w:rPr>
          <w:rFonts w:cs="Times New Roman"/>
        </w:rPr>
      </w:pPr>
    </w:p>
    <w:p w:rsidRDefault="00315F05" w:rsidP="00315F05" w:rsidR="00315F05">
      <w:pPr>
        <w:spacing w:after="0"/>
        <w:jc w:val="both"/>
        <w:rPr>
          <w:rFonts w:cs="Times New Roman"/>
        </w:rPr>
      </w:pPr>
      <w:r>
        <w:rPr>
          <w:rFonts w:cs="Times New Roman"/>
        </w:rPr>
        <w:t xml:space="preserve">                                                                                             STEČAJNI SUDAC: </w:t>
      </w:r>
    </w:p>
    <w:p w:rsidRDefault="00315F05" w:rsidP="00315F05" w:rsidR="00315F05">
      <w:pPr>
        <w:spacing w:after="0"/>
        <w:jc w:val="both"/>
        <w:rPr>
          <w:rFonts w:cs="Times New Roman"/>
        </w:rPr>
      </w:pPr>
    </w:p>
    <w:p w:rsidRDefault="00315F05" w:rsidP="00315F05" w:rsidR="00315F05">
      <w:pPr>
        <w:spacing w:after="0"/>
        <w:jc w:val="both"/>
        <w:rPr>
          <w:rFonts w:cs="Times New Roman"/>
        </w:rPr>
      </w:pPr>
      <w:r>
        <w:rPr>
          <w:rFonts w:cs="Times New Roman"/>
        </w:rPr>
        <w:t xml:space="preserve">                                                                                          Iris Hatvalić Nemec, v.r.</w:t>
      </w:r>
    </w:p>
    <w:p w:rsidRDefault="00315F05" w:rsidP="00315F05" w:rsidR="00315F05">
      <w:pPr>
        <w:spacing w:after="0"/>
        <w:jc w:val="both"/>
        <w:rPr>
          <w:rFonts w:cs="Times New Roman"/>
        </w:rPr>
      </w:pPr>
    </w:p>
    <w:p w:rsidRDefault="00315F05" w:rsidP="00315F05" w:rsidR="00315F05">
      <w:pPr>
        <w:spacing w:after="0"/>
        <w:ind w:firstLine="708" w:left="4248"/>
        <w:jc w:val="both"/>
        <w:rPr>
          <w:rFonts w:cs="Times New Roman"/>
        </w:rPr>
      </w:pPr>
      <w:r>
        <w:rPr>
          <w:rFonts w:cs="Times New Roman"/>
        </w:rPr>
        <w:t xml:space="preserve"> Za točnost otpravka-ovlašteni službenik: </w:t>
      </w:r>
    </w:p>
    <w:p w:rsidRDefault="00315F05" w:rsidP="00315F05" w:rsidR="00315F05">
      <w:pPr>
        <w:spacing w:after="0"/>
        <w:jc w:val="both"/>
        <w:rPr>
          <w:rFonts w:cs="Times New Roman"/>
        </w:rPr>
      </w:pPr>
    </w:p>
    <w:p w:rsidRDefault="00315F05" w:rsidP="00315F05" w:rsidR="00315F05">
      <w:pPr>
        <w:spacing w:after="0"/>
        <w:jc w:val="both"/>
        <w:rPr>
          <w:rFonts w:cs="Times New Roman"/>
        </w:rPr>
      </w:pPr>
    </w:p>
    <w:p w:rsidRDefault="00315F05" w:rsidP="00315F05" w:rsidR="00315F05">
      <w:pPr>
        <w:pStyle w:val="Podnaslov"/>
        <w:spacing w:after="0"/>
        <w:rPr>
          <w:rFonts w:cs="Times New Roman" w:hAnsi="Times New Roman" w:ascii="Times New Roman"/>
          <w:i w:val="false"/>
          <w:color w:val="auto"/>
        </w:rPr>
      </w:pPr>
      <w:r>
        <w:rPr>
          <w:rFonts w:hAnsi="Times New Roman" w:ascii="Times New Roman"/>
          <w:i w:val="false"/>
          <w:color w:val="auto"/>
        </w:rPr>
        <w:t>UPUTA O PRAVNOM LIJEKU:</w:t>
      </w:r>
    </w:p>
    <w:p w:rsidRDefault="00315F05" w:rsidP="00315F05" w:rsidR="00315F05">
      <w:pPr>
        <w:pStyle w:val="Podnaslov"/>
        <w:spacing w:after="0"/>
        <w:rPr>
          <w:rFonts w:hAnsi="Times New Roman" w:ascii="Times New Roman"/>
          <w:b/>
          <w:color w:val="auto"/>
        </w:rPr>
      </w:pPr>
    </w:p>
    <w:p w:rsidRDefault="00315F05" w:rsidP="00315F05" w:rsidR="00315F05">
      <w:pPr>
        <w:spacing w:after="0"/>
        <w:jc w:val="both"/>
        <w:rPr>
          <w:rFonts w:cs="Times New Roman"/>
        </w:rPr>
      </w:pPr>
      <w:r>
        <w:rPr>
          <w:rFonts w:cs="Times New Roman"/>
        </w:rPr>
        <w:t xml:space="preserve">Protiv ovoga rješenja može se podnijeti žalba u roku od osam dana od njegovog javnog priopćenja na e-oglasnoj ploči suda, pismeno u tri primjerka, putem ovoga suda, Visokom trgovačkom sudu RH. </w:t>
      </w:r>
    </w:p>
    <w:p w:rsidRDefault="00315F05" w:rsidP="00315F05" w:rsidR="00315F05">
      <w:pPr>
        <w:spacing w:after="0"/>
        <w:jc w:val="both"/>
        <w:rPr>
          <w:rFonts w:cs="Times New Roman"/>
        </w:rPr>
      </w:pPr>
      <w:r>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6. SZ-a), u roku od osam dana od primitka pisanog otpravka rješenja.</w:t>
      </w:r>
    </w:p>
    <w:p w:rsidRDefault="00315F05" w:rsidP="00315F05" w:rsidR="00315F05">
      <w:pPr>
        <w:overflowPunct w:val="false"/>
        <w:spacing w:after="0"/>
        <w:jc w:val="both"/>
        <w:rPr>
          <w:rFonts w:cs="Times New Roman"/>
        </w:rPr>
      </w:pPr>
      <w:r>
        <w:rPr>
          <w:rFonts w:cs="Times New Roman"/>
        </w:rPr>
        <w:t xml:space="preserve"> </w:t>
      </w:r>
    </w:p>
    <w:p w:rsidRDefault="00315F05" w:rsidP="00315F05" w:rsidR="00315F05">
      <w:pPr>
        <w:spacing w:after="0"/>
        <w:jc w:val="both"/>
        <w:rPr>
          <w:rFonts w:cs="Times New Roman"/>
        </w:rPr>
      </w:pPr>
      <w:r>
        <w:rPr>
          <w:rFonts w:cs="Times New Roman"/>
        </w:rPr>
        <w:t xml:space="preserve">DNA:  </w:t>
      </w:r>
    </w:p>
    <w:p w:rsidRDefault="00315F05" w:rsidP="00315F05" w:rsidR="00315F05">
      <w:pPr>
        <w:numPr>
          <w:ilvl w:val="0"/>
          <w:numId w:val="48"/>
        </w:numPr>
        <w:spacing w:after="0"/>
        <w:jc w:val="both"/>
        <w:rPr>
          <w:rFonts w:cs="Times New Roman"/>
        </w:rPr>
      </w:pPr>
      <w:r>
        <w:rPr>
          <w:rFonts w:cs="Times New Roman"/>
        </w:rPr>
        <w:t xml:space="preserve">dužnik po stečajnom upravitelju, </w:t>
      </w:r>
      <w:r>
        <w:t>Stanku Makaru, dipl. oec. iz Ludbrega, Petra Zrinskog 3</w:t>
      </w:r>
    </w:p>
    <w:p w:rsidRDefault="00315F05" w:rsidP="00315F05" w:rsidR="00315F05">
      <w:pPr>
        <w:numPr>
          <w:ilvl w:val="0"/>
          <w:numId w:val="48"/>
        </w:numPr>
        <w:spacing w:after="0"/>
        <w:jc w:val="both"/>
        <w:rPr>
          <w:rFonts w:cs="Times New Roman"/>
        </w:rPr>
      </w:pPr>
      <w:r>
        <w:rPr>
          <w:rFonts w:cs="Times New Roman"/>
        </w:rPr>
        <w:t>direktor dužnika, Silvija Skok iz Preloga, Čakovečka 14</w:t>
      </w:r>
    </w:p>
    <w:p w:rsidRDefault="00315F05" w:rsidP="00315F05" w:rsidR="00315F05">
      <w:pPr>
        <w:numPr>
          <w:ilvl w:val="0"/>
          <w:numId w:val="48"/>
        </w:numPr>
        <w:spacing w:after="0"/>
        <w:jc w:val="both"/>
        <w:rPr>
          <w:rFonts w:cs="Times New Roman"/>
        </w:rPr>
      </w:pPr>
      <w:r>
        <w:rPr>
          <w:rFonts w:cs="Times New Roman"/>
        </w:rPr>
        <w:t>Financijska agencija, Zagreb, Vrtni put 3, 10000 Zagreb</w:t>
      </w:r>
    </w:p>
    <w:p w:rsidRDefault="00315F05" w:rsidP="00315F05" w:rsidR="00315F05">
      <w:pPr>
        <w:numPr>
          <w:ilvl w:val="0"/>
          <w:numId w:val="48"/>
        </w:numPr>
        <w:spacing w:after="0"/>
        <w:jc w:val="both"/>
        <w:rPr>
          <w:rFonts w:cs="Times New Roman"/>
        </w:rPr>
      </w:pPr>
      <w:r>
        <w:rPr>
          <w:rFonts w:cs="Times New Roman"/>
        </w:rPr>
        <w:t>Porezna uprava, Područni ured Čakovec, Ispostava Prelog, Prelog, Glavna ulica 35</w:t>
      </w:r>
    </w:p>
    <w:p w:rsidRDefault="00315F05" w:rsidP="00315F05" w:rsidR="00315F05">
      <w:pPr>
        <w:numPr>
          <w:ilvl w:val="0"/>
          <w:numId w:val="48"/>
        </w:numPr>
        <w:spacing w:after="0"/>
        <w:jc w:val="both"/>
        <w:rPr>
          <w:rFonts w:cs="Times New Roman"/>
        </w:rPr>
      </w:pPr>
      <w:r>
        <w:rPr>
          <w:rFonts w:cs="Times New Roman"/>
        </w:rPr>
        <w:t>Županijsko državno odvjetništvo u Varaždinu, Građansko upravni odjel</w:t>
      </w:r>
    </w:p>
    <w:p w:rsidRDefault="00315F05" w:rsidP="00315F05" w:rsidR="00315F05">
      <w:pPr>
        <w:numPr>
          <w:ilvl w:val="0"/>
          <w:numId w:val="48"/>
        </w:numPr>
        <w:spacing w:after="0"/>
        <w:jc w:val="both"/>
        <w:rPr>
          <w:rFonts w:cs="Times New Roman"/>
        </w:rPr>
      </w:pPr>
      <w:r>
        <w:rPr>
          <w:rFonts w:cs="Times New Roman"/>
        </w:rPr>
        <w:t>Sudski registar ovoga suda</w:t>
      </w:r>
    </w:p>
    <w:p w:rsidRDefault="00315F05" w:rsidP="00315F05" w:rsidR="00315F05">
      <w:pPr>
        <w:numPr>
          <w:ilvl w:val="0"/>
          <w:numId w:val="48"/>
        </w:numPr>
        <w:spacing w:after="0"/>
        <w:jc w:val="both"/>
        <w:rPr>
          <w:rFonts w:cs="Times New Roman"/>
        </w:rPr>
      </w:pPr>
      <w:r>
        <w:rPr>
          <w:rFonts w:cs="Times New Roman"/>
        </w:rPr>
        <w:t xml:space="preserve">e-oglasna ploča suda </w:t>
      </w:r>
    </w:p>
    <w:p w:rsidRDefault="00315F05" w:rsidP="00315F05" w:rsidR="00315F05">
      <w:pPr>
        <w:spacing w:after="0"/>
        <w:jc w:val="both"/>
        <w:rPr>
          <w:rFonts w:cs="Times New Roman"/>
        </w:rPr>
      </w:pPr>
    </w:p>
    <w:p w:rsidRDefault="00315F05" w:rsidP="00315F05" w:rsidR="00315F05">
      <w:pPr>
        <w:spacing w:after="0"/>
        <w:rPr>
          <w:rFonts w:hAnsiTheme="minorHAnsi" w:asciiTheme="minorHAnsi"/>
        </w:rPr>
      </w:pPr>
    </w:p>
    <w:p w:rsidRDefault="00315F05" w:rsidP="00315F05" w:rsidR="00315F05">
      <w:pPr>
        <w:spacing w:after="0"/>
        <w:jc w:val="both"/>
        <w:rPr>
          <w:rFonts w:cs="Times New Roman"/>
        </w:rPr>
      </w:pPr>
    </w:p>
    <w:p w:rsidRDefault="00315F05" w:rsidP="00315F05" w:rsidR="00315F05">
      <w:pPr>
        <w:pStyle w:val="Naslovdokumenta"/>
        <w:spacing w:after="0" w:before="0"/>
      </w:pPr>
    </w:p>
    <w:p w:rsidRDefault="00315F05" w:rsidP="00315F05" w:rsidR="00315F05">
      <w:pPr>
        <w:pStyle w:val="Poetniodjeljak"/>
        <w:spacing w:after="0" w:before="0"/>
        <w:rPr>
          <w:rFonts w:cs="Times New Roman"/>
        </w:rPr>
      </w:pPr>
    </w:p>
    <w:p w:rsidRDefault="00315F05" w:rsidP="00315F05" w:rsidR="00315F05">
      <w:pPr>
        <w:pStyle w:val="NormaleSPIS"/>
        <w:spacing w:after="0"/>
        <w:rPr>
          <w:noProof/>
        </w:rPr>
      </w:pPr>
    </w:p>
    <w:p w:rsidRDefault="00315F05" w:rsidP="00315F05" w:rsidR="00315F05">
      <w:pPr>
        <w:pStyle w:val="ZapisniarPotpis"/>
        <w:spacing w:after="0" w:before="0"/>
      </w:pPr>
    </w:p>
    <w:p w:rsidRDefault="00315F05" w:rsidP="00315F05" w:rsidR="00315F05">
      <w:pPr>
        <w:spacing w:after="0"/>
      </w:pPr>
    </w:p>
    <w:p w:rsidRDefault="00315F05" w:rsidP="00315F05" w:rsidR="00315F05">
      <w:pPr>
        <w:spacing w:after="0"/>
      </w:pPr>
    </w:p>
    <w:p w:rsidRDefault="00315F05" w:rsidP="00315F05" w:rsidR="00315F05">
      <w:pPr>
        <w:spacing w:after="0"/>
      </w:pPr>
    </w:p>
    <w:p w:rsidRDefault="00CB0EA4" w:rsidP="00315F05" w:rsidR="00CB0EA4">
      <w:pPr>
        <w:pStyle w:val="Naslovdokumenta"/>
        <w:spacing w:after="0"/>
      </w:pPr>
    </w:p>
    <w:p w:rsidRDefault="0071688E" w:rsidP="00315F05" w:rsidR="0071688E">
      <w:pPr>
        <w:pStyle w:val="Poetniodjeljak"/>
        <w:spacing w:after="0"/>
      </w:pPr>
    </w:p>
    <w:p w:rsidRDefault="00A21F0D" w:rsidP="00315F05" w:rsidR="00A21F0D">
      <w:pPr>
        <w:pStyle w:val="NormaleSPIS"/>
        <w:spacing w:after="0"/>
        <w:rPr>
          <w:noProof/>
        </w:rPr>
      </w:pPr>
    </w:p>
    <w:p w:rsidRDefault="00DA0242" w:rsidP="00315F05"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5F05"/>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82789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St-114/2015-6</izvorni_sadrzaj>
    <derivirana_varijabla naziv="DomainObject.Oznaka_1">St-114/2015-6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2015.</izvorni_sadrzaj>
    <derivirana_varijabla naziv="DomainObject.Predmet.DatumOsnivanja_1">26.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MODNA KUĆA VIZER društvo s ograničenom odgovornošću za trgovinu</izvorni_sadrzaj>
    <derivirana_varijabla naziv="DomainObject.Predmet.ProtustrankaFormated_1">  MODNA KUĆA VIZER društvo s ograničenom odgovornošću za trgovinu</derivirana_varijabla>
  </DomainObject.Predmet.ProtustrankaFormated>
  <DomainObject.Predmet.ProtustrankaFormatedOIB>
    <izvorni_sadrzaj>  MODNA KUĆA VIZER društvo s ograničenom odgovornošću za trgovinu, OIB 56813832675</izvorni_sadrzaj>
    <derivirana_varijabla naziv="DomainObject.Predmet.ProtustrankaFormatedOIB_1">  MODNA KUĆA VIZER društvo s ograničenom odgovornošću za trgovinu, OIB 56813832675</derivirana_varijabla>
  </DomainObject.Predmet.ProtustrankaFormatedOIB>
  <DomainObject.Predmet.ProtustrankaFormatedWithAdress>
    <izvorni_sadrzaj> MODNA KUĆA VIZER društvo s ograničenom odgovornošću za trgovinu, Glavna 59, 40323 Prelog</izvorni_sadrzaj>
    <derivirana_varijabla naziv="DomainObject.Predmet.ProtustrankaFormatedWithAdress_1"> MODNA KUĆA VIZER društvo s ograničenom odgovornošću za trgovinu, Glavna 59, 40323 Prelog</derivirana_varijabla>
  </DomainObject.Predmet.ProtustrankaFormatedWithAdress>
  <DomainObject.Predmet.ProtustrankaFormatedWithAdressOIB>
    <izvorni_sadrzaj> MODNA KUĆA VIZER društvo s ograničenom odgovornošću za trgovinu, OIB 56813832675, Glavna 59, 40323 Prelog</izvorni_sadrzaj>
    <derivirana_varijabla naziv="DomainObject.Predmet.ProtustrankaFormatedWithAdressOIB_1"> MODNA KUĆA VIZER društvo s ograničenom odgovornošću za trgovinu, OIB 56813832675, Glavna 59, 40323 Prelog</derivirana_varijabla>
  </DomainObject.Predmet.ProtustrankaFormatedWithAdressOIB>
  <DomainObject.Predmet.ProtustrankaWithAdress>
    <izvorni_sadrzaj>MODNA KUĆA VIZER društvo s ograničenom odgovornošću za trgovinu Glavna 59, 40323 Prelog</izvorni_sadrzaj>
    <derivirana_varijabla naziv="DomainObject.Predmet.ProtustrankaWithAdress_1">MODNA KUĆA VIZER društvo s ograničenom odgovornošću za trgovinu Glavna 59, 40323 Prelog</derivirana_varijabla>
  </DomainObject.Predmet.ProtustrankaWithAdress>
  <DomainObject.Predmet.ProtustrankaWithAdressOIB>
    <izvorni_sadrzaj>MODNA KUĆA VIZER društvo s ograničenom odgovornošću za trgovinu, OIB 56813832675, Glavna 59, 40323 Prelog</izvorni_sadrzaj>
    <derivirana_varijabla naziv="DomainObject.Predmet.ProtustrankaWithAdressOIB_1">MODNA KUĆA VIZER društvo s ograničenom odgovornošću za trgovinu, OIB 56813832675, Glavna 59, 40323 Prelog</derivirana_varijabla>
  </DomainObject.Predmet.ProtustrankaWithAdressOIB>
  <DomainObject.Predmet.ProtustrankaNazivFormated>
    <izvorni_sadrzaj>MODNA KUĆA VIZER društvo s ograničenom odgovornošću za trgovinu</izvorni_sadrzaj>
    <derivirana_varijabla naziv="DomainObject.Predmet.ProtustrankaNazivFormated_1">MODNA KUĆA VIZER društvo s ograničenom odgovornošću za trgovinu</derivirana_varijabla>
  </DomainObject.Predmet.ProtustrankaNazivFormated>
  <DomainObject.Predmet.ProtustrankaNazivFormatedOIB>
    <izvorni_sadrzaj>MODNA KUĆA VIZER društvo s ograničenom odgovornošću za trgovinu, OIB 56813832675</izvorni_sadrzaj>
    <derivirana_varijabla naziv="DomainObject.Predmet.ProtustrankaNazivFormatedOIB_1">MODNA KUĆA VIZER društvo s ograničenom odgovornošću za trgovinu, OIB 56813832675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Silvija Skok</izvorni_sadrzaj>
    <derivirana_varijabla naziv="DomainObject.Predmet.StrankaFormated_1">  Silvija Skok</derivirana_varijabla>
  </DomainObject.Predmet.StrankaFormated>
  <DomainObject.Predmet.StrankaFormatedOIB>
    <izvorni_sadrzaj>  Silvija Skok, OIB 82357354960</izvorni_sadrzaj>
    <derivirana_varijabla naziv="DomainObject.Predmet.StrankaFormatedOIB_1">  Silvija Skok, OIB 82357354960</derivirana_varijabla>
  </DomainObject.Predmet.StrankaFormatedOIB>
  <DomainObject.Predmet.StrankaFormatedWithAdress>
    <izvorni_sadrzaj> Silvija Skok, Čakovečka 14, 40323 Prelog</izvorni_sadrzaj>
    <derivirana_varijabla naziv="DomainObject.Predmet.StrankaFormatedWithAdress_1"> Silvija Skok, Čakovečka 14, 40323 Prelog</derivirana_varijabla>
  </DomainObject.Predmet.StrankaFormatedWithAdress>
  <DomainObject.Predmet.StrankaFormatedWithAdressOIB>
    <izvorni_sadrzaj> Silvija Skok, OIB 82357354960, Čakovečka 14, 40323 Prelog</izvorni_sadrzaj>
    <derivirana_varijabla naziv="DomainObject.Predmet.StrankaFormatedWithAdressOIB_1"> Silvija Skok, OIB 82357354960, Čakovečka 14, 40323 Prelog</derivirana_varijabla>
  </DomainObject.Predmet.StrankaFormatedWithAdressOIB>
  <DomainObject.Predmet.StrankaWithAdress>
    <izvorni_sadrzaj>Silvija Skok Čakovečka 14,40323 Prelog</izvorni_sadrzaj>
    <derivirana_varijabla naziv="DomainObject.Predmet.StrankaWithAdress_1">Silvija Skok Čakovečka 14,40323 Prelog</derivirana_varijabla>
  </DomainObject.Predmet.StrankaWithAdress>
  <DomainObject.Predmet.StrankaWithAdressOIB>
    <izvorni_sadrzaj>Silvija Skok, OIB 82357354960, Čakovečka 14,40323 Prelog</izvorni_sadrzaj>
    <derivirana_varijabla naziv="DomainObject.Predmet.StrankaWithAdressOIB_1">Silvija Skok, OIB 82357354960, Čakovečka 14,40323 Prelog</derivirana_varijabla>
  </DomainObject.Predmet.StrankaWithAdressOIB>
  <DomainObject.Predmet.StrankaNazivFormated>
    <izvorni_sadrzaj>Silvija Skok</izvorni_sadrzaj>
    <derivirana_varijabla naziv="DomainObject.Predmet.StrankaNazivFormated_1">Silvija Skok</derivirana_varijabla>
  </DomainObject.Predmet.StrankaNazivFormated>
  <DomainObject.Predmet.StrankaNazivFormatedOIB>
    <izvorni_sadrzaj>Silvija Skok, OIB 82357354960</izvorni_sadrzaj>
    <derivirana_varijabla naziv="DomainObject.Predmet.StrankaNazivFormatedOIB_1">Silvija Skok, OIB 82357354960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Silvija Skok</item>
    </izvorni_sadrzaj>
    <derivirana_varijabla naziv="DomainObject.Predmet.StrankaListFormated_1">
      <item>Silvija Skok</item>
    </derivirana_varijabla>
  </DomainObject.Predmet.StrankaListFormated>
  <DomainObject.Predmet.StrankaListFormatedOIB>
    <izvorni_sadrzaj>
      <item>Silvija Skok, OIB 82357354960</item>
    </izvorni_sadrzaj>
    <derivirana_varijabla naziv="DomainObject.Predmet.StrankaListFormatedOIB_1">
      <item>Silvija Skok, OIB 82357354960</item>
    </derivirana_varijabla>
  </DomainObject.Predmet.StrankaListFormatedOIB>
  <DomainObject.Predmet.StrankaListFormatedWithAdress>
    <izvorni_sadrzaj>
      <item>Silvija Skok, Čakovečka 14, 40323 Prelog</item>
    </izvorni_sadrzaj>
    <derivirana_varijabla naziv="DomainObject.Predmet.StrankaListFormatedWithAdress_1">
      <item>Silvija Skok, Čakovečka 14, 40323 Prelog</item>
    </derivirana_varijabla>
  </DomainObject.Predmet.StrankaListFormatedWithAdress>
  <DomainObject.Predmet.StrankaListFormatedWithAdressOIB>
    <izvorni_sadrzaj>
      <item>Silvija Skok, OIB 82357354960, Čakovečka 14, 40323 Prelog</item>
    </izvorni_sadrzaj>
    <derivirana_varijabla naziv="DomainObject.Predmet.StrankaListFormatedWithAdressOIB_1">
      <item>Silvija Skok, OIB 82357354960, Čakovečka 14, 40323 Prelog</item>
    </derivirana_varijabla>
  </DomainObject.Predmet.StrankaListFormatedWithAdressOIB>
  <DomainObject.Predmet.StrankaListNazivFormated>
    <izvorni_sadrzaj>
      <item>Silvija Skok</item>
    </izvorni_sadrzaj>
    <derivirana_varijabla naziv="DomainObject.Predmet.StrankaListNazivFormated_1">
      <item>Silvija Skok</item>
    </derivirana_varijabla>
  </DomainObject.Predmet.StrankaListNazivFormated>
  <DomainObject.Predmet.StrankaListNazivFormatedOIB>
    <izvorni_sadrzaj>
      <item>Silvija Skok, OIB 82357354960</item>
    </izvorni_sadrzaj>
    <derivirana_varijabla naziv="DomainObject.Predmet.StrankaListNazivFormatedOIB_1">
      <item>Silvija Skok, OIB 82357354960</item>
    </derivirana_varijabla>
  </DomainObject.Predmet.StrankaListNazivFormatedOIB>
  <DomainObject.Predmet.ProtuStrankaListFormated>
    <izvorni_sadrzaj>
      <item>MODNA KUĆA VIZER društvo s ograničenom odgovornošću za trgovinu</item>
    </izvorni_sadrzaj>
    <derivirana_varijabla naziv="DomainObject.Predmet.ProtuStrankaListFormated_1">
      <item>MODNA KUĆA VIZER društvo s ograničenom odgovornošću za trgovinu</item>
    </derivirana_varijabla>
  </DomainObject.Predmet.ProtuStrankaListFormated>
  <DomainObject.Predmet.ProtuStrankaListFormatedOIB>
    <izvorni_sadrzaj>
      <item>MODNA KUĆA VIZER društvo s ograničenom odgovornošću za trgovinu, OIB 56813832675</item>
    </izvorni_sadrzaj>
    <derivirana_varijabla naziv="DomainObject.Predmet.ProtuStrankaListFormatedOIB_1">
      <item>MODNA KUĆA VIZER društvo s ograničenom odgovornošću za trgovinu, OIB 56813832675</item>
    </derivirana_varijabla>
  </DomainObject.Predmet.ProtuStrankaListFormatedOIB>
  <DomainObject.Predmet.ProtuStrankaListFormatedWithAdress>
    <izvorni_sadrzaj>
      <item>MODNA KUĆA VIZER društvo s ograničenom odgovornošću za trgovinu, Glavna 59, 40323 Prelog</item>
    </izvorni_sadrzaj>
    <derivirana_varijabla naziv="DomainObject.Predmet.ProtuStrankaListFormatedWithAdress_1">
      <item>MODNA KUĆA VIZER društvo s ograničenom odgovornošću za trgovinu, Glavna 59, 40323 Prelog</item>
    </derivirana_varijabla>
  </DomainObject.Predmet.ProtuStrankaListFormatedWithAdress>
  <DomainObject.Predmet.ProtuStrankaListFormatedWithAdressOIB>
    <izvorni_sadrzaj>
      <item>MODNA KUĆA VIZER društvo s ograničenom odgovornošću za trgovinu, OIB 56813832675, Glavna 59, 40323 Prelog</item>
    </izvorni_sadrzaj>
    <derivirana_varijabla naziv="DomainObject.Predmet.ProtuStrankaListFormatedWithAdressOIB_1">
      <item>MODNA KUĆA VIZER društvo s ograničenom odgovornošću za trgovinu, OIB 56813832675, Glavna 59, 40323 Prelog</item>
    </derivirana_varijabla>
  </DomainObject.Predmet.ProtuStrankaListFormatedWithAdressOIB>
  <DomainObject.Predmet.ProtuStrankaListNazivFormated>
    <izvorni_sadrzaj>
      <item>MODNA KUĆA VIZER društvo s ograničenom odgovornošću za trgovinu</item>
    </izvorni_sadrzaj>
    <derivirana_varijabla naziv="DomainObject.Predmet.ProtuStrankaListNazivFormated_1">
      <item>MODNA KUĆA VIZER društvo s ograničenom odgovornošću za trgovinu</item>
    </derivirana_varijabla>
  </DomainObject.Predmet.ProtuStrankaListNazivFormated>
  <DomainObject.Predmet.ProtuStrankaListNazivFormatedOIB>
    <izvorni_sadrzaj>
      <item>MODNA KUĆA VIZER društvo s ograničenom odgovornošću za trgovinu, OIB 56813832675</item>
    </izvorni_sadrzaj>
    <derivirana_varijabla naziv="DomainObject.Predmet.ProtuStrankaListNazivFormatedOIB_1">
      <item>MODNA KUĆA VIZER društvo s ograničenom odgovornošću za trgovinu, OIB 56813832675</item>
    </derivirana_varijabla>
  </DomainObject.Predmet.ProtuStrankaListNazivFormatedOIB>
  <DomainObject.Predmet.OstaliListFormated>
    <izvorni_sadrzaj>
      <item>ŽDO Varaždin, Građansko upravni odjel</item>
      <item>Stanko Makar</item>
    </izvorni_sadrzaj>
    <derivirana_varijabla naziv="DomainObject.Predmet.OstaliListFormated_1">
      <item>ŽDO Varaždin, Građansko upravni odjel</item>
      <item>Stanko Makar</item>
    </derivirana_varijabla>
  </DomainObject.Predmet.OstaliListFormated>
  <DomainObject.Predmet.OstaliListFormatedOIB>
    <izvorni_sadrzaj>
      <item>ŽDO Varaždin, Građansko upravni odjel</item>
      <item>Stanko Makar, OIB 49218337993</item>
    </izvorni_sadrzaj>
    <derivirana_varijabla naziv="DomainObject.Predmet.OstaliListFormatedOIB_1">
      <item>ŽDO Varaždin, Građansko upravni odjel</item>
      <item>Stanko Makar, OIB 49218337993</item>
    </derivirana_varijabla>
  </DomainObject.Predmet.OstaliListFormatedOIB>
  <DomainObject.Predmet.OstaliListFormatedWithAdress>
    <izvorni_sadrzaj>
      <item>ŽDO Varaždin, Građansko upravni odjel</item>
      <item>Stanko Makar, Augusta Šenoe 6, 42230 Sigetec Ludbreški</item>
    </izvorni_sadrzaj>
    <derivirana_varijabla naziv="DomainObject.Predmet.OstaliListFormatedWithAdress_1">
      <item>ŽDO Varaždin, Građansko upravni odjel</item>
      <item>Stanko Makar, Augusta Šenoe 6, 42230 Sigetec Ludbreški</item>
    </derivirana_varijabla>
  </DomainObject.Predmet.OstaliListFormatedWithAdress>
  <DomainObject.Predmet.OstaliListFormatedWithAdressOIB>
    <izvorni_sadrzaj>
      <item>ŽDO Varaždin, Građansko upravni odjel</item>
      <item>Stanko Makar, OIB 49218337993, Augusta Šenoe 6, 42230 Sigetec Ludbreški</item>
    </izvorni_sadrzaj>
    <derivirana_varijabla naziv="DomainObject.Predmet.OstaliListFormatedWithAdressOIB_1">
      <item>ŽDO Varaždin, Građansko upravni odjel</item>
      <item>Stanko Makar, OIB 49218337993, Augusta Šenoe 6, 42230 Sigetec Ludbreški</item>
    </derivirana_varijabla>
  </DomainObject.Predmet.OstaliListFormatedWithAdressOIB>
  <DomainObject.Predmet.OstaliListNazivFormated>
    <izvorni_sadrzaj>
      <item>ŽDO Varaždin, Građansko upravni odjel</item>
      <item>Stanko Makar</item>
    </izvorni_sadrzaj>
    <derivirana_varijabla naziv="DomainObject.Predmet.OstaliListNazivFormated_1">
      <item>ŽDO Varaždin, Građansko upravni odjel</item>
      <item>Stanko Makar</item>
    </derivirana_varijabla>
  </DomainObject.Predmet.OstaliListNazivFormated>
  <DomainObject.Predmet.OstaliListNazivFormatedOIB>
    <izvorni_sadrzaj>
      <item>ŽDO Varaždin, Građansko upravni odjel</item>
      <item>Stanko Makar, OIB 49218337993</item>
    </izvorni_sadrzaj>
    <derivirana_varijabla naziv="DomainObject.Predmet.OstaliListNazivFormatedOIB_1">
      <item>ŽDO Varaždin, Građansko upravni odjel</item>
      <item>Stanko Makar, OIB 49218337993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St-114/2015-6</izvorni_sadrzaj>
    <derivirana_varijabla naziv="DomainObject.PoslovniBrojDokumenta_1">St-114/2015-6</derivirana_varijabla>
  </DomainObject.PoslovniBrojDokumenta>
  <DomainObject.Predmet.StrankaIDrugi>
    <izvorni_sadrzaj>Silvija Skok</izvorni_sadrzaj>
    <derivirana_varijabla naziv="DomainObject.Predmet.StrankaIDrugi_1">Silvija Skok</derivirana_varijabla>
  </DomainObject.Predmet.StrankaIDrugi>
  <DomainObject.Predmet.ProtustrankaIDrugi>
    <izvorni_sadrzaj>MODNA KUĆA VIZER društvo s ograničenom odgovornošću za trgovinu</izvorni_sadrzaj>
    <derivirana_varijabla naziv="DomainObject.Predmet.ProtustrankaIDrugi_1">MODNA KUĆA VIZER društvo s ograničenom odgovornošću za trgovinu</derivirana_varijabla>
  </DomainObject.Predmet.ProtustrankaIDrugi>
  <DomainObject.Predmet.StrankaIDrugiAdressOIB>
    <izvorni_sadrzaj>Silvija Skok, OIB 82357354960, Čakovečka 14, 40323 Prelog</izvorni_sadrzaj>
    <derivirana_varijabla naziv="DomainObject.Predmet.StrankaIDrugiAdressOIB_1">Silvija Skok, OIB 82357354960, Čakovečka 14, 40323 Prelog</derivirana_varijabla>
  </DomainObject.Predmet.StrankaIDrugiAdressOIB>
  <DomainObject.Predmet.ProtustrankaIDrugiAdressOIB>
    <izvorni_sadrzaj>MODNA KUĆA VIZER društvo s ograničenom odgovornošću za trgovinu, OIB 56813832675, Glavna 59, 40323 Prelog</izvorni_sadrzaj>
    <derivirana_varijabla naziv="DomainObject.Predmet.ProtustrankaIDrugiAdressOIB_1">MODNA KUĆA VIZER društvo s ograničenom odgovornošću za trgovinu, OIB 56813832675, Glavna 59,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Silvija Skok</item>
      <item>MODNA KUĆA VIZER društvo s ograničenom odgovornošću za trgovinu</item>
      <item>ŽDO Varaždin, Građansko upravni odjel</item>
      <item>Stanko Makar</item>
    </izvorni_sadrzaj>
    <derivirana_varijabla naziv="DomainObject.Predmet.SudioniciListNaziv_1">
      <item>Silvija Skok</item>
      <item>MODNA KUĆA VIZER društvo s ograničenom odgovornošću za trgovinu</item>
      <item>ŽDO Varaždin, Građansko upravni odjel</item>
      <item>Stanko Makar</item>
    </derivirana_varijabla>
  </DomainObject.Predmet.SudioniciListNaziv>
  <DomainObject.Predmet.SudioniciListAdressOIB>
    <izvorni_sadrzaj>
      <item>Silvija Skok, OIB 82357354960, Čakovečka 14,40323 Prelog</item>
      <item>MODNA KUĆA VIZER društvo s ograničenom odgovornošću za trgovinu, OIB 56813832675, Glavna 59,40323 Prelog</item>
      <item>ŽDO Varaždin, Građansko upravni odjel</item>
      <item>Stanko Makar, OIB 49218337993, Augusta Šenoe 6,42230 Sigetec Ludbreški</item>
    </izvorni_sadrzaj>
    <derivirana_varijabla naziv="DomainObject.Predmet.SudioniciListAdressOIB_1">
      <item>Silvija Skok, OIB 82357354960, Čakovečka 14,40323 Prelog</item>
      <item>MODNA KUĆA VIZER društvo s ograničenom odgovornošću za trgovinu, OIB 56813832675, Glavna 59,40323 Prelog</item>
      <item>ŽDO Varaždin, Građansko upravni odjel</item>
      <item>Stanko Makar, OIB 49218337993, Augusta Šenoe 6,42230 Sigetec Ludbreški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935068-50C5-47C9-BCE1-E4F557AC9D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907</properties:Words>
  <properties:Characters>4862</properties:Characters>
  <properties:Lines>132</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2015-11-27T09:20:00Z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St-114/2015-6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