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F1795F" w:rsidP="008F5996" w:rsidR="00F1795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F1795F" w:rsidP="008F5996" w:rsidR="00F1795F" w:rsidRPr="000C68C9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aab8434" w14:paraId="aab8434" w:rsidRDefault="006C081D" w:rsidP="001E4E5F" w:rsidR="001E4E5F" w:rsidRPr="00916B61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764C3F">
        <w:rPr>
          <w:rFonts w:hAnsi="Times New Roman" w:ascii="Times New Roman"/>
          <w:sz w:val="24"/>
          <w:szCs w:val="24"/>
        </w:rPr>
        <w:t>1</w:t>
      </w:r>
      <w:r w:rsidR="0089260E">
        <w:rPr>
          <w:rFonts w:hAnsi="Times New Roman" w:ascii="Times New Roman"/>
          <w:sz w:val="24"/>
          <w:szCs w:val="24"/>
        </w:rPr>
        <w:t>519</w:t>
      </w:r>
      <w:r w:rsidR="00764C3F">
        <w:rPr>
          <w:rFonts w:hAnsi="Times New Roman" w:ascii="Times New Roman"/>
          <w:sz w:val="24"/>
          <w:szCs w:val="24"/>
        </w:rPr>
        <w:t>/15-3</w:t>
      </w:r>
    </w:p>
    <w:p w:rsidRDefault="00E52208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</w:p>
    <w:p w:rsidRDefault="00F1795F" w:rsidP="00F1795F" w:rsidR="00F1795F" w:rsidRPr="00F1795F">
      <w:pPr>
        <w:jc w:val="center"/>
        <w:rPr>
          <w:rFonts w:hAnsi="Times New Roman" w:ascii="Times New Roman"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R E P</w:t>
      </w:r>
      <w:r w:rsidR="00E314BD">
        <w:rPr>
          <w:rFonts w:hAnsi="Times New Roman" w:ascii="Times New Roman"/>
          <w:sz w:val="24"/>
          <w:szCs w:val="24"/>
        </w:rPr>
        <w:t xml:space="preserve"> </w:t>
      </w:r>
      <w:r w:rsidRPr="00F1795F">
        <w:rPr>
          <w:rFonts w:hAnsi="Times New Roman" w:ascii="Times New Roman"/>
          <w:sz w:val="24"/>
          <w:szCs w:val="24"/>
        </w:rPr>
        <w:t>U B L I K A   H R V A T S K A</w:t>
      </w:r>
    </w:p>
    <w:p w:rsidRDefault="00F1795F" w:rsidP="00F1795F" w:rsidR="00EB1EE5" w:rsidRPr="00916B61">
      <w:pPr>
        <w:jc w:val="center"/>
        <w:rPr>
          <w:rFonts w:hAnsi="Times New Roman" w:ascii="Times New Roman"/>
          <w:b/>
          <w:sz w:val="24"/>
          <w:szCs w:val="24"/>
        </w:rPr>
      </w:pPr>
      <w:r w:rsidRPr="00F1795F">
        <w:rPr>
          <w:rFonts w:hAnsi="Times New Roman" w:ascii="Times New Roman"/>
          <w:sz w:val="24"/>
          <w:szCs w:val="24"/>
        </w:rPr>
        <w:t>Z A K LJ U Č A K</w:t>
      </w:r>
    </w:p>
    <w:p w:rsidRDefault="002A7772" w:rsidP="006C081D" w:rsidR="002A7772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527FB4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</w:t>
      </w:r>
      <w:r w:rsidR="00E314BD">
        <w:rPr>
          <w:rFonts w:hAnsi="Times New Roman" w:ascii="Times New Roman"/>
          <w:sz w:val="24"/>
          <w:szCs w:val="24"/>
        </w:rPr>
        <w:t xml:space="preserve">skraćenom </w:t>
      </w:r>
      <w:r w:rsidR="006B27DD" w:rsidRPr="00916B61">
        <w:rPr>
          <w:rFonts w:hAnsi="Times New Roman" w:ascii="Times New Roman"/>
          <w:sz w:val="24"/>
          <w:szCs w:val="24"/>
        </w:rPr>
        <w:t xml:space="preserve">stečajnom postupku </w:t>
      </w:r>
      <w:r w:rsidR="00E314BD">
        <w:rPr>
          <w:rFonts w:hAnsi="Times New Roman" w:ascii="Times New Roman"/>
          <w:sz w:val="24"/>
          <w:szCs w:val="24"/>
        </w:rPr>
        <w:t xml:space="preserve">pokrenutom na prijedlog Financijske agencije, temeljem članka 428. i 430. Stečajnog zakona (Narodne novine broj 71/15), </w:t>
      </w:r>
      <w:r w:rsidR="007A5363">
        <w:rPr>
          <w:rFonts w:hAnsi="Times New Roman" w:ascii="Times New Roman"/>
          <w:sz w:val="24"/>
          <w:szCs w:val="24"/>
        </w:rPr>
        <w:t>1. veljače</w:t>
      </w:r>
      <w:r w:rsidR="001530EA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E314BD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  <w:r w:rsidR="00E314BD">
        <w:rPr>
          <w:rFonts w:hAnsi="Times New Roman" w:ascii="Times New Roman"/>
          <w:sz w:val="24"/>
          <w:szCs w:val="24"/>
        </w:rPr>
        <w:t>, objavljuje slijedeći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E314BD" w:rsidP="00BE151E" w:rsidR="00BE151E" w:rsidRPr="00C73DF8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Skraćeni stečajni postupak pokrenut je nad dužnikom: </w:t>
      </w:r>
      <w:r w:rsidR="0089260E">
        <w:rPr>
          <w:rFonts w:hAnsi="Times New Roman" w:ascii="Times New Roman"/>
          <w:sz w:val="24"/>
          <w:szCs w:val="24"/>
        </w:rPr>
        <w:t>DIGITEL-PRISTOP GRUPA d.d.</w:t>
      </w:r>
      <w:r w:rsidR="00CC5E2F">
        <w:rPr>
          <w:rFonts w:hAnsi="Times New Roman" w:ascii="Times New Roman"/>
          <w:sz w:val="24"/>
          <w:szCs w:val="24"/>
        </w:rPr>
        <w:t xml:space="preserve">, OIB </w:t>
      </w:r>
      <w:r w:rsidR="0089260E">
        <w:rPr>
          <w:rFonts w:hAnsi="Times New Roman" w:ascii="Times New Roman"/>
          <w:sz w:val="24"/>
          <w:szCs w:val="24"/>
        </w:rPr>
        <w:t>28519010142</w:t>
      </w:r>
      <w:r w:rsidR="00CC5E2F">
        <w:rPr>
          <w:rFonts w:hAnsi="Times New Roman" w:ascii="Times New Roman"/>
          <w:sz w:val="24"/>
          <w:szCs w:val="24"/>
        </w:rPr>
        <w:t xml:space="preserve">, </w:t>
      </w:r>
      <w:r w:rsidR="0089260E">
        <w:rPr>
          <w:rFonts w:hAnsi="Times New Roman" w:ascii="Times New Roman"/>
          <w:sz w:val="24"/>
          <w:szCs w:val="24"/>
        </w:rPr>
        <w:t>Zagreb, Heinzelova 62a.</w:t>
      </w:r>
      <w:r w:rsidR="00CC5E2F">
        <w:rPr>
          <w:rFonts w:hAnsi="Times New Roman" w:ascii="Times New Roman"/>
          <w:sz w:val="24"/>
          <w:szCs w:val="24"/>
        </w:rPr>
        <w:t>.</w:t>
      </w:r>
    </w:p>
    <w:p w:rsidRDefault="00E314B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</w:t>
      </w:r>
      <w:r w:rsidRPr="00E314BD">
        <w:rPr>
          <w:rFonts w:hAnsi="Times New Roman" w:ascii="Times New Roman"/>
          <w:sz w:val="24"/>
          <w:szCs w:val="24"/>
        </w:rPr>
        <w:t>kup</w:t>
      </w:r>
      <w:r>
        <w:rPr>
          <w:rFonts w:hAnsi="Times New Roman" w:ascii="Times New Roman"/>
          <w:sz w:val="24"/>
          <w:szCs w:val="24"/>
        </w:rPr>
        <w:t>an</w:t>
      </w:r>
      <w:r w:rsidRPr="00E314BD">
        <w:rPr>
          <w:rFonts w:hAnsi="Times New Roman" w:ascii="Times New Roman"/>
          <w:sz w:val="24"/>
          <w:szCs w:val="24"/>
        </w:rPr>
        <w:t xml:space="preserve"> iznos duga evidentira</w:t>
      </w:r>
      <w:r>
        <w:rPr>
          <w:rFonts w:hAnsi="Times New Roman" w:ascii="Times New Roman"/>
          <w:sz w:val="24"/>
          <w:szCs w:val="24"/>
        </w:rPr>
        <w:t>n</w:t>
      </w:r>
      <w:r w:rsidRPr="00E314BD">
        <w:rPr>
          <w:rFonts w:hAnsi="Times New Roman" w:ascii="Times New Roman"/>
          <w:sz w:val="24"/>
          <w:szCs w:val="24"/>
        </w:rPr>
        <w:t xml:space="preserve"> na temelju neizvršenih osnova za plaćanje</w:t>
      </w:r>
      <w:r>
        <w:rPr>
          <w:rFonts w:hAnsi="Times New Roman" w:ascii="Times New Roman"/>
          <w:sz w:val="24"/>
          <w:szCs w:val="24"/>
        </w:rPr>
        <w:t xml:space="preserve">: </w:t>
      </w:r>
      <w:r w:rsidR="0089260E">
        <w:rPr>
          <w:rFonts w:hAnsi="Times New Roman" w:ascii="Times New Roman"/>
          <w:sz w:val="24"/>
          <w:szCs w:val="24"/>
        </w:rPr>
        <w:t>8.499,46</w:t>
      </w:r>
      <w:r w:rsidR="00CC5E2F">
        <w:rPr>
          <w:rFonts w:hAnsi="Times New Roman" w:ascii="Times New Roman"/>
          <w:sz w:val="24"/>
          <w:szCs w:val="24"/>
        </w:rPr>
        <w:t xml:space="preserve"> kn</w:t>
      </w:r>
      <w:r w:rsidR="00764C3F"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314B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Podnositelj prijedloga navodi da ne raspolaže podacima o imovini pravne osobe nad kojom je pokrenut ovaj postupak.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Pozivaju se osobe </w:t>
      </w:r>
      <w:r w:rsidRPr="00E80D0D">
        <w:rPr>
          <w:rFonts w:hAnsi="Times New Roman" w:ascii="Times New Roman"/>
          <w:sz w:val="24"/>
          <w:szCs w:val="24"/>
        </w:rPr>
        <w:t>ovlašten</w:t>
      </w:r>
      <w:r>
        <w:rPr>
          <w:rFonts w:hAnsi="Times New Roman" w:ascii="Times New Roman"/>
          <w:sz w:val="24"/>
          <w:szCs w:val="24"/>
        </w:rPr>
        <w:t>e</w:t>
      </w:r>
      <w:r w:rsidRPr="00E80D0D">
        <w:rPr>
          <w:rFonts w:hAnsi="Times New Roman" w:ascii="Times New Roman"/>
          <w:sz w:val="24"/>
          <w:szCs w:val="24"/>
        </w:rPr>
        <w:t xml:space="preserve"> za zastupanje dužnika po zakonu da u roku 15 dana od dana objave </w:t>
      </w:r>
      <w:r>
        <w:rPr>
          <w:rFonts w:hAnsi="Times New Roman" w:ascii="Times New Roman"/>
          <w:sz w:val="24"/>
          <w:szCs w:val="24"/>
        </w:rPr>
        <w:t xml:space="preserve">ovog </w:t>
      </w:r>
      <w:r w:rsidRPr="00E80D0D">
        <w:rPr>
          <w:rFonts w:hAnsi="Times New Roman" w:ascii="Times New Roman"/>
          <w:sz w:val="24"/>
          <w:szCs w:val="24"/>
        </w:rPr>
        <w:t>oglasa podnesu sudu javnobilježnički ovjerovljen popis imovine i obveza na propisanom obrascu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</w:t>
      </w:r>
      <w:r w:rsidR="00CC5E2F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se </w:t>
      </w:r>
      <w:r w:rsidRPr="00E80D0D">
        <w:rPr>
          <w:rFonts w:hAnsi="Times New Roman" w:ascii="Times New Roman"/>
          <w:sz w:val="24"/>
          <w:szCs w:val="24"/>
        </w:rPr>
        <w:t>vjerovnici da najkasnije u roku 45 dana od objave oglasa predlože otvaranje stečajnoga postupka</w:t>
      </w:r>
      <w:r>
        <w:rPr>
          <w:rFonts w:hAnsi="Times New Roman" w:ascii="Times New Roman"/>
          <w:sz w:val="24"/>
          <w:szCs w:val="24"/>
        </w:rPr>
        <w:t>.</w:t>
      </w:r>
    </w:p>
    <w:p w:rsidRDefault="00E80D0D" w:rsidP="00E80D0D" w:rsidR="00E80D0D" w:rsidRPr="00887DA4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 w:rsidRPr="00E80D0D">
        <w:rPr>
          <w:rFonts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</w:t>
      </w:r>
      <w:r>
        <w:rPr>
          <w:rFonts w:hAnsi="Times New Roman" w:ascii="Times New Roman"/>
          <w:sz w:val="24"/>
          <w:szCs w:val="24"/>
        </w:rPr>
        <w:t xml:space="preserve">sud </w:t>
      </w:r>
      <w:r w:rsidRPr="00E80D0D">
        <w:rPr>
          <w:rFonts w:hAnsi="Times New Roman" w:ascii="Times New Roman"/>
          <w:sz w:val="24"/>
          <w:szCs w:val="24"/>
        </w:rPr>
        <w:t xml:space="preserve">po službenoj dužnosti donijeti rješenje o otvaranju i zaključenju skraćenoga stečajnog postupka. Odredbe članaka 132. i 133. te članaka 286. − 292. </w:t>
      </w:r>
      <w:r>
        <w:rPr>
          <w:rFonts w:hAnsi="Times New Roman" w:ascii="Times New Roman"/>
          <w:sz w:val="24"/>
          <w:szCs w:val="24"/>
        </w:rPr>
        <w:t xml:space="preserve">Stečajnog zakona </w:t>
      </w:r>
      <w:r w:rsidRPr="00E80D0D">
        <w:rPr>
          <w:rFonts w:hAnsi="Times New Roman" w:ascii="Times New Roman"/>
          <w:sz w:val="24"/>
          <w:szCs w:val="24"/>
        </w:rPr>
        <w:t>primijenit će se na odgovarajući način.</w:t>
      </w:r>
    </w:p>
    <w:p w:rsidRDefault="00BE151E" w:rsidP="00BE151E" w:rsidR="00BE151E" w:rsidRPr="00887DA4">
      <w:pPr>
        <w:jc w:val="center"/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 xml:space="preserve">U </w:t>
      </w:r>
      <w:r w:rsidR="00916B61" w:rsidRPr="00887DA4">
        <w:rPr>
          <w:rFonts w:hAnsi="Times New Roman" w:ascii="Times New Roman"/>
          <w:sz w:val="24"/>
          <w:szCs w:val="24"/>
        </w:rPr>
        <w:t>Zagrebu</w:t>
      </w:r>
      <w:r w:rsidRPr="00887DA4">
        <w:rPr>
          <w:rFonts w:hAnsi="Times New Roman" w:ascii="Times New Roman"/>
          <w:sz w:val="24"/>
          <w:szCs w:val="24"/>
        </w:rPr>
        <w:t>,</w:t>
      </w:r>
      <w:r w:rsidR="00F1795F" w:rsidRPr="00887DA4">
        <w:rPr>
          <w:rFonts w:hAnsi="Times New Roman" w:ascii="Times New Roman"/>
          <w:sz w:val="24"/>
          <w:szCs w:val="24"/>
        </w:rPr>
        <w:t xml:space="preserve"> </w:t>
      </w:r>
      <w:r w:rsidR="007A5363" w:rsidRPr="00887DA4">
        <w:rPr>
          <w:rFonts w:hAnsi="Times New Roman" w:ascii="Times New Roman"/>
          <w:sz w:val="24"/>
          <w:szCs w:val="24"/>
        </w:rPr>
        <w:t>1. veljače</w:t>
      </w:r>
      <w:r w:rsidR="00F34BF7" w:rsidRPr="00887DA4">
        <w:rPr>
          <w:rFonts w:hAnsi="Times New Roman" w:ascii="Times New Roman"/>
          <w:sz w:val="24"/>
          <w:szCs w:val="24"/>
        </w:rPr>
        <w:t xml:space="preserve"> </w:t>
      </w:r>
      <w:r w:rsidR="00C73DF8" w:rsidRPr="00887DA4">
        <w:rPr>
          <w:rFonts w:hAnsi="Times New Roman" w:ascii="Times New Roman"/>
          <w:sz w:val="24"/>
          <w:szCs w:val="24"/>
        </w:rPr>
        <w:t>201</w:t>
      </w:r>
      <w:r w:rsidR="00E80D0D" w:rsidRPr="00887DA4">
        <w:rPr>
          <w:rFonts w:hAnsi="Times New Roman" w:ascii="Times New Roman"/>
          <w:sz w:val="24"/>
          <w:szCs w:val="24"/>
        </w:rPr>
        <w:t>6</w:t>
      </w:r>
      <w:r w:rsidR="00C73DF8" w:rsidRPr="00887DA4">
        <w:rPr>
          <w:rFonts w:hAnsi="Times New Roman" w:ascii="Times New Roman"/>
          <w:sz w:val="24"/>
          <w:szCs w:val="24"/>
        </w:rPr>
        <w:t>.</w:t>
      </w:r>
    </w:p>
    <w:p w:rsidRDefault="000C68C9" w:rsidP="00BE151E" w:rsidR="000C68C9" w:rsidRPr="00887DA4">
      <w:pPr>
        <w:rPr>
          <w:rFonts w:hAnsi="Times New Roman" w:ascii="Times New Roman"/>
          <w:sz w:val="24"/>
          <w:szCs w:val="24"/>
        </w:rPr>
      </w:pPr>
    </w:p>
    <w:p w:rsidRDefault="00274789" w:rsidP="00BE151E" w:rsidR="00BE151E" w:rsidRPr="00887DA4">
      <w:pPr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 xml:space="preserve"> </w:t>
      </w:r>
      <w:r w:rsidR="00BE151E" w:rsidRPr="00887DA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</w:t>
      </w:r>
      <w:r w:rsidR="00C73DF8" w:rsidRPr="00887DA4">
        <w:rPr>
          <w:rFonts w:hAnsi="Times New Roman" w:ascii="Times New Roman"/>
          <w:sz w:val="24"/>
          <w:szCs w:val="24"/>
        </w:rPr>
        <w:t xml:space="preserve"> </w:t>
      </w:r>
      <w:r w:rsidR="00BE151E" w:rsidRPr="00887DA4">
        <w:rPr>
          <w:rFonts w:hAnsi="Times New Roman" w:ascii="Times New Roman"/>
          <w:sz w:val="24"/>
          <w:szCs w:val="24"/>
        </w:rPr>
        <w:t xml:space="preserve">                   </w:t>
      </w:r>
      <w:r w:rsidR="00C73DF8" w:rsidRPr="00887DA4">
        <w:rPr>
          <w:rFonts w:hAnsi="Times New Roman" w:ascii="Times New Roman"/>
          <w:sz w:val="24"/>
          <w:szCs w:val="24"/>
        </w:rPr>
        <w:t xml:space="preserve"> </w:t>
      </w:r>
      <w:r w:rsidR="00BE151E" w:rsidRPr="00887DA4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887DA4">
      <w:pPr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833091" w:rsidRPr="00887DA4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 w:rsidRPr="00887DA4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887DA4">
      <w:pPr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887DA4">
      <w:pPr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>Protiv zaklju</w:t>
      </w:r>
      <w:r w:rsidR="008777FA" w:rsidRPr="00887DA4">
        <w:rPr>
          <w:rFonts w:hAnsi="Times New Roman" w:ascii="Times New Roman"/>
          <w:sz w:val="24"/>
          <w:szCs w:val="24"/>
        </w:rPr>
        <w:t>čka nije dopuštena žalba.</w:t>
      </w:r>
    </w:p>
    <w:p w:rsidRDefault="00833091" w:rsidP="00BE151E" w:rsidR="00CC5E2F" w:rsidRPr="00887DA4">
      <w:pPr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833091" w:rsidP="00BE151E" w:rsidR="00833091" w:rsidRPr="00887DA4">
      <w:pPr>
        <w:rPr>
          <w:rFonts w:hAnsi="Times New Roman" w:ascii="Times New Roman"/>
          <w:sz w:val="24"/>
          <w:szCs w:val="24"/>
        </w:rPr>
      </w:pP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</w:r>
      <w:r w:rsidRPr="00887DA4"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887DA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87DA4">
        <w:rPr>
          <w:rFonts w:hAnsi="Times New Roman" w:ascii="Times New Roman"/>
          <w:color w:themeColor="background1" w:val="FFFFFF"/>
          <w:sz w:val="24"/>
          <w:szCs w:val="24"/>
        </w:rPr>
        <w:lastRenderedPageBreak/>
        <w:t>DNA:</w:t>
      </w:r>
    </w:p>
    <w:p w:rsidRDefault="00BE151E" w:rsidP="00BE151E" w:rsidR="00BE151E" w:rsidRPr="00887DA4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887DA4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527FB4" w:rsidRPr="00887DA4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887DA4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0C68C9" w:rsidP="00450B33" w:rsidR="000C68C9" w:rsidRPr="00887DA4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887DA4">
      <w:pPr>
        <w:rPr>
          <w:rFonts w:hAnsi="Times New Roman" w:ascii="Times New Roman"/>
          <w:b/>
          <w:color w:themeColor="background1" w:val="FFFFFF"/>
        </w:rPr>
      </w:pPr>
      <w:r w:rsidRPr="00887DA4">
        <w:rPr>
          <w:rFonts w:hAnsi="Times New Roman" w:ascii="Times New Roman"/>
          <w:color w:themeColor="background1" w:val="FFFFFF"/>
        </w:rPr>
        <w:t>NK:</w:t>
      </w:r>
      <w:r w:rsidR="00274789" w:rsidRPr="00887DA4">
        <w:rPr>
          <w:rFonts w:hAnsi="Times New Roman" w:ascii="Times New Roman"/>
          <w:color w:themeColor="background1" w:val="FFFFFF"/>
        </w:rPr>
        <w:t xml:space="preserve"> </w:t>
      </w:r>
      <w:r w:rsidRPr="00887DA4">
        <w:rPr>
          <w:rFonts w:hAnsi="Times New Roman" w:ascii="Times New Roman"/>
          <w:color w:themeColor="background1" w:val="FFFFFF"/>
        </w:rPr>
        <w:t xml:space="preserve">kal. </w:t>
      </w:r>
      <w:r w:rsidR="00E80D0D" w:rsidRPr="00887DA4">
        <w:rPr>
          <w:rFonts w:hAnsi="Times New Roman" w:ascii="Times New Roman"/>
          <w:color w:themeColor="background1" w:val="FFFFFF"/>
        </w:rPr>
        <w:t>60</w:t>
      </w:r>
      <w:r w:rsidRPr="00887DA4">
        <w:rPr>
          <w:rFonts w:hAnsi="Times New Roman" w:ascii="Times New Roman"/>
          <w:color w:themeColor="background1" w:val="FFFFFF"/>
        </w:rPr>
        <w:t xml:space="preserve"> d.</w:t>
      </w:r>
    </w:p>
    <w:sectPr w:rsidSect="00FB64FF" w:rsidR="000C68C9" w:rsidRPr="00887DA4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B15DB5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6417A"/>
    <w:rsid w:val="0006505A"/>
    <w:rsid w:val="00071D41"/>
    <w:rsid w:val="00071E1B"/>
    <w:rsid w:val="00082920"/>
    <w:rsid w:val="0008347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A7772"/>
    <w:rsid w:val="002B0C9D"/>
    <w:rsid w:val="002C5A12"/>
    <w:rsid w:val="003003D2"/>
    <w:rsid w:val="00312B57"/>
    <w:rsid w:val="00320107"/>
    <w:rsid w:val="00340247"/>
    <w:rsid w:val="00342454"/>
    <w:rsid w:val="003633C5"/>
    <w:rsid w:val="0036341C"/>
    <w:rsid w:val="00365574"/>
    <w:rsid w:val="003828BE"/>
    <w:rsid w:val="003C1321"/>
    <w:rsid w:val="003C6959"/>
    <w:rsid w:val="003D359E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43F0E"/>
    <w:rsid w:val="00652062"/>
    <w:rsid w:val="0067538A"/>
    <w:rsid w:val="00676A07"/>
    <w:rsid w:val="006824AB"/>
    <w:rsid w:val="00690B2C"/>
    <w:rsid w:val="00692318"/>
    <w:rsid w:val="006A15F6"/>
    <w:rsid w:val="006A4506"/>
    <w:rsid w:val="006B27DD"/>
    <w:rsid w:val="006B5783"/>
    <w:rsid w:val="006C081D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687B"/>
    <w:rsid w:val="00814F3B"/>
    <w:rsid w:val="00816B01"/>
    <w:rsid w:val="008222AD"/>
    <w:rsid w:val="00833091"/>
    <w:rsid w:val="00841F3D"/>
    <w:rsid w:val="00854BE1"/>
    <w:rsid w:val="00862700"/>
    <w:rsid w:val="00871205"/>
    <w:rsid w:val="008777FA"/>
    <w:rsid w:val="00881589"/>
    <w:rsid w:val="00887DA4"/>
    <w:rsid w:val="0089260E"/>
    <w:rsid w:val="00896490"/>
    <w:rsid w:val="008A1B6B"/>
    <w:rsid w:val="008C543B"/>
    <w:rsid w:val="008F569D"/>
    <w:rsid w:val="0090223B"/>
    <w:rsid w:val="00902FE2"/>
    <w:rsid w:val="00912E1D"/>
    <w:rsid w:val="00912E9F"/>
    <w:rsid w:val="00916B61"/>
    <w:rsid w:val="009242C3"/>
    <w:rsid w:val="009458F2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5B2B"/>
    <w:rsid w:val="00B06605"/>
    <w:rsid w:val="00B10AA7"/>
    <w:rsid w:val="00B15DB5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A22FE"/>
    <w:rsid w:val="00CA4666"/>
    <w:rsid w:val="00CC5E2F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21B3F"/>
    <w:rsid w:val="00E314BD"/>
    <w:rsid w:val="00E33D47"/>
    <w:rsid w:val="00E46B2C"/>
    <w:rsid w:val="00E52208"/>
    <w:rsid w:val="00E53B34"/>
    <w:rsid w:val="00E66B4A"/>
    <w:rsid w:val="00E80D0D"/>
    <w:rsid w:val="00E8366C"/>
    <w:rsid w:val="00EB1EE5"/>
    <w:rsid w:val="00EC6731"/>
    <w:rsid w:val="00F0629F"/>
    <w:rsid w:val="00F06F7D"/>
    <w:rsid w:val="00F153BE"/>
    <w:rsid w:val="00F1795F"/>
    <w:rsid w:val="00F206F2"/>
    <w:rsid w:val="00F34BF7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15D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D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D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D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D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15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D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D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D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D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St-1519/2015</izvorni_sadrzaj>
    <derivirana_varijabla naziv="DomainObject.Predmet.OznakaBroj_1">St-1519/2015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DIGITEL-PRISTOP GRUPA d.d.</izvorni_sadrzaj>
    <derivirana_varijabla naziv="DomainObject.Predmet.ProtustrankaFormated_1">  DIGITEL-PRISTOP GRUPA d.d.</derivirana_varijabla>
  </DomainObject.Predmet.ProtustrankaFormated>
  <DomainObject.Predmet.ProtustrankaFormatedOIB>
    <izvorni_sadrzaj>  DIGITEL-PRISTOP GRUPA d.d., OIB 28519010142</izvorni_sadrzaj>
    <derivirana_varijabla naziv="DomainObject.Predmet.ProtustrankaFormatedOIB_1">  DIGITEL-PRISTOP GRUPA d.d., OIB 28519010142</derivirana_varijabla>
  </DomainObject.Predmet.ProtustrankaFormatedOIB>
  <DomainObject.Predmet.ProtustrankaFormatedWithAdress>
    <izvorni_sadrzaj> DIGITEL-PRISTOP GRUPA d.d., Heinzelova 62/a, 10000 Zagreb</izvorni_sadrzaj>
    <derivirana_varijabla naziv="DomainObject.Predmet.ProtustrankaFormatedWithAdress_1"> DIGITEL-PRISTOP GRUPA d.d., Heinzelova 62/a, 10000 Zagreb</derivirana_varijabla>
  </DomainObject.Predmet.ProtustrankaFormatedWithAdress>
  <DomainObject.Predmet.ProtustrankaFormatedWithAdressOIB>
    <izvorni_sadrzaj> DIGITEL-PRISTOP GRUPA d.d., OIB 28519010142, Heinzelova 62/a, 10000 Zagreb</izvorni_sadrzaj>
    <derivirana_varijabla naziv="DomainObject.Predmet.ProtustrankaFormatedWithAdressOIB_1"> DIGITEL-PRISTOP GRUPA d.d., OIB 28519010142, Heinzelova 62/a, 10000 Zagreb</derivirana_varijabla>
  </DomainObject.Predmet.ProtustrankaFormatedWithAdressOIB>
  <DomainObject.Predmet.ProtustrankaWithAdress>
    <izvorni_sadrzaj>DIGITEL-PRISTOP GRUPA d.d. Heinzelova 62/a, 10000 Zagreb</izvorni_sadrzaj>
    <derivirana_varijabla naziv="DomainObject.Predmet.ProtustrankaWithAdress_1">DIGITEL-PRISTOP GRUPA d.d. Heinzelova 62/a, 10000 Zagreb</derivirana_varijabla>
  </DomainObject.Predmet.ProtustrankaWithAdress>
  <DomainObject.Predmet.ProtustrankaWithAdressOIB>
    <izvorni_sadrzaj>DIGITEL-PRISTOP GRUPA d.d., OIB 28519010142, Heinzelova 62/a, 10000 Zagreb</izvorni_sadrzaj>
    <derivirana_varijabla naziv="DomainObject.Predmet.ProtustrankaWithAdressOIB_1">DIGITEL-PRISTOP GRUPA d.d., OIB 28519010142, Heinzelova 62/a, 10000 Zagreb</derivirana_varijabla>
  </DomainObject.Predmet.ProtustrankaWithAdressOIB>
  <DomainObject.Predmet.ProtustrankaNazivFormated>
    <izvorni_sadrzaj>DIGITEL-PRISTOP GRUPA d.d.</izvorni_sadrzaj>
    <derivirana_varijabla naziv="DomainObject.Predmet.ProtustrankaNazivFormated_1">DIGITEL-PRISTOP GRUPA d.d.</derivirana_varijabla>
  </DomainObject.Predmet.ProtustrankaNazivFormated>
  <DomainObject.Predmet.ProtustrankaNazivFormatedOIB>
    <izvorni_sadrzaj>DIGITEL-PRISTOP GRUPA d.d., OIB 28519010142</izvorni_sadrzaj>
    <derivirana_varijabla naziv="DomainObject.Predmet.ProtustrankaNazivFormatedOIB_1">DIGITEL-PRISTOP GRUPA d.d., OIB 28519010142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DIGITEL-PRISTOP GRUPA d.d.</item>
    </izvorni_sadrzaj>
    <derivirana_varijabla naziv="DomainObject.Predmet.ProtuStrankaListFormated_1">
      <item>DIGITEL-PRISTOP GRUPA d.d.</item>
    </derivirana_varijabla>
  </DomainObject.Predmet.ProtuStrankaListFormated>
  <DomainObject.Predmet.ProtuStrankaListFormatedOIB>
    <izvorni_sadrzaj>
      <item>DIGITEL-PRISTOP GRUPA d.d., OIB 28519010142</item>
    </izvorni_sadrzaj>
    <derivirana_varijabla naziv="DomainObject.Predmet.ProtuStrankaListFormatedOIB_1">
      <item>DIGITEL-PRISTOP GRUPA d.d., OIB 28519010142</item>
    </derivirana_varijabla>
  </DomainObject.Predmet.ProtuStrankaListFormatedOIB>
  <DomainObject.Predmet.ProtuStrankaListFormatedWithAdress>
    <izvorni_sadrzaj>
      <item>DIGITEL-PRISTOP GRUPA d.d., Heinzelova 62/a, 10000 Zagreb</item>
    </izvorni_sadrzaj>
    <derivirana_varijabla naziv="DomainObject.Predmet.ProtuStrankaListFormatedWithAdress_1">
      <item>DIGITEL-PRISTOP GRUPA d.d., Heinzelova 62/a, 10000 Zagreb</item>
    </derivirana_varijabla>
  </DomainObject.Predmet.ProtuStrankaListFormatedWithAdress>
  <DomainObject.Predmet.ProtuStrankaListFormatedWithAdressOIB>
    <izvorni_sadrzaj>
      <item>DIGITEL-PRISTOP GRUPA d.d., OIB 28519010142, Heinzelova 62/a, 10000 Zagreb</item>
    </izvorni_sadrzaj>
    <derivirana_varijabla naziv="DomainObject.Predmet.ProtuStrankaListFormatedWithAdressOIB_1">
      <item>DIGITEL-PRISTOP GRUPA d.d., OIB 28519010142, Heinzelova 62/a, 10000 Zagreb</item>
    </derivirana_varijabla>
  </DomainObject.Predmet.ProtuStrankaListFormatedWithAdressOIB>
  <DomainObject.Predmet.ProtuStrankaListNazivFormated>
    <izvorni_sadrzaj>
      <item>DIGITEL-PRISTOP GRUPA d.d.</item>
    </izvorni_sadrzaj>
    <derivirana_varijabla naziv="DomainObject.Predmet.ProtuStrankaListNazivFormated_1">
      <item>DIGITEL-PRISTOP GRUPA d.d.</item>
    </derivirana_varijabla>
  </DomainObject.Predmet.ProtuStrankaListNazivFormated>
  <DomainObject.Predmet.ProtuStrankaListNazivFormatedOIB>
    <izvorni_sadrzaj>
      <item>DIGITEL-PRISTOP GRUPA d.d., OIB 28519010142</item>
    </izvorni_sadrzaj>
    <derivirana_varijabla naziv="DomainObject.Predmet.ProtuStrankaListNazivFormatedOIB_1">
      <item>DIGITEL-PRISTOP GRUPA d.d., OIB 28519010142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DIGITEL-PRISTOP GRUPA d.d.</izvorni_sadrzaj>
    <derivirana_varijabla naziv="DomainObject.Predmet.ProtustrankaIDrugi_1">DIGITEL-PRISTOP GRUPA d.d.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DIGITEL-PRISTOP GRUPA d.d., OIB 28519010142, Heinzelova 62/a, 10000 Zagreb</izvorni_sadrzaj>
    <derivirana_varijabla naziv="DomainObject.Predmet.ProtustrankaIDrugiAdressOIB_1">DIGITEL-PRISTOP GRUPA d.d., OIB 28519010142,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DIGITEL-PRISTOP GRUPA d.d.</item>
    </izvorni_sadrzaj>
    <derivirana_varijabla naziv="DomainObject.Predmet.SudioniciListNaziv_1">
      <item>FINA Regionalni centar Zagreb</item>
      <item>DIGITEL-PRISTOP GRUPA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DIGITEL-PRISTOP GRUPA d.d., OIB 28519010142, Heinzelova 62/a,10000 Zagreb</item>
    </izvorni_sadrzaj>
    <derivirana_varijabla naziv="DomainObject.Predmet.SudioniciListAdressOIB_1">
      <item>FINA Regionalni centar Zagreb, OIB 85821130368, Trg svibanjskih žrtava 1995. 1,10000 Zagreb</item>
      <item>DIGITEL-PRISTOP GRUPA d.d., OIB 28519010142, Heinzelova 62/a,10000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28519010142</item>
    </izvorni_sadrzaj>
    <derivirana_varijabla naziv="DomainObject.Predmet.SudioniciListNazivOIB_1">
      <item>, OIB 85821130368</item>
      <item>, OIB 28519010142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311</properties:Words>
  <properties:Characters>1591</properties:Characters>
  <properties:Lines>49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2016-02-01T10:18:00Z</dcterms:created>
  <dc:creator>Sonja Pilić</dc:creator>
  <cp:lastModifiedBy>Sonja Pilić</cp:lastModifiedBy>
  <cp:lastPrinted>2016-02-01T10:18:00Z</cp:lastPrinted>
  <dcterms:modified xmlns:xsi="http://www.w3.org/2001/XMLSchema-instance" xsi:type="dcterms:W3CDTF">2016-02-01T10:21:00Z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