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558c" w14:paraId="f1d558c" w:rsidRDefault="000061B3" w:rsidP="000061B3" w:rsidR="000061B3">
      <w:pPr>
        <w:pStyle w:val="Bezproreda"/>
        <w15:collapsed w:val="false"/>
      </w:pPr>
      <w:bookmarkStart w:name="_GoBack" w:id="0"/>
      <w:bookmarkEnd w:id="0"/>
    </w:p>
    <w:p w:rsidRDefault="000061B3" w:rsidP="000061B3" w:rsidR="000061B3">
      <w:pPr>
        <w:pStyle w:val="Bezproreda"/>
        <w:ind w:firstLine="708" w:left="4956"/>
      </w:pPr>
      <w:r>
        <w:t>1 St-41/2014-102</w:t>
      </w: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  <w:r>
        <w:t xml:space="preserve">TRGOVAČKI SUD U BJELOVARU, po stečajnom sucu Branki </w:t>
      </w:r>
      <w:proofErr w:type="spellStart"/>
      <w:r>
        <w:t>Pleskalt</w:t>
      </w:r>
      <w:proofErr w:type="spellEnd"/>
      <w:r>
        <w:t xml:space="preserve">, u stečajnom predmetu  nad stečajnim dužnicima:  Brestovac – drvni kombinat d.d. u stečaju, Garešnički Brestovac, Brestovačka 33, OIB: 23482370704,   dana 12.  studenog  2015. godine donio je slijedeći </w:t>
      </w: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  <w:jc w:val="center"/>
      </w:pPr>
      <w:r>
        <w:t>Z A K L J U Č A K</w:t>
      </w: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  <w:r>
        <w:t>I  Prodaje se imovina stečajnog dužnika Brestovac – drvni kombinat d.d.  u stečaju, Garešnički Brestovac, Brestovačka 33, OIB : 23482370704, i to:</w:t>
      </w: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  <w:r>
        <w:t xml:space="preserve">1.nekretnine upisane u </w:t>
      </w:r>
      <w:proofErr w:type="spellStart"/>
      <w:r>
        <w:t>zk</w:t>
      </w:r>
      <w:proofErr w:type="spellEnd"/>
      <w:r>
        <w:t xml:space="preserve">. ul. br. 1291 k.o. Garešnica i to:    </w:t>
      </w:r>
    </w:p>
    <w:p w:rsidRDefault="000061B3" w:rsidP="000061B3" w:rsidR="000061B3">
      <w:pPr>
        <w:pStyle w:val="Bezproreda"/>
      </w:pPr>
      <w:r>
        <w:t xml:space="preserve">                       </w:t>
      </w:r>
    </w:p>
    <w:p w:rsidRDefault="000061B3" w:rsidP="000061B3" w:rsidR="000061B3">
      <w:pPr>
        <w:pStyle w:val="Bezproreda"/>
      </w:pPr>
      <w:r>
        <w:t xml:space="preserve">      - </w:t>
      </w:r>
      <w:proofErr w:type="spellStart"/>
      <w:r>
        <w:t>čkbr</w:t>
      </w:r>
      <w:proofErr w:type="spellEnd"/>
      <w:r>
        <w:t>. 1874/23 u naravi restoran površine 1766 m2, po početnoj prodajnoj cijeni od  60.289,35 kuna,</w:t>
      </w: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  <w:r>
        <w:t xml:space="preserve">2. nekretnine upisane u </w:t>
      </w:r>
      <w:proofErr w:type="spellStart"/>
      <w:r>
        <w:t>zk</w:t>
      </w:r>
      <w:proofErr w:type="spellEnd"/>
      <w:r>
        <w:t>. ul. br. 2587 k.o. Garešnica i to:</w:t>
      </w: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  <w:r>
        <w:t>-</w:t>
      </w:r>
      <w:proofErr w:type="spellStart"/>
      <w:r>
        <w:t>čkbr</w:t>
      </w:r>
      <w:proofErr w:type="spellEnd"/>
      <w:r>
        <w:t xml:space="preserve">. 1874/22 u naravi </w:t>
      </w:r>
      <w:proofErr w:type="spellStart"/>
      <w:r>
        <w:t>brusiona</w:t>
      </w:r>
      <w:proofErr w:type="spellEnd"/>
      <w:r>
        <w:t xml:space="preserve"> pilane i skladište građevinske grupe, kemijska priprema vode za energanu s laboratorijem energane, tehničko skladište, mehanička radiona, remontna radiona, limarska radiona, priručno skladište za kisik i acetilen, mlin za otpadna drva tvornice parketa, kompresorska stanica, vatrogasno spremište površine 11.265 m2, </w:t>
      </w:r>
    </w:p>
    <w:p w:rsidRDefault="000061B3" w:rsidP="000061B3" w:rsidR="000061B3">
      <w:pPr>
        <w:pStyle w:val="Bezproreda"/>
      </w:pPr>
      <w:r>
        <w:t xml:space="preserve">- </w:t>
      </w:r>
      <w:proofErr w:type="spellStart"/>
      <w:r>
        <w:t>čkbr</w:t>
      </w:r>
      <w:proofErr w:type="spellEnd"/>
      <w:r>
        <w:t>. 1874/25 u  naravi otvoreni skladišni prostor površine 1489 m2 i</w:t>
      </w:r>
    </w:p>
    <w:p w:rsidRDefault="000061B3" w:rsidP="000061B3" w:rsidR="000061B3">
      <w:pPr>
        <w:pStyle w:val="Bezproreda"/>
      </w:pPr>
      <w:r>
        <w:t xml:space="preserve">- </w:t>
      </w:r>
      <w:proofErr w:type="spellStart"/>
      <w:r>
        <w:t>čkbr</w:t>
      </w:r>
      <w:proofErr w:type="spellEnd"/>
      <w:r>
        <w:t xml:space="preserve">. 256/2 u naravi </w:t>
      </w:r>
      <w:proofErr w:type="spellStart"/>
      <w:r>
        <w:t>hidroforsko</w:t>
      </w:r>
      <w:proofErr w:type="spellEnd"/>
      <w:r>
        <w:t xml:space="preserve"> postrojenje stare hidrantske mreže, </w:t>
      </w:r>
      <w:proofErr w:type="spellStart"/>
      <w:r>
        <w:t>hidroforsko</w:t>
      </w:r>
      <w:proofErr w:type="spellEnd"/>
      <w:r>
        <w:t xml:space="preserve"> postrojenje stare hidrantske mreže te put i dvorište površine 676 m2,  po početnoj prodajnoj cijeni od  614.700,74 kuna. </w:t>
      </w: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  <w:r>
        <w:t xml:space="preserve">Sve  nekretnine opterećene  su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razlučnog</w:t>
      </w:r>
      <w:proofErr w:type="spellEnd"/>
      <w:r>
        <w:t xml:space="preserve"> vjerovnika Privredne banke d.d. Zagreb.</w:t>
      </w: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  <w:r>
        <w:t xml:space="preserve">II Nekretnine navedene pod </w:t>
      </w:r>
      <w:proofErr w:type="spellStart"/>
      <w:r>
        <w:t>toč</w:t>
      </w:r>
      <w:proofErr w:type="spellEnd"/>
      <w:r>
        <w:t xml:space="preserve">. I prodavati će se po početnim prodajnim cijenama navedenim pod </w:t>
      </w:r>
      <w:proofErr w:type="spellStart"/>
      <w:r>
        <w:t>toč</w:t>
      </w:r>
      <w:proofErr w:type="spellEnd"/>
      <w:r>
        <w:t xml:space="preserve">. I ovog Zaključka, time da će se iste prodavati skupno sa nekretninama stečajnih dužnika BRESTOVAC – tvornica namještaja d.o.o. u stečaju,  Garešnički Brestovac (po Zaključku Trgovačkog suda u Bjelovaru </w:t>
      </w:r>
      <w:proofErr w:type="spellStart"/>
      <w:r>
        <w:t>posl</w:t>
      </w:r>
      <w:proofErr w:type="spellEnd"/>
      <w:r>
        <w:t>. br. St-43/2014-</w:t>
      </w:r>
      <w:r w:rsidR="009433C7">
        <w:t>93</w:t>
      </w:r>
      <w:r>
        <w:t xml:space="preserve">  i BRESTOVAC – PILANA d.o.o. Garešnički Brestovac (po Zaključku  br. St-42/2014-</w:t>
      </w:r>
      <w:r w:rsidR="009433C7">
        <w:t>103</w:t>
      </w:r>
      <w:r>
        <w:t xml:space="preserve">  od  12. studenog  2015. godine). </w:t>
      </w: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  <w:r>
        <w:t xml:space="preserve">III Nekretnine  iz točke I  ovog Zaključka prodavat će se na osmoj usmenoj javnoj  dražbi, koja će se održati </w:t>
      </w: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  <w:jc w:val="center"/>
      </w:pPr>
      <w:r>
        <w:t>dana   10. prosinca 2015. godine u  10,00 sati</w:t>
      </w:r>
    </w:p>
    <w:p w:rsidRDefault="000061B3" w:rsidP="000061B3" w:rsidR="000061B3">
      <w:pPr>
        <w:pStyle w:val="Bezproreda"/>
        <w:jc w:val="center"/>
      </w:pPr>
    </w:p>
    <w:p w:rsidRDefault="000061B3" w:rsidP="000061B3" w:rsidR="000061B3">
      <w:pPr>
        <w:pStyle w:val="Bezproreda"/>
      </w:pPr>
      <w:r>
        <w:t>a održavanje ročišta za prodaju povjerava se javnom bilježniku Mariji Čulo Poljak iz Bjelovara, Trg Eugena Kvaternika 2.</w:t>
      </w: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  <w:r>
        <w:lastRenderedPageBreak/>
        <w:t>IV  Uvjeti prodaje:</w:t>
      </w:r>
    </w:p>
    <w:p w:rsidRDefault="000061B3" w:rsidP="000061B3" w:rsidR="000061B3">
      <w:pPr>
        <w:pStyle w:val="Bezproreda"/>
      </w:pPr>
      <w:r>
        <w:t xml:space="preserve">         </w:t>
      </w:r>
    </w:p>
    <w:p w:rsidRDefault="000061B3" w:rsidP="000061B3" w:rsidR="000061B3">
      <w:pPr>
        <w:pStyle w:val="Bezproreda"/>
      </w:pPr>
      <w:r>
        <w:t xml:space="preserve">1.Nekretnine navedene u točki I  ovog Zaključka na ročištu za dražbu ne mogu biti prodane za cijenu ispod početne prodajne cijene koja ukupno iznosi   674.990,09 kuna (slovima: </w:t>
      </w:r>
      <w:proofErr w:type="spellStart"/>
      <w:r>
        <w:t>šestosedamdesetčetiritisućedevetstodevedesetkuna</w:t>
      </w:r>
      <w:proofErr w:type="spellEnd"/>
      <w:r>
        <w:t xml:space="preserve"> i </w:t>
      </w:r>
      <w:proofErr w:type="spellStart"/>
      <w:r>
        <w:t>devetlipa</w:t>
      </w:r>
      <w:proofErr w:type="spellEnd"/>
      <w:r>
        <w:t>).</w:t>
      </w: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  <w:r>
        <w:t>2.Poreze, pristojbe i troškove koji nisu sadržani u početnim cijenama oglašenih nekretnina kupac je dužan platiti u skladu sa zakonom.</w:t>
      </w: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  <w:r>
        <w:t>3.Nekretnine  navedene u točki I ovog Zaključka prodaju se isključivo po načelu "viđeno-kupljeno", te su isključeni svi prigovori na pravne i materijalne nedostatke istih.</w:t>
      </w: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  <w:r>
        <w:t xml:space="preserve"> V  Pravo nadmetanja imaju sve pravne i fizičke osobe u skladu sa zakonskim propisima. Kao ponuditelji na usmenoj javnoj dražbi mogu sudjelovati osobe koje najkasnije do   7.  prosinca  2015. godine uplate osiguranje u visini 10% od utvrđene početne prodajne cijene, na račun Trgovačkog suda u Bjelovaru broj: IBAN HR6123900011300000630, s pozivom na broj 05-540-41-2014. </w:t>
      </w: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  <w:r>
        <w:t>VI  Nekretnine iz točke I ovog Zaključka sud će dosuditi ponuditelju koji ponudi najveću cijenu i  ispunjava sve uvjete ovog Zaključka, a ukoliko na javnoj dražbi sudjeluje više kupaca sud će  nekretnine dosuditi i kupcima koji ponude nižu cijenu, prema veličini ponuđene cijene, ako kupac koji je ponudio veću cijenu ne položi kupovinu u roku koji im je određen.</w:t>
      </w: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  <w:r>
        <w:t>VII Kupac je dužan platiti kupovinu za nekretnine iz točke I ovog Zaključka u roku 30 dana  nakon pravomoćnosti rješenja o dosudi.</w:t>
      </w: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  <w:r>
        <w:t>Ako kupac u navedenim rokovima ne plati kupovinu  jamčevina mu neće biti vraćena već će se iz nje namiriti nastali  troškovi, troškovi nove prodaje i naknaditi razlika između kupovine postignute na  prijašnjoj dražbi i novoj dražbi.</w:t>
      </w: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  <w:r>
        <w:t xml:space="preserve">VIII Nakon što kupac položi kupovinu i rješenje o dosudi postane pravomoćno sud će </w:t>
      </w:r>
    </w:p>
    <w:p w:rsidRDefault="000061B3" w:rsidP="000061B3" w:rsidR="000061B3">
      <w:pPr>
        <w:pStyle w:val="Bezproreda"/>
      </w:pPr>
      <w:r>
        <w:t>zaključkom odrediti predaju nekretnina kupcu i  upis prava vlasništva  nekretnina u zemljišnim knjigama u korist kupca i brisanje založnih prava, na kupljenim nekretninama.</w:t>
      </w: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  <w:r>
        <w:t>IX   Razgledanje nekretnina  te uvid u procijene vrijednosti istih mogu se obaviti uz prethodni dogovor sa stečajnim upraviteljima na broj: 098 490 651.</w:t>
      </w: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  <w:r>
        <w:t>X Ovaj Zaključak će se objaviti na oglasnoj ploči Trgovačkog suda u Bjelovaru i na e-oglasnoj ploči.</w:t>
      </w: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  <w:r>
        <w:t xml:space="preserve"> U Bjelovaru,  12.  studenog  2015.</w:t>
      </w: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 U D A C</w:t>
      </w:r>
    </w:p>
    <w:p w:rsidRDefault="000061B3" w:rsidP="000061B3" w:rsidR="000061B3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</w:t>
      </w: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  <w:r>
        <w:t xml:space="preserve">POUKA O PRAVNOM LIJEKU: Protiv ovog Zaključka nema mjesta pravnom lijeku (čl. 11. SZ). </w:t>
      </w:r>
    </w:p>
    <w:p w:rsidRDefault="000061B3" w:rsidP="000061B3" w:rsidR="000061B3">
      <w:pPr>
        <w:pStyle w:val="Bezproreda"/>
      </w:pPr>
    </w:p>
    <w:p w:rsidRDefault="000061B3" w:rsidP="000061B3" w:rsidR="000061B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061B3" w:rsidP="000061B3" w:rsidR="000061B3">
      <w:pPr>
        <w:pStyle w:val="Bezproreda"/>
      </w:pPr>
      <w:r>
        <w:t>Dna: stečajnom upravitelju</w:t>
      </w:r>
      <w:r w:rsidR="009433C7">
        <w:t xml:space="preserve"> – putem e-oglasne ploče</w:t>
      </w:r>
    </w:p>
    <w:p w:rsidRDefault="000061B3" w:rsidP="000061B3" w:rsidR="000061B3">
      <w:pPr>
        <w:pStyle w:val="Bezproreda"/>
      </w:pPr>
      <w:r>
        <w:t xml:space="preserve">         </w:t>
      </w:r>
      <w:proofErr w:type="spellStart"/>
      <w:r>
        <w:t>razlučnim</w:t>
      </w:r>
      <w:proofErr w:type="spellEnd"/>
      <w:r>
        <w:t xml:space="preserve"> vjerovnicima</w:t>
      </w:r>
      <w:r w:rsidR="009433C7">
        <w:t xml:space="preserve"> – putem e-oglasne ploče</w:t>
      </w:r>
    </w:p>
    <w:p w:rsidRDefault="009433C7" w:rsidP="000061B3" w:rsidR="000061B3">
      <w:pPr>
        <w:pStyle w:val="Bezproreda"/>
      </w:pPr>
      <w:r>
        <w:t xml:space="preserve">         e-oglasna ploča </w:t>
      </w:r>
    </w:p>
    <w:p w:rsidRDefault="000061B3" w:rsidP="000061B3" w:rsidR="000061B3">
      <w:pPr>
        <w:pStyle w:val="Bezproreda"/>
      </w:pPr>
      <w:r>
        <w:t xml:space="preserve">        ROČ.  10. 12. 2015. u 10,00 sati kod javnog bilježnika </w:t>
      </w:r>
    </w:p>
    <w:p w:rsidRDefault="000061B3" w:rsidP="000061B3" w:rsidR="000061B3">
      <w:pPr>
        <w:pStyle w:val="Bezproreda"/>
      </w:pPr>
      <w:r>
        <w:t xml:space="preserve">Bjelovar, 12. 11. 2015. </w:t>
      </w:r>
    </w:p>
    <w:p w:rsidRDefault="00483D75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1B3"/>
    <w:rsid w:val="000061B3"/>
    <w:rsid w:val="00483D75"/>
    <w:rsid w:val="009433C7"/>
    <w:rsid w:val="00A92139"/>
    <w:rsid w:val="00B0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61B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061B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83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D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D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D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D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61B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061B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83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D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D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D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D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4857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drvni kombinat dioničko društvo GAREŠNIČKI BRESTOVAC</izvorni_sadrzaj>
    <derivirana_varijabla naziv="DomainObject.Predmet.StrankaFormated_1">  BRESTOVAC drvni kombinat dioničko društvo GAREŠNIČKI BRESTOVAC</derivirana_varijabla>
  </DomainObject.Predmet.StrankaFormated>
  <DomainObject.Predmet.StrankaFormatedOIB>
    <izvorni_sadrzaj>  BRESTOVAC drvni kombinat dioničko društvo GAREŠNIČKI BRESTOVAC, OIB 23482370704</izvorni_sadrzaj>
    <derivirana_varijabla naziv="DomainObject.Predmet.StrankaFormatedOIB_1">  BRESTOVAC drvni kombinat dioničko društvo GAREŠNIČKI BRESTOVAC, OIB 23482370704</derivirana_varijabla>
  </DomainObject.Predmet.StrankaFormatedOIB>
  <DomainObject.Predmet.StrankaFormatedWithAdress>
    <izvorni_sadrzaj> BRESTOVAC drvni kombinat dioničko društvo GAREŠNIČKI BRESTOVAC, Brestovačka ulica 33, 43280 Garešnički Brestovac</izvorni_sadrzaj>
    <derivirana_varijabla naziv="DomainObject.Predmet.StrankaFormatedWithAdress_1"> BRESTOVAC drvni kombinat dioničko društvo GAREŠNIČKI BRESTOVAC, Brestovačka ulica 33, 43280 Garešnički Brestovac</derivirana_varijabla>
  </DomainObject.Predmet.StrankaFormatedWithAdress>
  <DomainObject.Predmet.StrankaFormatedWithAdressOIB>
    <izvorni_sadrzaj> BRESTOVAC drvni kombinat dioničko društvo GAREŠNIČKI BRESTOVAC, OIB 23482370704, Brestovačka ulica 33, 43280 Garešnički Brestovac</izvorni_sadrzaj>
    <derivirana_varijabla naziv="DomainObject.Predmet.StrankaFormatedWithAdressOIB_1"> BRESTOVAC drvni kombinat dioničko društvo GAREŠNIČKI BRESTOVAC, OIB 23482370704, Brestovačka ulica 33, 43280 Garešnički Brestovac</derivirana_varijabla>
  </DomainObject.Predmet.StrankaFormatedWithAdressOIB>
  <DomainObject.Predmet.StrankaWithAdress>
    <izvorni_sadrzaj>BRESTOVAC drvni kombinat dioničko društvo GAREŠNIČKI BRESTOVAC Brestovačka ulica 33,43280 Garešnički Brestovac</izvorni_sadrzaj>
    <derivirana_varijabla naziv="DomainObject.Predmet.StrankaWithAdress_1">BRESTOVAC drvni kombinat dioničko društvo GAREŠNIČKI BRESTOVAC Brestovačka ulica 33,43280 Garešnički Brestovac</derivirana_varijabla>
  </DomainObject.Predmet.StrankaWithAdress>
  <DomainObject.Predmet.StrankaWithAdressOIB>
    <izvorni_sadrzaj>BRESTOVAC drvni kombinat dioničko društvo GAREŠNIČKI BRESTOVAC, OIB 23482370704, Brestovačka ulica 33,43280 Garešnički Brestovac</izvorni_sadrzaj>
    <derivirana_varijabla naziv="DomainObject.Predmet.StrankaWithAdressOIB_1">BRESTOVAC drvni kombinat dioničko društvo GAREŠNIČKI BRESTOVAC, OIB 23482370704, Brestovačka ulica 33,43280 Garešnički Brestovac</derivirana_varijabla>
  </DomainObject.Predmet.StrankaWithAdressOIB>
  <DomainObject.Predmet.StrankaNazivFormated>
    <izvorni_sadrzaj>BRESTOVAC drvni kombinat dioničko društvo GAREŠNIČKI BRESTOVAC</izvorni_sadrzaj>
    <derivirana_varijabla naziv="DomainObject.Predmet.StrankaNazivFormated_1">BRESTOVAC drvni kombinat dioničko društvo GAREŠNIČKI BRESTOVAC</derivirana_varijabla>
  </DomainObject.Predmet.StrankaNazivFormated>
  <DomainObject.Predmet.StrankaNazivFormatedOIB>
    <izvorni_sadrzaj>BRESTOVAC drvni kombinat dioničko društvo GAREŠNIČKI BRESTOVAC, OIB 23482370704</izvorni_sadrzaj>
    <derivirana_varijabla naziv="DomainObject.Predmet.StrankaNazivFormatedOIB_1">BRESTOVAC drvni kombinat dioničko društvo GAREŠNIČKI BRESTOVAC, OIB 23482370704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drvni kombinat dioničko društvo GAREŠNIČKI BRESTOVAC</item>
    </izvorni_sadrzaj>
    <derivirana_varijabla naziv="DomainObject.Predmet.StrankaListFormated_1">
      <item>BRESTOVAC drvni kombinat dioničko društvo GAREŠNIČKI BRESTOVAC</item>
    </derivirana_varijabla>
  </DomainObject.Predmet.StrankaListFormated>
  <DomainObject.Predmet.StrankaListFormatedOIB>
    <izvorni_sadrzaj>
      <item>BRESTOVAC drvni kombinat dioničko društvo GAREŠNIČKI BRESTOVAC, OIB 23482370704</item>
    </izvorni_sadrzaj>
    <derivirana_varijabla naziv="DomainObject.Predmet.StrankaListFormatedOIB_1">
      <item>BRESTOVAC drvni kombinat dioničko društvo GAREŠNIČKI BRESTOVAC, OIB 23482370704</item>
    </derivirana_varijabla>
  </DomainObject.Predmet.StrankaListFormatedOIB>
  <DomainObject.Predmet.StrankaListFormatedWithAdress>
    <izvorni_sadrzaj>
      <item>BRESTOVAC drvni kombinat dioničko društvo GAREŠNIČKI BRESTOVAC, Brestovačka ulica 33, 43280 Garešnički Brestovac</item>
    </izvorni_sadrzaj>
    <derivirana_varijabla naziv="DomainObject.Predmet.StrankaListFormatedWithAdress_1">
      <item>BRESTOVAC drvni kombinat dioničko društvo GAREŠNIČKI BRESTOVAC, Brestovačka ulica 33, 43280 Garešnički Brestovac</item>
    </derivirana_varijabla>
  </DomainObject.Predmet.StrankaListFormatedWithAdress>
  <DomainObject.Predmet.StrankaListFormatedWithAdressOIB>
    <izvorni_sadrzaj>
      <item>BRESTOVAC drvni kombinat dioničko društvo GAREŠNIČKI BRESTOVAC, OIB 23482370704, Brestovačka ulica 33, 43280 Garešnički Brestovac</item>
    </izvorni_sadrzaj>
    <derivirana_varijabla naziv="DomainObject.Predmet.StrankaListFormatedWithAdressOIB_1">
      <item>BRESTOVAC drvni kombinat dioničko društvo GAREŠNIČKI BRESTOVAC, OIB 23482370704, Brestovačka ulica 33, 43280 Garešnički Brestovac</item>
    </derivirana_varijabla>
  </DomainObject.Predmet.StrankaListFormatedWithAdressOIB>
  <DomainObject.Predmet.StrankaListNazivFormated>
    <izvorni_sadrzaj>
      <item>BRESTOVAC drvni kombinat dioničko društvo GAREŠNIČKI BRESTOVAC</item>
    </izvorni_sadrzaj>
    <derivirana_varijabla naziv="DomainObject.Predmet.StrankaListNazivFormated_1">
      <item>BRESTOVAC drvni kombinat dioničko društvo GAREŠNIČKI BRESTOVAC</item>
    </derivirana_varijabla>
  </DomainObject.Predmet.StrankaListNazivFormated>
  <DomainObject.Predmet.StrankaListNazivFormatedOIB>
    <izvorni_sadrzaj>
      <item>BRESTOVAC drvni kombinat dioničko društvo GAREŠNIČKI BRESTOVAC, OIB 23482370704</item>
    </izvorni_sadrzaj>
    <derivirana_varijabla naziv="DomainObject.Predmet.StrankaListNazivFormatedOIB_1">
      <item>BRESTOVAC drvni kombinat dioničko društvo GAREŠNIČKI BRESTOVAC, OIB 23482370704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izvorni_sadrzaj>
    <derivirana_varijabla naziv="DomainObject.Predmet.OstaliListFormated_1"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derivirana_varijabla>
  </DomainObject.Predmet.OstaliListFormated>
  <DomainObject.Predmet.OstaliListFormatedOIB>
    <izvorni_sadrzaj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izvorni_sadrzaj>
    <derivirana_varijabla naziv="DomainObject.Predmet.OstaliListFormatedOIB_1"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</izvorni_sadrzaj>
    <derivirana_varijabla naziv="DomainObject.Predmet.OstaliListFormatedWithAdress_1">
      <item>ZOU DAMIR BARIŠIĆ - IVA ZALAR PAVLOVIĆ - ALBIN MIHALIĆ,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</izvorni_sadrzaj>
    <derivirana_varijabla naziv="DomainObject.Predmet.OstaliListFormatedWithAdressOIB_1">
      <item>ZOU DAMIR BARIŠIĆ - IVA ZALAR PAVLOVIĆ - ALBIN MIHALIĆ, OIB 87210270845,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</derivirana_varijabla>
  </DomainObject.Predmet.OstaliListFormatedWithAdressOIB>
  <DomainObject.Predmet.OstaliListNazivFormated>
    <izvorni_sadrzaj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izvorni_sadrzaj>
    <derivirana_varijabla naziv="DomainObject.Predmet.OstaliListNazivFormated_1"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izvorni_sadrzaj>
    <derivirana_varijabla naziv="DomainObject.Predmet.OstaliListNazivFormatedOIB_1"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BRESTOVAC drvni kombinat dioničko društvo GAREŠNIČKI BRESTOVAC</izvorni_sadrzaj>
    <derivirana_varijabla naziv="DomainObject.Predmet.StrankaIDrugi_1">BRESTOVAC drvni kombinat dioničko društvo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drvni kombinat dioničko društvo GAREŠNIČKI BRESTOVAC, OIB 23482370704, Brestovačka ulica 33, 43280 Garešnički Brestovac</izvorni_sadrzaj>
    <derivirana_varijabla naziv="DomainObject.Predmet.StrankaIDrugiAdressOIB_1">BRESTOVAC drvni kombinat dioničko društvo GAREŠNIČKI BRESTOVAC, OIB 23482370704,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drvni kombinat dioničko društvo GAREŠNIČKI BRESTOVAC</item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izvorni_sadrzaj>
    <derivirana_varijabla naziv="DomainObject.Predmet.SudioniciListNaziv_1">
      <item>BRESTOVAC drvni kombinat dioničko društvo GAREŠNIČKI BRESTOVAC</item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derivirana_varijabla>
  </DomainObject.Predmet.SudioniciListNaziv>
  <DomainObject.Predmet.SudioniciListAdressOIB>
    <izvorni_sadrzaj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</izvorni_sadrzaj>
    <derivirana_varijabla naziv="DomainObject.Predmet.SudioniciListAdressOIB_1"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ILINČIĆ, OIB 54240422937, Pave Vukelića Paje 8 Orahovica</item>
    </izvorni_sadrzaj>
    <derivirana_varijabla naziv="DomainObject.Predmet.StecajniUpraviteljiListAddressOIB_1">
      <item>MIRA ILINČIĆ, OIB 54240422937, Pave Vukelića Paje 8 Orahovica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4BFB47-F401-4A42-9417-F06B1BE4C2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3896</properties:Characters>
  <properties:Lines>103</properties:Lines>
  <properties:Paragraphs>37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2015-11-12T12:07:00Z</dcterms:created>
  <dc:creator>Vesna Dragišić</dc:creator>
  <cp:lastModifiedBy>Vesna Dragišić</cp:lastModifiedBy>
  <cp:lastPrinted>2015-11-12T12:22:00Z</cp:lastPrinted>
  <dcterms:modified xmlns:xsi="http://www.w3.org/2001/XMLSchema-instance" xsi:type="dcterms:W3CDTF">2015-11-12T12:25:00Z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