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8af52" w14:paraId="648af52" w:rsidRDefault="00641162" w:rsidP="003A27B0" w:rsidR="007C2004">
      <w:pPr>
        <w:ind w:left="360"/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2B3B59">
        <w:rPr>
          <w:rFonts w:hAnsi="Times New Roman" w:ascii="Times New Roman"/>
          <w:szCs w:val="24"/>
          <w:lang w:val="hr-HR"/>
        </w:rPr>
        <w:tab/>
      </w:r>
      <w:r w:rsidRPr="002B3B59">
        <w:rPr>
          <w:rFonts w:hAnsi="Times New Roman" w:ascii="Times New Roman"/>
          <w:szCs w:val="24"/>
          <w:lang w:val="hr-HR"/>
        </w:rPr>
        <w:tab/>
      </w:r>
      <w:r w:rsidRPr="002B3B59">
        <w:rPr>
          <w:rFonts w:hAnsi="Times New Roman" w:ascii="Times New Roman"/>
          <w:szCs w:val="24"/>
          <w:lang w:val="hr-HR"/>
        </w:rPr>
        <w:tab/>
        <w:t xml:space="preserve"> </w:t>
      </w:r>
      <w:r w:rsidR="00A521F5" w:rsidRPr="002B3B59">
        <w:rPr>
          <w:rFonts w:hAnsi="Times New Roman" w:ascii="Times New Roman"/>
          <w:szCs w:val="24"/>
          <w:lang w:val="hr-HR"/>
        </w:rPr>
        <w:tab/>
      </w:r>
    </w:p>
    <w:p w:rsidRDefault="005E3DB8" w:rsidP="007C2004" w:rsidR="00641162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KA  H R V A T S K A</w:t>
      </w:r>
    </w:p>
    <w:p w:rsidRDefault="005E3DB8" w:rsidP="005E3DB8" w:rsidR="005E3DB8" w:rsidRPr="002B3B59">
      <w:pPr>
        <w:jc w:val="center"/>
        <w:rPr>
          <w:rFonts w:hAnsi="Times New Roman" w:ascii="Times New Roman"/>
          <w:szCs w:val="24"/>
          <w:lang w:val="hr-HR"/>
        </w:rPr>
      </w:pPr>
    </w:p>
    <w:p w:rsidRDefault="004C3A4E" w:rsidP="00CE4168" w:rsidR="00A56ADE" w:rsidRPr="002B3B59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2A2A02" w:rsidP="002A2A02" w:rsidR="002A2A02" w:rsidRPr="002B3B59">
      <w:pPr>
        <w:jc w:val="both"/>
        <w:rPr>
          <w:rFonts w:hAnsi="Times New Roman" w:ascii="Times New Roman"/>
          <w:szCs w:val="24"/>
          <w:lang w:val="hr-HR"/>
        </w:rPr>
      </w:pPr>
    </w:p>
    <w:p w:rsidRDefault="002A2A02" w:rsidP="002A2A02" w:rsidR="009F326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2B3B59">
        <w:rPr>
          <w:rFonts w:hAnsi="Times New Roman" w:ascii="Times New Roman"/>
          <w:szCs w:val="24"/>
          <w:lang w:val="hr-HR"/>
        </w:rPr>
        <w:t xml:space="preserve">Trgovački sud u Zagrebu, </w:t>
      </w:r>
      <w:r w:rsidR="007C2004">
        <w:rPr>
          <w:rFonts w:hAnsi="Times New Roman" w:ascii="Times New Roman"/>
          <w:szCs w:val="24"/>
          <w:lang w:val="hr-HR"/>
        </w:rPr>
        <w:t>po sucu pojedincu</w:t>
      </w:r>
      <w:r w:rsidRPr="002B3B59">
        <w:rPr>
          <w:rFonts w:hAnsi="Times New Roman" w:ascii="Times New Roman"/>
          <w:szCs w:val="24"/>
          <w:lang w:val="hr-HR"/>
        </w:rPr>
        <w:t xml:space="preserve"> Nevenki Siladi Rstić </w:t>
      </w:r>
      <w:r w:rsidR="00910899">
        <w:rPr>
          <w:rFonts w:hAnsi="Times New Roman" w:ascii="Times New Roman"/>
          <w:szCs w:val="24"/>
          <w:lang w:val="hr-HR"/>
        </w:rPr>
        <w:t xml:space="preserve">u </w:t>
      </w:r>
      <w:r w:rsidR="009F326A">
        <w:rPr>
          <w:rFonts w:hAnsi="Times New Roman" w:ascii="Times New Roman"/>
          <w:szCs w:val="24"/>
          <w:lang w:val="hr-HR"/>
        </w:rPr>
        <w:t xml:space="preserve">prethodnom </w:t>
      </w:r>
      <w:r w:rsidR="00910899">
        <w:rPr>
          <w:rFonts w:hAnsi="Times New Roman" w:ascii="Times New Roman"/>
          <w:szCs w:val="24"/>
          <w:lang w:val="hr-HR"/>
        </w:rPr>
        <w:t xml:space="preserve"> postupku </w:t>
      </w:r>
      <w:r w:rsidR="009F326A">
        <w:rPr>
          <w:rFonts w:hAnsi="Times New Roman" w:ascii="Times New Roman"/>
          <w:szCs w:val="24"/>
          <w:lang w:val="hr-HR"/>
        </w:rPr>
        <w:t>pokrenutim</w:t>
      </w:r>
      <w:r w:rsidR="00910899">
        <w:rPr>
          <w:rFonts w:hAnsi="Times New Roman" w:ascii="Times New Roman"/>
          <w:szCs w:val="24"/>
          <w:lang w:val="hr-HR"/>
        </w:rPr>
        <w:t xml:space="preserve"> nad dužnikom</w:t>
      </w:r>
      <w:r w:rsidR="00FB04B7" w:rsidRPr="002B3B59">
        <w:rPr>
          <w:rFonts w:hAnsi="Times New Roman" w:ascii="Times New Roman"/>
          <w:szCs w:val="24"/>
          <w:lang w:val="hr-HR"/>
        </w:rPr>
        <w:t xml:space="preserve"> </w:t>
      </w:r>
      <w:r w:rsidR="00520B3C">
        <w:rPr>
          <w:rFonts w:hAnsi="Times New Roman" w:ascii="Times New Roman"/>
          <w:szCs w:val="24"/>
          <w:lang w:val="hr-HR"/>
        </w:rPr>
        <w:t xml:space="preserve">NORTIA d.o.o. za graditeljstvo, trgovinu i turistička agencija, OIB: 72121848435, Zagreb (Grad Zagreb), </w:t>
      </w:r>
      <w:proofErr w:type="spellStart"/>
      <w:r w:rsidR="00520B3C">
        <w:rPr>
          <w:rFonts w:hAnsi="Times New Roman" w:ascii="Times New Roman"/>
          <w:szCs w:val="24"/>
          <w:lang w:val="hr-HR"/>
        </w:rPr>
        <w:t>Jurja</w:t>
      </w:r>
      <w:proofErr w:type="spellEnd"/>
      <w:r w:rsidR="00520B3C">
        <w:rPr>
          <w:rFonts w:hAnsi="Times New Roman" w:ascii="Times New Roman"/>
          <w:szCs w:val="24"/>
          <w:lang w:val="hr-HR"/>
        </w:rPr>
        <w:t xml:space="preserve"> Žerjavića 19</w:t>
      </w:r>
      <w:r w:rsidR="00167765">
        <w:rPr>
          <w:rFonts w:hAnsi="Times New Roman" w:ascii="Times New Roman"/>
          <w:szCs w:val="24"/>
          <w:lang w:val="hr-HR"/>
        </w:rPr>
        <w:t xml:space="preserve">, </w:t>
      </w:r>
      <w:r w:rsidR="004C3A4E">
        <w:rPr>
          <w:rFonts w:hAnsi="Times New Roman" w:ascii="Times New Roman"/>
          <w:szCs w:val="24"/>
          <w:lang w:val="hr-HR"/>
        </w:rPr>
        <w:t xml:space="preserve">dana </w:t>
      </w:r>
      <w:r w:rsidR="00520B3C">
        <w:rPr>
          <w:rFonts w:hAnsi="Times New Roman" w:ascii="Times New Roman"/>
          <w:szCs w:val="24"/>
          <w:lang w:val="hr-HR"/>
        </w:rPr>
        <w:t>25</w:t>
      </w:r>
      <w:r w:rsidR="00FB04B7" w:rsidRPr="002B3B59">
        <w:rPr>
          <w:rFonts w:hAnsi="Times New Roman" w:ascii="Times New Roman"/>
          <w:szCs w:val="24"/>
          <w:lang w:val="hr-HR"/>
        </w:rPr>
        <w:t xml:space="preserve">. </w:t>
      </w:r>
      <w:r w:rsidR="00AE6092">
        <w:rPr>
          <w:rFonts w:hAnsi="Times New Roman" w:ascii="Times New Roman"/>
          <w:szCs w:val="24"/>
          <w:lang w:val="hr-HR"/>
        </w:rPr>
        <w:t>listopad</w:t>
      </w:r>
      <w:r w:rsidR="00520B3C">
        <w:rPr>
          <w:rFonts w:hAnsi="Times New Roman" w:ascii="Times New Roman"/>
          <w:szCs w:val="24"/>
          <w:lang w:val="hr-HR"/>
        </w:rPr>
        <w:t>a</w:t>
      </w:r>
      <w:r w:rsidR="00FB04B7" w:rsidRPr="002B3B59">
        <w:rPr>
          <w:rFonts w:hAnsi="Times New Roman" w:ascii="Times New Roman"/>
          <w:szCs w:val="24"/>
          <w:lang w:val="hr-HR"/>
        </w:rPr>
        <w:t xml:space="preserve"> </w:t>
      </w:r>
      <w:r w:rsidR="00412882">
        <w:rPr>
          <w:rFonts w:hAnsi="Times New Roman" w:ascii="Times New Roman"/>
          <w:szCs w:val="24"/>
          <w:lang w:val="hr-HR"/>
        </w:rPr>
        <w:t>2016</w:t>
      </w:r>
      <w:r w:rsidRPr="002B3B59">
        <w:rPr>
          <w:rFonts w:hAnsi="Times New Roman" w:ascii="Times New Roman"/>
          <w:szCs w:val="24"/>
          <w:lang w:val="hr-HR"/>
        </w:rPr>
        <w:t>.</w:t>
      </w:r>
      <w:r w:rsidR="004C3A4E">
        <w:rPr>
          <w:rFonts w:hAnsi="Times New Roman" w:ascii="Times New Roman"/>
          <w:szCs w:val="24"/>
          <w:lang w:val="hr-HR"/>
        </w:rPr>
        <w:t xml:space="preserve"> godine</w:t>
      </w:r>
      <w:r w:rsidRPr="002B3B59">
        <w:rPr>
          <w:rFonts w:hAnsi="Times New Roman" w:ascii="Times New Roman"/>
          <w:szCs w:val="24"/>
          <w:lang w:val="hr-HR"/>
        </w:rPr>
        <w:t xml:space="preserve"> </w:t>
      </w:r>
    </w:p>
    <w:p w:rsidRDefault="004C3A4E" w:rsidP="00F82A23" w:rsidR="00641162" w:rsidRPr="00167765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 j u č i o</w:t>
      </w:r>
      <w:r w:rsidR="00641162" w:rsidRPr="00167765">
        <w:rPr>
          <w:rFonts w:hAnsi="Times New Roman" w:ascii="Times New Roman"/>
          <w:szCs w:val="24"/>
          <w:lang w:val="hr-HR"/>
        </w:rPr>
        <w:t xml:space="preserve">     j e</w:t>
      </w:r>
    </w:p>
    <w:p w:rsidRDefault="004C3A4E" w:rsidP="00D82F0F" w:rsidR="004C3A4E">
      <w:pPr>
        <w:jc w:val="center"/>
        <w:rPr>
          <w:rFonts w:hAnsi="Times New Roman" w:ascii="Times New Roman"/>
          <w:szCs w:val="24"/>
          <w:lang w:val="hr-HR"/>
        </w:rPr>
      </w:pPr>
    </w:p>
    <w:p w:rsidRDefault="00910899" w:rsidP="00910899" w:rsidR="0091089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9F326A">
        <w:rPr>
          <w:rFonts w:hAnsi="Times New Roman" w:ascii="Times New Roman"/>
          <w:szCs w:val="24"/>
          <w:lang w:val="hr-HR"/>
        </w:rPr>
        <w:t>Zbog spriječenosti suca,</w:t>
      </w:r>
      <w:r w:rsidR="00520B3C">
        <w:rPr>
          <w:rFonts w:hAnsi="Times New Roman" w:ascii="Times New Roman"/>
          <w:szCs w:val="24"/>
          <w:lang w:val="hr-HR"/>
        </w:rPr>
        <w:t xml:space="preserve"> u stečajnom postupku otvorenim nad stečajnim dužnikom NORTIA d.o.o. za graditeljstvo, trgovinu i turistička agencija, OIB: 72121848435, Zagreb (Grad Zagreb), </w:t>
      </w:r>
      <w:proofErr w:type="spellStart"/>
      <w:r w:rsidR="00520B3C">
        <w:rPr>
          <w:rFonts w:hAnsi="Times New Roman" w:ascii="Times New Roman"/>
          <w:szCs w:val="24"/>
          <w:lang w:val="hr-HR"/>
        </w:rPr>
        <w:t>Jurja</w:t>
      </w:r>
      <w:proofErr w:type="spellEnd"/>
      <w:r w:rsidR="00520B3C">
        <w:rPr>
          <w:rFonts w:hAnsi="Times New Roman" w:ascii="Times New Roman"/>
          <w:szCs w:val="24"/>
          <w:lang w:val="hr-HR"/>
        </w:rPr>
        <w:t xml:space="preserve"> Žerjavića 19, </w:t>
      </w:r>
      <w:r w:rsidR="00520B3C" w:rsidRPr="00BF6721">
        <w:rPr>
          <w:rFonts w:hAnsi="Times New Roman" w:ascii="Times New Roman"/>
          <w:szCs w:val="24"/>
          <w:lang w:val="hr-HR"/>
        </w:rPr>
        <w:t>ispitno ročište</w:t>
      </w:r>
      <w:r w:rsidR="00520B3C">
        <w:rPr>
          <w:rFonts w:hAnsi="Times New Roman" w:ascii="Times New Roman"/>
          <w:szCs w:val="24"/>
          <w:lang w:val="hr-HR"/>
        </w:rPr>
        <w:t xml:space="preserve"> određeno</w:t>
      </w:r>
      <w:r w:rsidR="00520B3C" w:rsidRPr="00BF6721">
        <w:rPr>
          <w:rFonts w:hAnsi="Times New Roman" w:ascii="Times New Roman"/>
          <w:szCs w:val="24"/>
          <w:lang w:val="hr-HR"/>
        </w:rPr>
        <w:t xml:space="preserve"> za dan </w:t>
      </w:r>
      <w:r w:rsidR="00520B3C">
        <w:rPr>
          <w:rFonts w:hAnsi="Times New Roman" w:ascii="Times New Roman"/>
          <w:b/>
          <w:szCs w:val="24"/>
          <w:u w:val="single"/>
          <w:lang w:val="hr-HR"/>
        </w:rPr>
        <w:t>8</w:t>
      </w:r>
      <w:r w:rsidR="00520B3C" w:rsidRPr="00ED1082">
        <w:rPr>
          <w:rFonts w:hAnsi="Times New Roman" w:ascii="Times New Roman"/>
          <w:b/>
          <w:szCs w:val="24"/>
          <w:u w:val="single"/>
          <w:lang w:val="hr-HR"/>
        </w:rPr>
        <w:t xml:space="preserve">. </w:t>
      </w:r>
      <w:r w:rsidR="00520B3C">
        <w:rPr>
          <w:rFonts w:hAnsi="Times New Roman" w:ascii="Times New Roman"/>
          <w:b/>
          <w:szCs w:val="24"/>
          <w:u w:val="single"/>
          <w:lang w:val="hr-HR"/>
        </w:rPr>
        <w:t>studenog</w:t>
      </w:r>
      <w:r w:rsidR="00520B3C" w:rsidRPr="00ED1082">
        <w:rPr>
          <w:rFonts w:hAnsi="Times New Roman" w:ascii="Times New Roman"/>
          <w:b/>
          <w:szCs w:val="24"/>
          <w:u w:val="single"/>
          <w:lang w:val="hr-HR"/>
        </w:rPr>
        <w:t xml:space="preserve"> 2016. godine u </w:t>
      </w:r>
      <w:r w:rsidR="00520B3C">
        <w:rPr>
          <w:rFonts w:hAnsi="Times New Roman" w:ascii="Times New Roman"/>
          <w:b/>
          <w:szCs w:val="24"/>
          <w:u w:val="single"/>
          <w:lang w:val="hr-HR"/>
        </w:rPr>
        <w:t>09</w:t>
      </w:r>
      <w:r w:rsidR="00520B3C" w:rsidRPr="00ED1082">
        <w:rPr>
          <w:rFonts w:hAnsi="Times New Roman" w:ascii="Times New Roman"/>
          <w:b/>
          <w:szCs w:val="24"/>
          <w:u w:val="single"/>
          <w:lang w:val="hr-HR"/>
        </w:rPr>
        <w:t>,</w:t>
      </w:r>
      <w:r w:rsidR="00520B3C">
        <w:rPr>
          <w:rFonts w:hAnsi="Times New Roman" w:ascii="Times New Roman"/>
          <w:b/>
          <w:szCs w:val="24"/>
          <w:u w:val="single"/>
          <w:lang w:val="hr-HR"/>
        </w:rPr>
        <w:t>30</w:t>
      </w:r>
      <w:r w:rsidR="00520B3C" w:rsidRPr="00ED1082">
        <w:rPr>
          <w:rFonts w:hAnsi="Times New Roman" w:ascii="Times New Roman"/>
          <w:b/>
          <w:szCs w:val="24"/>
          <w:u w:val="single"/>
          <w:lang w:val="hr-HR"/>
        </w:rPr>
        <w:t xml:space="preserve"> sati</w:t>
      </w:r>
      <w:r w:rsidR="00520B3C" w:rsidRPr="00ED1082">
        <w:rPr>
          <w:rFonts w:hAnsi="Times New Roman" w:ascii="Times New Roman"/>
          <w:b/>
          <w:szCs w:val="24"/>
          <w:lang w:val="hr-HR"/>
        </w:rPr>
        <w:t xml:space="preserve">, </w:t>
      </w:r>
      <w:r w:rsidR="00520B3C" w:rsidRPr="00ED1082">
        <w:rPr>
          <w:rFonts w:hAnsi="Times New Roman" w:ascii="Times New Roman"/>
          <w:szCs w:val="24"/>
          <w:lang w:val="hr-HR"/>
        </w:rPr>
        <w:t>te izvještajno ročište</w:t>
      </w:r>
      <w:r w:rsidR="00520B3C">
        <w:rPr>
          <w:rFonts w:hAnsi="Times New Roman" w:ascii="Times New Roman"/>
          <w:szCs w:val="24"/>
          <w:lang w:val="hr-HR"/>
        </w:rPr>
        <w:t xml:space="preserve"> određeno</w:t>
      </w:r>
      <w:r w:rsidR="00520B3C" w:rsidRPr="00ED1082">
        <w:rPr>
          <w:rFonts w:hAnsi="Times New Roman" w:ascii="Times New Roman"/>
          <w:szCs w:val="24"/>
          <w:lang w:val="hr-HR"/>
        </w:rPr>
        <w:t xml:space="preserve"> za </w:t>
      </w:r>
      <w:r w:rsidR="00520B3C">
        <w:rPr>
          <w:rFonts w:hAnsi="Times New Roman" w:ascii="Times New Roman"/>
          <w:b/>
          <w:szCs w:val="24"/>
          <w:u w:val="single"/>
          <w:lang w:val="hr-HR"/>
        </w:rPr>
        <w:t>8</w:t>
      </w:r>
      <w:r w:rsidR="00520B3C" w:rsidRPr="00ED1082">
        <w:rPr>
          <w:rFonts w:hAnsi="Times New Roman" w:ascii="Times New Roman"/>
          <w:b/>
          <w:szCs w:val="24"/>
          <w:u w:val="single"/>
          <w:lang w:val="hr-HR"/>
        </w:rPr>
        <w:t xml:space="preserve">. </w:t>
      </w:r>
      <w:r w:rsidR="00520B3C">
        <w:rPr>
          <w:rFonts w:hAnsi="Times New Roman" w:ascii="Times New Roman"/>
          <w:b/>
          <w:szCs w:val="24"/>
          <w:u w:val="single"/>
          <w:lang w:val="hr-HR"/>
        </w:rPr>
        <w:t>studenog</w:t>
      </w:r>
      <w:r w:rsidR="00520B3C" w:rsidRPr="00ED1082">
        <w:rPr>
          <w:rFonts w:hAnsi="Times New Roman" w:ascii="Times New Roman"/>
          <w:b/>
          <w:szCs w:val="24"/>
          <w:u w:val="single"/>
          <w:lang w:val="hr-HR"/>
        </w:rPr>
        <w:t xml:space="preserve"> 201</w:t>
      </w:r>
      <w:r w:rsidR="00520B3C">
        <w:rPr>
          <w:rFonts w:hAnsi="Times New Roman" w:ascii="Times New Roman"/>
          <w:b/>
          <w:szCs w:val="24"/>
          <w:u w:val="single"/>
          <w:lang w:val="hr-HR"/>
        </w:rPr>
        <w:t>6</w:t>
      </w:r>
      <w:r w:rsidR="00520B3C" w:rsidRPr="00ED1082">
        <w:rPr>
          <w:rFonts w:hAnsi="Times New Roman" w:ascii="Times New Roman"/>
          <w:b/>
          <w:szCs w:val="24"/>
          <w:u w:val="single"/>
          <w:lang w:val="hr-HR"/>
        </w:rPr>
        <w:t xml:space="preserve">. godine u </w:t>
      </w:r>
      <w:r w:rsidR="00520B3C">
        <w:rPr>
          <w:rFonts w:hAnsi="Times New Roman" w:ascii="Times New Roman"/>
          <w:b/>
          <w:szCs w:val="24"/>
          <w:u w:val="single"/>
          <w:lang w:val="hr-HR"/>
        </w:rPr>
        <w:t>09</w:t>
      </w:r>
      <w:r w:rsidR="00520B3C" w:rsidRPr="00ED1082">
        <w:rPr>
          <w:rFonts w:hAnsi="Times New Roman" w:ascii="Times New Roman"/>
          <w:b/>
          <w:szCs w:val="24"/>
          <w:u w:val="single"/>
          <w:lang w:val="hr-HR"/>
        </w:rPr>
        <w:t>,</w:t>
      </w:r>
      <w:r w:rsidR="00520B3C">
        <w:rPr>
          <w:rFonts w:hAnsi="Times New Roman" w:ascii="Times New Roman"/>
          <w:b/>
          <w:szCs w:val="24"/>
          <w:u w:val="single"/>
          <w:lang w:val="hr-HR"/>
        </w:rPr>
        <w:t>4</w:t>
      </w:r>
      <w:r w:rsidR="00520B3C" w:rsidRPr="00ED1082">
        <w:rPr>
          <w:rFonts w:hAnsi="Times New Roman" w:ascii="Times New Roman"/>
          <w:b/>
          <w:szCs w:val="24"/>
          <w:u w:val="single"/>
          <w:lang w:val="hr-HR"/>
        </w:rPr>
        <w:t>0 sati</w:t>
      </w:r>
      <w:r w:rsidR="009F326A">
        <w:rPr>
          <w:rFonts w:hAnsi="Times New Roman" w:ascii="Times New Roman"/>
          <w:szCs w:val="24"/>
          <w:lang w:val="hr-HR"/>
        </w:rPr>
        <w:t>, neće se održati, a o daljnjem će stranke biti obaviještene pismeno.</w:t>
      </w:r>
    </w:p>
    <w:p w:rsidRDefault="009F326A" w:rsidP="00D82F0F" w:rsidR="009F326A">
      <w:pPr>
        <w:jc w:val="center"/>
        <w:rPr>
          <w:rFonts w:hAnsi="Times New Roman" w:ascii="Times New Roman"/>
          <w:szCs w:val="24"/>
          <w:lang w:val="hr-HR"/>
        </w:rPr>
      </w:pPr>
    </w:p>
    <w:p w:rsidRDefault="00EE7B31" w:rsidP="00D82F0F" w:rsidR="00D82F0F" w:rsidRPr="002B3B59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Zagrebu, </w:t>
      </w:r>
      <w:r w:rsidR="00520B3C">
        <w:rPr>
          <w:rFonts w:hAnsi="Times New Roman" w:ascii="Times New Roman"/>
          <w:szCs w:val="24"/>
          <w:lang w:val="hr-HR"/>
        </w:rPr>
        <w:t>25</w:t>
      </w:r>
      <w:r w:rsidR="00D82F0F" w:rsidRPr="002B3B59">
        <w:rPr>
          <w:rFonts w:hAnsi="Times New Roman" w:ascii="Times New Roman"/>
          <w:szCs w:val="24"/>
          <w:lang w:val="hr-HR"/>
        </w:rPr>
        <w:t xml:space="preserve">. </w:t>
      </w:r>
      <w:r w:rsidR="00AE6092">
        <w:rPr>
          <w:rFonts w:hAnsi="Times New Roman" w:ascii="Times New Roman"/>
          <w:szCs w:val="24"/>
          <w:lang w:val="hr-HR"/>
        </w:rPr>
        <w:t>listopad</w:t>
      </w:r>
      <w:r w:rsidR="00520B3C">
        <w:rPr>
          <w:rFonts w:hAnsi="Times New Roman" w:ascii="Times New Roman"/>
          <w:szCs w:val="24"/>
          <w:lang w:val="hr-HR"/>
        </w:rPr>
        <w:t>a</w:t>
      </w:r>
      <w:r w:rsidR="00D82F0F" w:rsidRPr="002B3B59">
        <w:rPr>
          <w:rFonts w:hAnsi="Times New Roman" w:ascii="Times New Roman"/>
          <w:szCs w:val="24"/>
          <w:lang w:val="hr-HR"/>
        </w:rPr>
        <w:t xml:space="preserve"> </w:t>
      </w:r>
      <w:r w:rsidR="00412882">
        <w:rPr>
          <w:rFonts w:hAnsi="Times New Roman" w:ascii="Times New Roman"/>
          <w:szCs w:val="24"/>
          <w:lang w:val="hr-HR"/>
        </w:rPr>
        <w:t>2016</w:t>
      </w:r>
      <w:r w:rsidR="00D82F0F" w:rsidRPr="002B3B59">
        <w:rPr>
          <w:rFonts w:hAnsi="Times New Roman" w:ascii="Times New Roman"/>
          <w:szCs w:val="24"/>
          <w:lang w:val="hr-HR"/>
        </w:rPr>
        <w:t>.</w:t>
      </w:r>
    </w:p>
    <w:p w:rsidRDefault="00D82F0F" w:rsidP="00D82F0F" w:rsidR="00D82F0F" w:rsidRPr="002B3B59">
      <w:pPr>
        <w:jc w:val="both"/>
        <w:rPr>
          <w:rFonts w:hAnsi="Times New Roman" w:ascii="Times New Roman"/>
          <w:szCs w:val="24"/>
          <w:lang w:val="hr-HR"/>
        </w:rPr>
      </w:pPr>
      <w:r w:rsidRPr="002B3B59">
        <w:rPr>
          <w:rFonts w:hAnsi="Times New Roman" w:ascii="Times New Roman"/>
          <w:szCs w:val="24"/>
          <w:lang w:val="hr-HR"/>
        </w:rPr>
        <w:tab/>
      </w:r>
      <w:r w:rsidRPr="002B3B59">
        <w:rPr>
          <w:rFonts w:hAnsi="Times New Roman" w:ascii="Times New Roman"/>
          <w:szCs w:val="24"/>
          <w:lang w:val="hr-HR"/>
        </w:rPr>
        <w:tab/>
      </w:r>
      <w:r w:rsidRPr="002B3B59">
        <w:rPr>
          <w:rFonts w:hAnsi="Times New Roman" w:ascii="Times New Roman"/>
          <w:szCs w:val="24"/>
          <w:lang w:val="hr-HR"/>
        </w:rPr>
        <w:tab/>
      </w:r>
      <w:r w:rsidRPr="002B3B59">
        <w:rPr>
          <w:rFonts w:hAnsi="Times New Roman" w:ascii="Times New Roman"/>
          <w:szCs w:val="24"/>
          <w:lang w:val="hr-HR"/>
        </w:rPr>
        <w:tab/>
      </w:r>
      <w:r w:rsidRPr="002B3B59">
        <w:rPr>
          <w:rFonts w:hAnsi="Times New Roman" w:ascii="Times New Roman"/>
          <w:szCs w:val="24"/>
          <w:lang w:val="hr-HR"/>
        </w:rPr>
        <w:tab/>
      </w:r>
      <w:r w:rsidRPr="002B3B59">
        <w:rPr>
          <w:rFonts w:hAnsi="Times New Roman" w:ascii="Times New Roman"/>
          <w:szCs w:val="24"/>
          <w:lang w:val="hr-HR"/>
        </w:rPr>
        <w:tab/>
      </w:r>
      <w:r w:rsidRPr="002B3B59">
        <w:rPr>
          <w:rFonts w:hAnsi="Times New Roman" w:ascii="Times New Roman"/>
          <w:szCs w:val="24"/>
          <w:lang w:val="hr-HR"/>
        </w:rPr>
        <w:tab/>
      </w:r>
      <w:r w:rsidRPr="002B3B59"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 w:rsidRPr="002B3B59">
        <w:rPr>
          <w:rFonts w:hAnsi="Times New Roman" w:ascii="Times New Roman"/>
          <w:szCs w:val="24"/>
          <w:lang w:val="hr-HR"/>
        </w:rPr>
        <w:t xml:space="preserve">       </w:t>
      </w:r>
      <w:r w:rsidRPr="002B3B59">
        <w:rPr>
          <w:rFonts w:hAnsi="Times New Roman" w:ascii="Times New Roman"/>
          <w:szCs w:val="24"/>
          <w:lang w:val="hr-HR"/>
        </w:rPr>
        <w:tab/>
      </w:r>
      <w:r w:rsidR="005155AA">
        <w:rPr>
          <w:rFonts w:hAnsi="Times New Roman" w:ascii="Times New Roman"/>
          <w:szCs w:val="24"/>
          <w:lang w:val="hr-HR"/>
        </w:rPr>
        <w:t xml:space="preserve"> </w:t>
      </w:r>
      <w:r w:rsidRPr="002B3B59">
        <w:rPr>
          <w:rFonts w:hAnsi="Times New Roman" w:ascii="Times New Roman"/>
          <w:szCs w:val="24"/>
          <w:lang w:val="hr-HR"/>
        </w:rPr>
        <w:t xml:space="preserve"> SUDAC:</w:t>
      </w:r>
    </w:p>
    <w:p w:rsidRDefault="00D82F0F" w:rsidP="00D82F0F" w:rsidR="00D82F0F" w:rsidRPr="002B3B5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 w:rsidRPr="002B3B59">
        <w:rPr>
          <w:rFonts w:hAnsi="Times New Roman" w:ascii="Times New Roman"/>
          <w:szCs w:val="24"/>
          <w:lang w:val="hr-HR"/>
        </w:rPr>
        <w:tab/>
        <w:t xml:space="preserve"> </w:t>
      </w:r>
      <w:r w:rsidRPr="002B3B59">
        <w:rPr>
          <w:rFonts w:hAnsi="Times New Roman" w:ascii="Times New Roman"/>
          <w:szCs w:val="24"/>
          <w:lang w:val="hr-HR"/>
        </w:rPr>
        <w:tab/>
      </w:r>
      <w:r w:rsidRPr="002B3B59">
        <w:rPr>
          <w:rFonts w:hAnsi="Times New Roman" w:ascii="Times New Roman"/>
          <w:szCs w:val="24"/>
          <w:lang w:val="hr-HR"/>
        </w:rPr>
        <w:tab/>
      </w:r>
      <w:r w:rsidRPr="002B3B59"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       </w:t>
      </w:r>
      <w:r w:rsidRPr="002B3B59">
        <w:rPr>
          <w:rFonts w:hAnsi="Times New Roman" w:ascii="Times New Roman"/>
          <w:szCs w:val="24"/>
          <w:lang w:val="hr-HR"/>
        </w:rPr>
        <w:tab/>
      </w:r>
      <w:r w:rsidR="003A17C4">
        <w:rPr>
          <w:rFonts w:hAnsi="Times New Roman" w:ascii="Times New Roman"/>
          <w:szCs w:val="24"/>
          <w:lang w:val="hr-HR"/>
        </w:rPr>
        <w:t xml:space="preserve">Nevenka Siladi </w:t>
      </w:r>
      <w:r w:rsidRPr="002B3B59">
        <w:rPr>
          <w:rFonts w:hAnsi="Times New Roman" w:ascii="Times New Roman"/>
          <w:szCs w:val="24"/>
          <w:lang w:val="hr-HR"/>
        </w:rPr>
        <w:t>Rstić</w:t>
      </w:r>
      <w:r>
        <w:rPr>
          <w:rFonts w:hAnsi="Times New Roman" w:ascii="Times New Roman"/>
          <w:szCs w:val="24"/>
          <w:lang w:val="hr-HR"/>
        </w:rPr>
        <w:t>, v.</w:t>
      </w:r>
      <w:r w:rsidR="00910899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r.</w:t>
      </w:r>
    </w:p>
    <w:p w:rsidRDefault="00910899" w:rsidP="0086691F" w:rsidR="00910899" w:rsidRPr="00910899">
      <w:pPr>
        <w:rPr>
          <w:rFonts w:hAnsi="Times New Roman" w:ascii="Times New Roman"/>
          <w:i/>
          <w:lang w:val="hr-HR"/>
        </w:rPr>
      </w:pPr>
      <w:r w:rsidRPr="00910899">
        <w:rPr>
          <w:rFonts w:hAnsi="Times New Roman" w:ascii="Times New Roman"/>
          <w:i/>
          <w:lang w:val="hr-HR"/>
        </w:rPr>
        <w:t>UPUTA O PRAVNOM  LIJEKU:</w:t>
      </w:r>
    </w:p>
    <w:p w:rsidRDefault="00910899" w:rsidP="0086691F" w:rsidR="00910899" w:rsidRPr="00910899">
      <w:pPr>
        <w:rPr>
          <w:rFonts w:hAnsi="Times New Roman" w:ascii="Times New Roman"/>
          <w:i/>
          <w:lang w:val="hr-HR"/>
        </w:rPr>
      </w:pPr>
      <w:r w:rsidRPr="00910899">
        <w:rPr>
          <w:rFonts w:hAnsi="Times New Roman" w:ascii="Times New Roman"/>
          <w:i/>
          <w:lang w:val="hr-HR"/>
        </w:rPr>
        <w:t>Protiv ovog zaključka nije dopuštena žalba (čl. 11. st. 9 SZ)</w:t>
      </w:r>
    </w:p>
    <w:p w:rsidRDefault="00D82F0F" w:rsidP="00D82F0F" w:rsidR="00D82F0F">
      <w:pPr>
        <w:jc w:val="both"/>
        <w:rPr>
          <w:rFonts w:hAnsi="Times New Roman" w:ascii="Times New Roman"/>
          <w:szCs w:val="24"/>
          <w:lang w:val="hr-HR"/>
        </w:rPr>
      </w:pPr>
    </w:p>
    <w:p w:rsidRDefault="00D82F0F" w:rsidP="00D82F0F" w:rsidR="00D82F0F">
      <w:pPr>
        <w:jc w:val="both"/>
        <w:rPr>
          <w:rFonts w:hAnsi="Times New Roman" w:ascii="Times New Roman"/>
          <w:szCs w:val="24"/>
          <w:lang w:val="hr-HR"/>
        </w:rPr>
      </w:pPr>
    </w:p>
    <w:p w:rsidRDefault="00D82F0F" w:rsidP="00D82F0F" w:rsidR="00A17689">
      <w:pPr>
        <w:pStyle w:val="Uvuenotijeloteksta"/>
        <w:ind w:left="0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 službenik   </w:t>
      </w:r>
      <w:r w:rsidR="00EE7B31">
        <w:t xml:space="preserve">        </w:t>
      </w:r>
    </w:p>
    <w:p w:rsidRDefault="00EE7B31" w:rsidP="00F05336" w:rsidR="009240BE">
      <w:pPr>
        <w:pStyle w:val="Uvuenotijeloteksta"/>
        <w:ind w:hanging="142" w:left="0"/>
        <w:jc w:val="both"/>
      </w:pPr>
      <w:r>
        <w:t xml:space="preserve">   </w:t>
      </w:r>
      <w:r>
        <w:tab/>
      </w:r>
      <w:r w:rsidR="00A17689">
        <w:t xml:space="preserve">            </w:t>
      </w:r>
      <w:r w:rsidR="00D82F0F">
        <w:t>Ana Brlek</w:t>
      </w:r>
    </w:p>
    <w:p w:rsidRDefault="009F326A" w:rsidP="00F05336" w:rsidR="009F326A">
      <w:pPr>
        <w:pStyle w:val="Uvuenotijeloteksta"/>
        <w:ind w:hanging="142" w:left="0"/>
        <w:jc w:val="both"/>
      </w:pPr>
    </w:p>
    <w:p w:rsidRDefault="00AE6092" w:rsidP="00F05336" w:rsidR="00AE6092">
      <w:pPr>
        <w:pStyle w:val="Uvuenotijeloteksta"/>
        <w:ind w:hanging="142" w:left="0"/>
        <w:jc w:val="both"/>
      </w:pPr>
    </w:p>
    <w:p w:rsidRDefault="00AE6092" w:rsidP="00F05336" w:rsidR="00AE6092">
      <w:pPr>
        <w:pStyle w:val="Uvuenotijeloteksta"/>
        <w:ind w:hanging="142" w:left="0"/>
        <w:jc w:val="both"/>
      </w:pPr>
    </w:p>
    <w:p w:rsidRDefault="00520B3C" w:rsidP="00616911" w:rsidR="00520B3C" w:rsidRPr="00F36705">
      <w:pPr>
        <w:ind w:left="426"/>
        <w:jc w:val="both"/>
        <w:rPr>
          <w:rFonts w:hAnsi="Times New Roman" w:ascii="Times New Roman"/>
          <w:szCs w:val="24"/>
          <w:lang w:val="hr-HR"/>
        </w:rPr>
      </w:pPr>
    </w:p>
    <w:sectPr w:rsidSect="00167765" w:rsidR="00520B3C" w:rsidRPr="00F36705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1692" w:rsidR="00621692">
      <w:r>
        <w:separator/>
      </w:r>
    </w:p>
  </w:endnote>
  <w:endnote w:id="0" w:type="continuationSeparator">
    <w:p w:rsidRDefault="00621692" w:rsidR="006216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1692" w:rsidR="00621692">
      <w:r>
        <w:separator/>
      </w:r>
    </w:p>
  </w:footnote>
  <w:footnote w:id="0" w:type="continuationSeparator">
    <w:p w:rsidRDefault="00621692" w:rsidR="006216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4464" w:rsidP="00A17012" w:rsidR="00B14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C5E8D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B14464" w:rsidR="00B14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4464" w:rsidP="0051316A" w:rsidR="00B14464" w:rsidRPr="00932507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932507">
      <w:rPr>
        <w:rStyle w:val="Brojstranice"/>
        <w:rFonts w:hAnsi="Times New Roman" w:ascii="Times New Roman"/>
      </w:rPr>
      <w:fldChar w:fldCharType="begin"/>
    </w:r>
    <w:r w:rsidRPr="00932507">
      <w:rPr>
        <w:rStyle w:val="Brojstranice"/>
        <w:rFonts w:hAnsi="Times New Roman" w:ascii="Times New Roman"/>
      </w:rPr>
      <w:instrText xml:space="preserve">PAGE  </w:instrText>
    </w:r>
    <w:r w:rsidRPr="00932507">
      <w:rPr>
        <w:rStyle w:val="Brojstranice"/>
        <w:rFonts w:hAnsi="Times New Roman" w:ascii="Times New Roman"/>
      </w:rPr>
      <w:fldChar w:fldCharType="separate"/>
    </w:r>
    <w:r w:rsidR="00520B3C">
      <w:rPr>
        <w:rStyle w:val="Brojstranice"/>
        <w:rFonts w:hAnsi="Times New Roman" w:ascii="Times New Roman"/>
        <w:noProof/>
      </w:rPr>
      <w:t>- 2 -</w:t>
    </w:r>
    <w:r w:rsidRPr="00932507">
      <w:rPr>
        <w:rStyle w:val="Brojstranice"/>
        <w:rFonts w:hAnsi="Times New Roman" w:ascii="Times New Roman"/>
      </w:rPr>
      <w:fldChar w:fldCharType="end"/>
    </w:r>
  </w:p>
  <w:p w:rsidRDefault="003275E5" w:rsidP="00222B21" w:rsidR="00B14464" w:rsidRPr="00B834B6">
    <w:pPr>
      <w:pStyle w:val="Zaglavlje"/>
      <w:framePr w:y="1" w:xAlign="right" w:vAnchor="text" w:hAnchor="margin" w:wrap="around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>47.</w:t>
    </w:r>
    <w:r w:rsidR="004C3A4E">
      <w:rPr>
        <w:rFonts w:hAnsi="Times New Roman" w:ascii="Times New Roman"/>
        <w:lang w:val="hr-HR"/>
      </w:rPr>
      <w:t xml:space="preserve"> </w:t>
    </w:r>
    <w:r w:rsidR="00B14464">
      <w:rPr>
        <w:rFonts w:hAnsi="Times New Roman" w:ascii="Times New Roman"/>
        <w:lang w:val="hr-HR"/>
      </w:rPr>
      <w:t>St-</w:t>
    </w:r>
    <w:r w:rsidR="007C2004">
      <w:rPr>
        <w:rFonts w:hAnsi="Times New Roman" w:ascii="Times New Roman"/>
        <w:lang w:val="hr-HR"/>
      </w:rPr>
      <w:t>1135</w:t>
    </w:r>
    <w:r w:rsidR="00B14464" w:rsidRPr="00222B21">
      <w:rPr>
        <w:rFonts w:hAnsi="Times New Roman" w:ascii="Times New Roman"/>
        <w:lang w:val="hr-HR"/>
      </w:rPr>
      <w:t>/</w:t>
    </w:r>
    <w:r w:rsidR="007C2004">
      <w:rPr>
        <w:rFonts w:hAnsi="Times New Roman" w:ascii="Times New Roman"/>
        <w:lang w:val="hr-HR"/>
      </w:rPr>
      <w:t>12</w:t>
    </w:r>
    <w:r w:rsidR="00B14464">
      <w:rPr>
        <w:rFonts w:hAnsi="Times New Roman" w:ascii="Times New Roman"/>
        <w:lang w:val="hr-HR"/>
      </w:rPr>
      <w:t>-</w:t>
    </w:r>
    <w:r w:rsidR="004C3A4E">
      <w:rPr>
        <w:rFonts w:hAnsi="Times New Roman" w:ascii="Times New Roman"/>
        <w:sz w:val="20"/>
        <w:lang w:val="hr-HR"/>
      </w:rPr>
      <w:t>47</w:t>
    </w:r>
  </w:p>
  <w:p w:rsidRDefault="00B14464" w:rsidP="00A17012" w:rsidR="00B14464" w:rsidRPr="003F6AF1">
    <w:pPr>
      <w:jc w:val="both"/>
      <w:rPr>
        <w:rFonts w:hAnsi="Times New Roman" w:ascii="Times New Roman"/>
        <w:sz w:val="22"/>
        <w:szCs w:val="22"/>
        <w:lang w:val="hr-HR"/>
      </w:rPr>
    </w:pPr>
  </w:p>
  <w:p w:rsidRDefault="00B14464" w:rsidP="00A17012" w:rsidR="00B14464">
    <w:pPr>
      <w:pStyle w:val="Zaglavlje"/>
      <w:ind w:right="360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2004" w:rsidP="00937CA5" w:rsidR="007C2004">
    <w:pPr>
      <w:pStyle w:val="Zaglavlje"/>
      <w:jc w:val="right"/>
      <w:rPr>
        <w:rFonts w:hAnsi="Times New Roman" w:ascii="Times New Roman"/>
        <w:szCs w:val="24"/>
        <w:lang w:val="hr-HR"/>
      </w:rPr>
    </w:pPr>
  </w:p>
  <w:p w:rsidRDefault="007C2004" w:rsidP="00937CA5" w:rsidR="007C2004">
    <w:pPr>
      <w:pStyle w:val="Zaglavlje"/>
      <w:jc w:val="right"/>
      <w:rPr>
        <w:rFonts w:hAnsi="Times New Roman" w:ascii="Times New Roman"/>
        <w:szCs w:val="24"/>
        <w:lang w:val="hr-HR"/>
      </w:rPr>
    </w:pPr>
  </w:p>
  <w:p w:rsidRDefault="00AE6092" w:rsidP="007C2004" w:rsidR="007C2004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 xml:space="preserve">Poslovni broj: </w:t>
    </w:r>
    <w:r w:rsidR="00525CCA">
      <w:rPr>
        <w:rFonts w:hAnsi="Times New Roman" w:ascii="Times New Roman"/>
        <w:szCs w:val="24"/>
        <w:lang w:val="hr-HR"/>
      </w:rPr>
      <w:t>47.</w:t>
    </w:r>
    <w:r w:rsidR="004C3A4E">
      <w:rPr>
        <w:rFonts w:hAnsi="Times New Roman" w:ascii="Times New Roman"/>
        <w:szCs w:val="24"/>
        <w:lang w:val="hr-HR"/>
      </w:rPr>
      <w:t xml:space="preserve"> </w:t>
    </w:r>
    <w:r w:rsidR="00B14464" w:rsidRPr="002B3B59">
      <w:rPr>
        <w:rFonts w:hAnsi="Times New Roman" w:ascii="Times New Roman"/>
        <w:szCs w:val="24"/>
        <w:lang w:val="hr-HR"/>
      </w:rPr>
      <w:t>St-</w:t>
    </w:r>
    <w:r w:rsidR="00520B3C">
      <w:rPr>
        <w:rFonts w:hAnsi="Times New Roman" w:ascii="Times New Roman"/>
        <w:szCs w:val="24"/>
        <w:lang w:val="hr-HR"/>
      </w:rPr>
      <w:t>405</w:t>
    </w:r>
    <w:r w:rsidR="00B14464" w:rsidRPr="002B3B59">
      <w:rPr>
        <w:rFonts w:hAnsi="Times New Roman" w:ascii="Times New Roman"/>
        <w:szCs w:val="24"/>
        <w:lang w:val="hr-HR"/>
      </w:rPr>
      <w:t>/</w:t>
    </w:r>
    <w:r>
      <w:rPr>
        <w:rFonts w:hAnsi="Times New Roman" w:ascii="Times New Roman"/>
        <w:szCs w:val="24"/>
        <w:lang w:val="hr-HR"/>
      </w:rPr>
      <w:t>1</w:t>
    </w:r>
    <w:r w:rsidR="00520B3C">
      <w:rPr>
        <w:rFonts w:hAnsi="Times New Roman" w:ascii="Times New Roman"/>
        <w:szCs w:val="24"/>
        <w:lang w:val="hr-HR"/>
      </w:rPr>
      <w:t>5</w:t>
    </w:r>
    <w:r w:rsidR="00B14464">
      <w:rPr>
        <w:rFonts w:hAnsi="Times New Roman" w:ascii="Times New Roman"/>
        <w:szCs w:val="24"/>
        <w:lang w:val="hr-HR"/>
      </w:rPr>
      <w:t>-</w:t>
    </w:r>
    <w:r w:rsidR="00520B3C">
      <w:rPr>
        <w:rFonts w:hAnsi="Times New Roman" w:ascii="Times New Roman"/>
        <w:sz w:val="20"/>
        <w:lang w:val="hr-HR"/>
      </w:rPr>
      <w:t>20</w:t>
    </w:r>
  </w:p>
  <w:p w:rsidRDefault="007C2004" w:rsidP="007C2004" w:rsidR="007C2004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7C2004" w:rsidP="007C2004" w:rsidR="007C2004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7C2004" w:rsidP="007C2004" w:rsidR="007C2004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7C2004" w:rsidP="007C2004" w:rsidR="007C2004" w:rsidRPr="00AE6092">
    <w:pPr>
      <w:pStyle w:val="Zaglavlje"/>
      <w:jc w:val="right"/>
      <w:rPr>
        <w:rFonts w:hAnsi="Times New Roman" w:ascii="Times New Roman"/>
        <w:lang w:val="hr-HR"/>
      </w:rPr>
    </w:pPr>
  </w:p>
  <w:p w:rsidRDefault="007C2004" w:rsidP="00953077" w:rsidR="007C2004" w:rsidRPr="00AE6092">
    <w:pPr>
      <w:pStyle w:val="Zaglavlje"/>
      <w:rPr>
        <w:rFonts w:hAnsi="Times New Roman" w:ascii="Times New Roman"/>
        <w:lang w:val="hr-HR"/>
      </w:rPr>
    </w:pPr>
  </w:p>
  <w:p w:rsidRDefault="007C2004" w:rsidP="00953077" w:rsidR="007C2004" w:rsidRPr="00AE6092">
    <w:pPr>
      <w:pStyle w:val="Zaglavlje"/>
      <w:rPr>
        <w:rFonts w:hAnsi="Times New Roman" w:ascii="Times New Roman"/>
        <w:lang w:val="hr-HR"/>
      </w:rPr>
    </w:pPr>
  </w:p>
  <w:p w:rsidRDefault="007C2004" w:rsidP="00953077" w:rsidR="007C2004" w:rsidRPr="00AE6092">
    <w:pPr>
      <w:pStyle w:val="Zaglavlje"/>
      <w:rPr>
        <w:rFonts w:hAnsi="Times New Roman" w:ascii="Times New Roman"/>
        <w:lang w:val="hr-HR"/>
      </w:rPr>
    </w:pPr>
  </w:p>
  <w:p w:rsidRDefault="007C2004" w:rsidP="00953077" w:rsidR="007C2004" w:rsidRPr="00AE6092">
    <w:pPr>
      <w:pStyle w:val="Zaglavlje"/>
      <w:rPr>
        <w:rFonts w:hAnsi="Times New Roman" w:ascii="Times New Roman"/>
        <w:lang w:val="hr-HR"/>
      </w:rPr>
    </w:pPr>
  </w:p>
  <w:p w:rsidRDefault="007C2004" w:rsidP="000C42FE" w:rsidR="007C2004" w:rsidRPr="00AE6092">
    <w:pPr>
      <w:pStyle w:val="Zaglavlje"/>
      <w:ind w:left="426"/>
      <w:rPr>
        <w:rFonts w:hAnsi="Times New Roman" w:ascii="Times New Roman"/>
        <w:lang w:val="hr-HR"/>
      </w:rPr>
    </w:pPr>
    <w:r w:rsidRPr="00AE6092">
      <w:rPr>
        <w:rFonts w:hAnsi="Times New Roman" w:ascii="Times New Roman"/>
        <w:lang w:val="hr-HR"/>
      </w:rPr>
      <w:t>REPUBLIKA HRVATSKA</w:t>
    </w:r>
  </w:p>
  <w:p w:rsidRDefault="007C2004" w:rsidP="000C42FE" w:rsidR="007C2004" w:rsidRPr="00AE6092">
    <w:pPr>
      <w:pStyle w:val="Zaglavlje"/>
      <w:ind w:left="426"/>
      <w:rPr>
        <w:rFonts w:hAnsi="Times New Roman" w:ascii="Times New Roman"/>
        <w:lang w:val="hr-HR"/>
      </w:rPr>
    </w:pPr>
    <w:r w:rsidRPr="00AE6092">
      <w:rPr>
        <w:rFonts w:hAnsi="Times New Roman" w:ascii="Times New Roman"/>
        <w:lang w:val="hr-HR"/>
      </w:rPr>
      <w:t>Trgovački sud u Zagrebu</w:t>
    </w:r>
  </w:p>
  <w:p w:rsidRDefault="007C2004" w:rsidP="007C2004" w:rsidR="00E42A21" w:rsidRPr="00E42A21">
    <w:pPr>
      <w:pStyle w:val="Zaglavlje"/>
      <w:ind w:left="426"/>
      <w:rPr>
        <w:rFonts w:hAnsi="Times New Roman" w:ascii="Times New Roman"/>
        <w:szCs w:val="24"/>
        <w:lang w:val="hr-HR"/>
      </w:rPr>
    </w:pPr>
    <w:r w:rsidRPr="00AE6092">
      <w:rPr>
        <w:rFonts w:hAnsi="Times New Roman" w:ascii="Times New Roman"/>
        <w:lang w:val="hr-HR"/>
      </w:rPr>
      <w:t>Zagreb</w:t>
    </w:r>
    <w:r w:rsidR="00AE6092">
      <w:rPr>
        <w:rFonts w:hAnsi="Times New Roman" w:ascii="Times New Roman"/>
        <w:lang w:val="hr-HR"/>
      </w:rPr>
      <w:t xml:space="preserve">, </w:t>
    </w:r>
    <w:proofErr w:type="spellStart"/>
    <w:r w:rsidR="00AE6092">
      <w:rPr>
        <w:rFonts w:hAnsi="Times New Roman" w:ascii="Times New Roman"/>
        <w:lang w:val="hr-HR"/>
      </w:rPr>
      <w:t>Amruševa</w:t>
    </w:r>
    <w:proofErr w:type="spellEnd"/>
    <w:r w:rsidR="00AE6092">
      <w:rPr>
        <w:rFonts w:hAnsi="Times New Roman" w:ascii="Times New Roman"/>
        <w:lang w:val="hr-HR"/>
      </w:rPr>
      <w:t xml:space="preserve"> 2/II, desno (p.p. 432</w:t>
    </w:r>
    <w:r w:rsidRPr="00AE6092">
      <w:rPr>
        <w:rFonts w:hAnsi="Times New Roman" w:ascii="Times New Roman"/>
        <w:lang w:val="hr-HR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894653"/>
    <w:multiLevelType w:val="hybridMultilevel"/>
    <w:tmpl w:val="5EF417EE"/>
    <w:lvl w:tplc="DAFA4578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2">
    <w:nsid w:val="3A074F6D"/>
    <w:multiLevelType w:val="hybridMultilevel"/>
    <w:tmpl w:val="263652B6"/>
    <w:lvl w:tplc="E8582A6E" w:ilvl="0">
      <w:start w:val="47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3">
    <w:nsid w:val="4EE57F37"/>
    <w:multiLevelType w:val="hybridMultilevel"/>
    <w:tmpl w:val="46C8F51A"/>
    <w:lvl w:tplc="66069082" w:ilvl="0">
      <w:start w:val="1"/>
      <w:numFmt w:val="upperRoman"/>
      <w:lvlText w:val="%1.)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abstractNum w:abstractNumId="4">
    <w:nsid w:val="6F9C7F13"/>
    <w:multiLevelType w:val="hybridMultilevel"/>
    <w:tmpl w:val="6B226ABA"/>
    <w:lvl w:tplc="DD8A8EEC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A01595B"/>
    <w:multiLevelType w:val="hybridMultilevel"/>
    <w:tmpl w:val="A536B668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4"/>
  </w:num>
  <w:num w:numId="5">
    <w:abstractNumId w:val="3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447A"/>
    <w:rsid w:val="0000509A"/>
    <w:rsid w:val="000054EC"/>
    <w:rsid w:val="0000561A"/>
    <w:rsid w:val="0000725B"/>
    <w:rsid w:val="00020FA2"/>
    <w:rsid w:val="000215DD"/>
    <w:rsid w:val="000223F8"/>
    <w:rsid w:val="00033811"/>
    <w:rsid w:val="00033B90"/>
    <w:rsid w:val="00033E6B"/>
    <w:rsid w:val="00034039"/>
    <w:rsid w:val="000363A8"/>
    <w:rsid w:val="000426E9"/>
    <w:rsid w:val="0004318F"/>
    <w:rsid w:val="000448CC"/>
    <w:rsid w:val="00045336"/>
    <w:rsid w:val="0004612F"/>
    <w:rsid w:val="00052441"/>
    <w:rsid w:val="00054622"/>
    <w:rsid w:val="0005693E"/>
    <w:rsid w:val="00057F89"/>
    <w:rsid w:val="00060DDC"/>
    <w:rsid w:val="0006406E"/>
    <w:rsid w:val="0006437D"/>
    <w:rsid w:val="00083A00"/>
    <w:rsid w:val="00085933"/>
    <w:rsid w:val="00086014"/>
    <w:rsid w:val="00093FFD"/>
    <w:rsid w:val="00097B9C"/>
    <w:rsid w:val="000A4C4F"/>
    <w:rsid w:val="000A58A5"/>
    <w:rsid w:val="000A5A2B"/>
    <w:rsid w:val="000A78D7"/>
    <w:rsid w:val="000B0692"/>
    <w:rsid w:val="000B18BB"/>
    <w:rsid w:val="000B2D35"/>
    <w:rsid w:val="000C0DC7"/>
    <w:rsid w:val="000C1A8A"/>
    <w:rsid w:val="000C61E4"/>
    <w:rsid w:val="000D2B7A"/>
    <w:rsid w:val="000D4B7B"/>
    <w:rsid w:val="000D4B7E"/>
    <w:rsid w:val="000D5E03"/>
    <w:rsid w:val="000D6D22"/>
    <w:rsid w:val="000E0825"/>
    <w:rsid w:val="000E19E7"/>
    <w:rsid w:val="000E32AE"/>
    <w:rsid w:val="000E5A38"/>
    <w:rsid w:val="000E6B90"/>
    <w:rsid w:val="0010110C"/>
    <w:rsid w:val="00103368"/>
    <w:rsid w:val="0010389E"/>
    <w:rsid w:val="00106318"/>
    <w:rsid w:val="001077A0"/>
    <w:rsid w:val="0010798E"/>
    <w:rsid w:val="001135E7"/>
    <w:rsid w:val="00117804"/>
    <w:rsid w:val="00120D51"/>
    <w:rsid w:val="00123CC1"/>
    <w:rsid w:val="00124D43"/>
    <w:rsid w:val="00132E9B"/>
    <w:rsid w:val="00134620"/>
    <w:rsid w:val="0013548D"/>
    <w:rsid w:val="001372D8"/>
    <w:rsid w:val="00137A38"/>
    <w:rsid w:val="00137BBA"/>
    <w:rsid w:val="00142AE6"/>
    <w:rsid w:val="0014346E"/>
    <w:rsid w:val="00154540"/>
    <w:rsid w:val="0015582A"/>
    <w:rsid w:val="00155CD5"/>
    <w:rsid w:val="00157B15"/>
    <w:rsid w:val="00157E41"/>
    <w:rsid w:val="00164151"/>
    <w:rsid w:val="001659A1"/>
    <w:rsid w:val="00167765"/>
    <w:rsid w:val="001716CF"/>
    <w:rsid w:val="001718FE"/>
    <w:rsid w:val="00171938"/>
    <w:rsid w:val="0017236D"/>
    <w:rsid w:val="00173271"/>
    <w:rsid w:val="00180739"/>
    <w:rsid w:val="00181B94"/>
    <w:rsid w:val="00181E7C"/>
    <w:rsid w:val="0018718B"/>
    <w:rsid w:val="00187FAC"/>
    <w:rsid w:val="00190D32"/>
    <w:rsid w:val="00192091"/>
    <w:rsid w:val="0019447F"/>
    <w:rsid w:val="00195DFE"/>
    <w:rsid w:val="001A39F5"/>
    <w:rsid w:val="001A4D8C"/>
    <w:rsid w:val="001B09E8"/>
    <w:rsid w:val="001B16B9"/>
    <w:rsid w:val="001B2C56"/>
    <w:rsid w:val="001B7C99"/>
    <w:rsid w:val="001C2708"/>
    <w:rsid w:val="001C3CC8"/>
    <w:rsid w:val="001C44D4"/>
    <w:rsid w:val="001C6013"/>
    <w:rsid w:val="001D722A"/>
    <w:rsid w:val="001D7342"/>
    <w:rsid w:val="001E0192"/>
    <w:rsid w:val="001E280A"/>
    <w:rsid w:val="001E74FF"/>
    <w:rsid w:val="001F01CA"/>
    <w:rsid w:val="001F346B"/>
    <w:rsid w:val="001F42CD"/>
    <w:rsid w:val="001F5360"/>
    <w:rsid w:val="001F6CE4"/>
    <w:rsid w:val="001F7A5B"/>
    <w:rsid w:val="00200509"/>
    <w:rsid w:val="0020310C"/>
    <w:rsid w:val="00205159"/>
    <w:rsid w:val="002104E9"/>
    <w:rsid w:val="00212A5E"/>
    <w:rsid w:val="00212B6D"/>
    <w:rsid w:val="002135C9"/>
    <w:rsid w:val="0021790F"/>
    <w:rsid w:val="00222B21"/>
    <w:rsid w:val="0022375B"/>
    <w:rsid w:val="00225B1C"/>
    <w:rsid w:val="00227DCA"/>
    <w:rsid w:val="00233F52"/>
    <w:rsid w:val="00242BF3"/>
    <w:rsid w:val="0025441F"/>
    <w:rsid w:val="002558D3"/>
    <w:rsid w:val="00262918"/>
    <w:rsid w:val="002663B6"/>
    <w:rsid w:val="002702AA"/>
    <w:rsid w:val="0027078C"/>
    <w:rsid w:val="00272871"/>
    <w:rsid w:val="002753D5"/>
    <w:rsid w:val="00277565"/>
    <w:rsid w:val="00281274"/>
    <w:rsid w:val="00284F76"/>
    <w:rsid w:val="00285EB9"/>
    <w:rsid w:val="00287DDF"/>
    <w:rsid w:val="002910B1"/>
    <w:rsid w:val="002915D1"/>
    <w:rsid w:val="00293BBC"/>
    <w:rsid w:val="00293E2C"/>
    <w:rsid w:val="002940FB"/>
    <w:rsid w:val="00295AA0"/>
    <w:rsid w:val="002A12CC"/>
    <w:rsid w:val="002A2A02"/>
    <w:rsid w:val="002A479C"/>
    <w:rsid w:val="002A6319"/>
    <w:rsid w:val="002B2E3C"/>
    <w:rsid w:val="002B3B59"/>
    <w:rsid w:val="002B4A74"/>
    <w:rsid w:val="002B7EC0"/>
    <w:rsid w:val="002C0667"/>
    <w:rsid w:val="002C1ADE"/>
    <w:rsid w:val="002C349E"/>
    <w:rsid w:val="002D0A57"/>
    <w:rsid w:val="002D13C8"/>
    <w:rsid w:val="002D39FD"/>
    <w:rsid w:val="002D61BB"/>
    <w:rsid w:val="002D7EA5"/>
    <w:rsid w:val="002E1D1B"/>
    <w:rsid w:val="002E239B"/>
    <w:rsid w:val="002E501D"/>
    <w:rsid w:val="002F05F6"/>
    <w:rsid w:val="002F2A18"/>
    <w:rsid w:val="002F4295"/>
    <w:rsid w:val="002F7A49"/>
    <w:rsid w:val="003002DC"/>
    <w:rsid w:val="003014C5"/>
    <w:rsid w:val="0030292E"/>
    <w:rsid w:val="00304FD4"/>
    <w:rsid w:val="00306C27"/>
    <w:rsid w:val="003114A1"/>
    <w:rsid w:val="003137CE"/>
    <w:rsid w:val="0032015E"/>
    <w:rsid w:val="00320A79"/>
    <w:rsid w:val="0032541B"/>
    <w:rsid w:val="00325721"/>
    <w:rsid w:val="00326A43"/>
    <w:rsid w:val="003275E5"/>
    <w:rsid w:val="0033008D"/>
    <w:rsid w:val="00331511"/>
    <w:rsid w:val="00333643"/>
    <w:rsid w:val="00340586"/>
    <w:rsid w:val="003405B9"/>
    <w:rsid w:val="00340ADE"/>
    <w:rsid w:val="00342539"/>
    <w:rsid w:val="00342913"/>
    <w:rsid w:val="00342933"/>
    <w:rsid w:val="00344DBD"/>
    <w:rsid w:val="003518E7"/>
    <w:rsid w:val="00351A7C"/>
    <w:rsid w:val="0036128E"/>
    <w:rsid w:val="00367423"/>
    <w:rsid w:val="0037088A"/>
    <w:rsid w:val="00374AD2"/>
    <w:rsid w:val="00374FAC"/>
    <w:rsid w:val="003771A0"/>
    <w:rsid w:val="0037763C"/>
    <w:rsid w:val="00383B4B"/>
    <w:rsid w:val="00384561"/>
    <w:rsid w:val="0038673A"/>
    <w:rsid w:val="0039490B"/>
    <w:rsid w:val="00397F88"/>
    <w:rsid w:val="003A0DAE"/>
    <w:rsid w:val="003A1268"/>
    <w:rsid w:val="003A17C4"/>
    <w:rsid w:val="003A1A33"/>
    <w:rsid w:val="003A1D13"/>
    <w:rsid w:val="003A27B0"/>
    <w:rsid w:val="003A3871"/>
    <w:rsid w:val="003A3E3A"/>
    <w:rsid w:val="003A5318"/>
    <w:rsid w:val="003B2EC1"/>
    <w:rsid w:val="003B313C"/>
    <w:rsid w:val="003C3021"/>
    <w:rsid w:val="003C3B4D"/>
    <w:rsid w:val="003C43C0"/>
    <w:rsid w:val="003C5395"/>
    <w:rsid w:val="003C611C"/>
    <w:rsid w:val="003C6F68"/>
    <w:rsid w:val="003D184F"/>
    <w:rsid w:val="003D3621"/>
    <w:rsid w:val="003D7728"/>
    <w:rsid w:val="003E001B"/>
    <w:rsid w:val="003E6003"/>
    <w:rsid w:val="003F0E59"/>
    <w:rsid w:val="003F260E"/>
    <w:rsid w:val="003F462E"/>
    <w:rsid w:val="003F65C8"/>
    <w:rsid w:val="003F6AF1"/>
    <w:rsid w:val="00402C63"/>
    <w:rsid w:val="00412375"/>
    <w:rsid w:val="00412882"/>
    <w:rsid w:val="00415CFD"/>
    <w:rsid w:val="004171A6"/>
    <w:rsid w:val="004245CD"/>
    <w:rsid w:val="00427DC2"/>
    <w:rsid w:val="00432D08"/>
    <w:rsid w:val="004349C8"/>
    <w:rsid w:val="00435891"/>
    <w:rsid w:val="00436A60"/>
    <w:rsid w:val="00440A82"/>
    <w:rsid w:val="00441FA6"/>
    <w:rsid w:val="004421B0"/>
    <w:rsid w:val="004457F5"/>
    <w:rsid w:val="00445AF9"/>
    <w:rsid w:val="00447F42"/>
    <w:rsid w:val="00451BAF"/>
    <w:rsid w:val="00454952"/>
    <w:rsid w:val="004570FE"/>
    <w:rsid w:val="00460E3D"/>
    <w:rsid w:val="00460E56"/>
    <w:rsid w:val="00467488"/>
    <w:rsid w:val="00471302"/>
    <w:rsid w:val="00472FA0"/>
    <w:rsid w:val="00481B26"/>
    <w:rsid w:val="004869C6"/>
    <w:rsid w:val="00491B23"/>
    <w:rsid w:val="0049292B"/>
    <w:rsid w:val="004963AC"/>
    <w:rsid w:val="00496C00"/>
    <w:rsid w:val="004A4135"/>
    <w:rsid w:val="004A4A31"/>
    <w:rsid w:val="004B0D0A"/>
    <w:rsid w:val="004B1229"/>
    <w:rsid w:val="004B1CDB"/>
    <w:rsid w:val="004C1393"/>
    <w:rsid w:val="004C22F2"/>
    <w:rsid w:val="004C3A4E"/>
    <w:rsid w:val="004C7461"/>
    <w:rsid w:val="004C7D4A"/>
    <w:rsid w:val="004D3096"/>
    <w:rsid w:val="004D55E7"/>
    <w:rsid w:val="004D641C"/>
    <w:rsid w:val="004E0855"/>
    <w:rsid w:val="004E0D86"/>
    <w:rsid w:val="004E66C8"/>
    <w:rsid w:val="004F34AD"/>
    <w:rsid w:val="004F3F9D"/>
    <w:rsid w:val="004F4030"/>
    <w:rsid w:val="00500144"/>
    <w:rsid w:val="005006A2"/>
    <w:rsid w:val="005072D1"/>
    <w:rsid w:val="00510B96"/>
    <w:rsid w:val="0051316A"/>
    <w:rsid w:val="00513886"/>
    <w:rsid w:val="0051411A"/>
    <w:rsid w:val="005142CF"/>
    <w:rsid w:val="005146CC"/>
    <w:rsid w:val="005155AA"/>
    <w:rsid w:val="0052071E"/>
    <w:rsid w:val="00520B3C"/>
    <w:rsid w:val="005213A8"/>
    <w:rsid w:val="00523867"/>
    <w:rsid w:val="00524033"/>
    <w:rsid w:val="00524796"/>
    <w:rsid w:val="005252EB"/>
    <w:rsid w:val="00525CCA"/>
    <w:rsid w:val="005267F2"/>
    <w:rsid w:val="0053136D"/>
    <w:rsid w:val="00533F88"/>
    <w:rsid w:val="00535B53"/>
    <w:rsid w:val="00537753"/>
    <w:rsid w:val="0054134F"/>
    <w:rsid w:val="00541E58"/>
    <w:rsid w:val="005443ED"/>
    <w:rsid w:val="00550408"/>
    <w:rsid w:val="00550DDC"/>
    <w:rsid w:val="0055535C"/>
    <w:rsid w:val="00556CF6"/>
    <w:rsid w:val="00557075"/>
    <w:rsid w:val="00561A7B"/>
    <w:rsid w:val="0056298A"/>
    <w:rsid w:val="005720A2"/>
    <w:rsid w:val="0057308E"/>
    <w:rsid w:val="005759D9"/>
    <w:rsid w:val="005813C5"/>
    <w:rsid w:val="00581739"/>
    <w:rsid w:val="00582E07"/>
    <w:rsid w:val="005924E2"/>
    <w:rsid w:val="00593301"/>
    <w:rsid w:val="00593584"/>
    <w:rsid w:val="005A1B05"/>
    <w:rsid w:val="005A296D"/>
    <w:rsid w:val="005A3DED"/>
    <w:rsid w:val="005A4774"/>
    <w:rsid w:val="005A6339"/>
    <w:rsid w:val="005A666E"/>
    <w:rsid w:val="005A7000"/>
    <w:rsid w:val="005A7501"/>
    <w:rsid w:val="005B3E72"/>
    <w:rsid w:val="005B4C8E"/>
    <w:rsid w:val="005B53F3"/>
    <w:rsid w:val="005B6879"/>
    <w:rsid w:val="005C40AE"/>
    <w:rsid w:val="005C4A04"/>
    <w:rsid w:val="005C64CB"/>
    <w:rsid w:val="005C7BDA"/>
    <w:rsid w:val="005D07C0"/>
    <w:rsid w:val="005D09C0"/>
    <w:rsid w:val="005D7AA9"/>
    <w:rsid w:val="005E083B"/>
    <w:rsid w:val="005E13C6"/>
    <w:rsid w:val="005E3DB8"/>
    <w:rsid w:val="005E528E"/>
    <w:rsid w:val="005E778C"/>
    <w:rsid w:val="00600CAA"/>
    <w:rsid w:val="0060214D"/>
    <w:rsid w:val="00602209"/>
    <w:rsid w:val="00602370"/>
    <w:rsid w:val="00602F57"/>
    <w:rsid w:val="0061300C"/>
    <w:rsid w:val="00613D37"/>
    <w:rsid w:val="00616471"/>
    <w:rsid w:val="00616911"/>
    <w:rsid w:val="0061749D"/>
    <w:rsid w:val="00621692"/>
    <w:rsid w:val="00622AE8"/>
    <w:rsid w:val="00626377"/>
    <w:rsid w:val="006276E0"/>
    <w:rsid w:val="00632AD5"/>
    <w:rsid w:val="006339CC"/>
    <w:rsid w:val="00634DC4"/>
    <w:rsid w:val="006365D7"/>
    <w:rsid w:val="00636A27"/>
    <w:rsid w:val="006377E2"/>
    <w:rsid w:val="0064092A"/>
    <w:rsid w:val="00641162"/>
    <w:rsid w:val="006412EF"/>
    <w:rsid w:val="0065029F"/>
    <w:rsid w:val="00652FCA"/>
    <w:rsid w:val="00656B27"/>
    <w:rsid w:val="006637D6"/>
    <w:rsid w:val="00665BE0"/>
    <w:rsid w:val="006703C1"/>
    <w:rsid w:val="006726A9"/>
    <w:rsid w:val="00674259"/>
    <w:rsid w:val="00680573"/>
    <w:rsid w:val="00680867"/>
    <w:rsid w:val="00681038"/>
    <w:rsid w:val="006829DB"/>
    <w:rsid w:val="00687EC6"/>
    <w:rsid w:val="00693577"/>
    <w:rsid w:val="00694166"/>
    <w:rsid w:val="00697794"/>
    <w:rsid w:val="006979A7"/>
    <w:rsid w:val="006A09F8"/>
    <w:rsid w:val="006A1C75"/>
    <w:rsid w:val="006A25D5"/>
    <w:rsid w:val="006A52D6"/>
    <w:rsid w:val="006A674C"/>
    <w:rsid w:val="006B01FB"/>
    <w:rsid w:val="006B055B"/>
    <w:rsid w:val="006B6F1D"/>
    <w:rsid w:val="006C0EBA"/>
    <w:rsid w:val="006C280A"/>
    <w:rsid w:val="006C2E44"/>
    <w:rsid w:val="006C32B1"/>
    <w:rsid w:val="006C61FB"/>
    <w:rsid w:val="006C6237"/>
    <w:rsid w:val="006D472F"/>
    <w:rsid w:val="006F23DF"/>
    <w:rsid w:val="006F6F67"/>
    <w:rsid w:val="00700CA7"/>
    <w:rsid w:val="007012A5"/>
    <w:rsid w:val="00704AE2"/>
    <w:rsid w:val="00706CE5"/>
    <w:rsid w:val="00707222"/>
    <w:rsid w:val="0071263A"/>
    <w:rsid w:val="00716992"/>
    <w:rsid w:val="00721192"/>
    <w:rsid w:val="00725962"/>
    <w:rsid w:val="00727354"/>
    <w:rsid w:val="00730A5A"/>
    <w:rsid w:val="00732A86"/>
    <w:rsid w:val="00737152"/>
    <w:rsid w:val="00740628"/>
    <w:rsid w:val="00741C51"/>
    <w:rsid w:val="007452CA"/>
    <w:rsid w:val="007457C0"/>
    <w:rsid w:val="00746D87"/>
    <w:rsid w:val="00746E52"/>
    <w:rsid w:val="00752928"/>
    <w:rsid w:val="00752EC9"/>
    <w:rsid w:val="007535F2"/>
    <w:rsid w:val="00754BDA"/>
    <w:rsid w:val="007644FB"/>
    <w:rsid w:val="00764D91"/>
    <w:rsid w:val="007650F9"/>
    <w:rsid w:val="00770AED"/>
    <w:rsid w:val="00775266"/>
    <w:rsid w:val="0077554D"/>
    <w:rsid w:val="0077591B"/>
    <w:rsid w:val="007768AD"/>
    <w:rsid w:val="007814FB"/>
    <w:rsid w:val="007816FA"/>
    <w:rsid w:val="00781759"/>
    <w:rsid w:val="00783298"/>
    <w:rsid w:val="00784C09"/>
    <w:rsid w:val="00786F13"/>
    <w:rsid w:val="0079123E"/>
    <w:rsid w:val="007961E6"/>
    <w:rsid w:val="007A2767"/>
    <w:rsid w:val="007A2D2F"/>
    <w:rsid w:val="007A3EB6"/>
    <w:rsid w:val="007A3F0F"/>
    <w:rsid w:val="007A501A"/>
    <w:rsid w:val="007A6379"/>
    <w:rsid w:val="007A69EF"/>
    <w:rsid w:val="007A6B5B"/>
    <w:rsid w:val="007B0F0D"/>
    <w:rsid w:val="007B182D"/>
    <w:rsid w:val="007B6044"/>
    <w:rsid w:val="007B6CA6"/>
    <w:rsid w:val="007B7C9B"/>
    <w:rsid w:val="007C03AF"/>
    <w:rsid w:val="007C2004"/>
    <w:rsid w:val="007C206E"/>
    <w:rsid w:val="007C4A63"/>
    <w:rsid w:val="007C53E7"/>
    <w:rsid w:val="007C65E7"/>
    <w:rsid w:val="007D211A"/>
    <w:rsid w:val="007D2AA9"/>
    <w:rsid w:val="007D6AF9"/>
    <w:rsid w:val="007E07B1"/>
    <w:rsid w:val="007F1D84"/>
    <w:rsid w:val="007F1E21"/>
    <w:rsid w:val="007F2207"/>
    <w:rsid w:val="007F4BA6"/>
    <w:rsid w:val="007F7513"/>
    <w:rsid w:val="0080015A"/>
    <w:rsid w:val="00801AB3"/>
    <w:rsid w:val="00802A45"/>
    <w:rsid w:val="00803557"/>
    <w:rsid w:val="00804626"/>
    <w:rsid w:val="00812D88"/>
    <w:rsid w:val="00813ECE"/>
    <w:rsid w:val="00815EB4"/>
    <w:rsid w:val="008162E0"/>
    <w:rsid w:val="0081742E"/>
    <w:rsid w:val="00817B5F"/>
    <w:rsid w:val="00827603"/>
    <w:rsid w:val="008303E6"/>
    <w:rsid w:val="0083059F"/>
    <w:rsid w:val="00831531"/>
    <w:rsid w:val="00831938"/>
    <w:rsid w:val="00834DFA"/>
    <w:rsid w:val="00837786"/>
    <w:rsid w:val="00840792"/>
    <w:rsid w:val="008438B3"/>
    <w:rsid w:val="0084437F"/>
    <w:rsid w:val="00852807"/>
    <w:rsid w:val="00853210"/>
    <w:rsid w:val="00855CC2"/>
    <w:rsid w:val="00860C7D"/>
    <w:rsid w:val="00863B92"/>
    <w:rsid w:val="00864394"/>
    <w:rsid w:val="00870F3E"/>
    <w:rsid w:val="00873B7E"/>
    <w:rsid w:val="00874415"/>
    <w:rsid w:val="00875604"/>
    <w:rsid w:val="00883B61"/>
    <w:rsid w:val="008868AD"/>
    <w:rsid w:val="00891D83"/>
    <w:rsid w:val="00892C86"/>
    <w:rsid w:val="00893987"/>
    <w:rsid w:val="00893CD3"/>
    <w:rsid w:val="0089468E"/>
    <w:rsid w:val="00894B08"/>
    <w:rsid w:val="00896643"/>
    <w:rsid w:val="00897BCC"/>
    <w:rsid w:val="00897CDE"/>
    <w:rsid w:val="008A192E"/>
    <w:rsid w:val="008B17A3"/>
    <w:rsid w:val="008B185C"/>
    <w:rsid w:val="008B3D7C"/>
    <w:rsid w:val="008B559E"/>
    <w:rsid w:val="008B55DE"/>
    <w:rsid w:val="008B5B0B"/>
    <w:rsid w:val="008C07B9"/>
    <w:rsid w:val="008C54BB"/>
    <w:rsid w:val="008C624D"/>
    <w:rsid w:val="008C72FB"/>
    <w:rsid w:val="008C7A64"/>
    <w:rsid w:val="008D0AA7"/>
    <w:rsid w:val="008E2FDA"/>
    <w:rsid w:val="008E3A8B"/>
    <w:rsid w:val="008E547D"/>
    <w:rsid w:val="008E575D"/>
    <w:rsid w:val="008F1073"/>
    <w:rsid w:val="008F23AB"/>
    <w:rsid w:val="008F6834"/>
    <w:rsid w:val="0090063D"/>
    <w:rsid w:val="00900AD1"/>
    <w:rsid w:val="00900ED7"/>
    <w:rsid w:val="009017F7"/>
    <w:rsid w:val="009023DB"/>
    <w:rsid w:val="00910899"/>
    <w:rsid w:val="00911B28"/>
    <w:rsid w:val="00912F97"/>
    <w:rsid w:val="00916877"/>
    <w:rsid w:val="00920A62"/>
    <w:rsid w:val="009240BE"/>
    <w:rsid w:val="00925E1C"/>
    <w:rsid w:val="00931B5C"/>
    <w:rsid w:val="00931D14"/>
    <w:rsid w:val="00931EF3"/>
    <w:rsid w:val="00932507"/>
    <w:rsid w:val="00937CA5"/>
    <w:rsid w:val="00941B53"/>
    <w:rsid w:val="0094202C"/>
    <w:rsid w:val="00945AE8"/>
    <w:rsid w:val="00946240"/>
    <w:rsid w:val="009468B9"/>
    <w:rsid w:val="0095677C"/>
    <w:rsid w:val="00956E9E"/>
    <w:rsid w:val="009664C1"/>
    <w:rsid w:val="00970AA9"/>
    <w:rsid w:val="00971C38"/>
    <w:rsid w:val="009752B0"/>
    <w:rsid w:val="0097790D"/>
    <w:rsid w:val="00980D42"/>
    <w:rsid w:val="00986574"/>
    <w:rsid w:val="009866F4"/>
    <w:rsid w:val="00990AB1"/>
    <w:rsid w:val="009934F5"/>
    <w:rsid w:val="00996252"/>
    <w:rsid w:val="0099793A"/>
    <w:rsid w:val="009A0A00"/>
    <w:rsid w:val="009A1C90"/>
    <w:rsid w:val="009A4003"/>
    <w:rsid w:val="009A4DC6"/>
    <w:rsid w:val="009A6874"/>
    <w:rsid w:val="009B2AD7"/>
    <w:rsid w:val="009B2FE4"/>
    <w:rsid w:val="009B3778"/>
    <w:rsid w:val="009B68B7"/>
    <w:rsid w:val="009C17D2"/>
    <w:rsid w:val="009C3CD4"/>
    <w:rsid w:val="009C5253"/>
    <w:rsid w:val="009C5395"/>
    <w:rsid w:val="009C5FFB"/>
    <w:rsid w:val="009C6009"/>
    <w:rsid w:val="009C6250"/>
    <w:rsid w:val="009C6CFD"/>
    <w:rsid w:val="009D23E3"/>
    <w:rsid w:val="009D32B8"/>
    <w:rsid w:val="009E2458"/>
    <w:rsid w:val="009E33A4"/>
    <w:rsid w:val="009E52DE"/>
    <w:rsid w:val="009E5EC7"/>
    <w:rsid w:val="009F0176"/>
    <w:rsid w:val="009F187D"/>
    <w:rsid w:val="009F2492"/>
    <w:rsid w:val="009F326A"/>
    <w:rsid w:val="00A0280D"/>
    <w:rsid w:val="00A0591B"/>
    <w:rsid w:val="00A13675"/>
    <w:rsid w:val="00A17012"/>
    <w:rsid w:val="00A17689"/>
    <w:rsid w:val="00A22BFA"/>
    <w:rsid w:val="00A276F6"/>
    <w:rsid w:val="00A305F4"/>
    <w:rsid w:val="00A307D7"/>
    <w:rsid w:val="00A35239"/>
    <w:rsid w:val="00A36014"/>
    <w:rsid w:val="00A37D10"/>
    <w:rsid w:val="00A421CD"/>
    <w:rsid w:val="00A426BA"/>
    <w:rsid w:val="00A44171"/>
    <w:rsid w:val="00A44377"/>
    <w:rsid w:val="00A4640A"/>
    <w:rsid w:val="00A521F5"/>
    <w:rsid w:val="00A53351"/>
    <w:rsid w:val="00A56ADE"/>
    <w:rsid w:val="00A615C2"/>
    <w:rsid w:val="00A6318B"/>
    <w:rsid w:val="00A67709"/>
    <w:rsid w:val="00A71D26"/>
    <w:rsid w:val="00A7253A"/>
    <w:rsid w:val="00A80FE8"/>
    <w:rsid w:val="00A83A70"/>
    <w:rsid w:val="00A85943"/>
    <w:rsid w:val="00A86D02"/>
    <w:rsid w:val="00A87594"/>
    <w:rsid w:val="00A945A5"/>
    <w:rsid w:val="00A94C58"/>
    <w:rsid w:val="00AA2B60"/>
    <w:rsid w:val="00AA33FD"/>
    <w:rsid w:val="00AA4058"/>
    <w:rsid w:val="00AA60A7"/>
    <w:rsid w:val="00AA6A76"/>
    <w:rsid w:val="00AB2076"/>
    <w:rsid w:val="00AB762A"/>
    <w:rsid w:val="00AC63D9"/>
    <w:rsid w:val="00AC6DD8"/>
    <w:rsid w:val="00AD0F34"/>
    <w:rsid w:val="00AD1D83"/>
    <w:rsid w:val="00AD4212"/>
    <w:rsid w:val="00AD4785"/>
    <w:rsid w:val="00AE0120"/>
    <w:rsid w:val="00AE0E9D"/>
    <w:rsid w:val="00AE3ADB"/>
    <w:rsid w:val="00AE6092"/>
    <w:rsid w:val="00AE7BD4"/>
    <w:rsid w:val="00AE7DF4"/>
    <w:rsid w:val="00AF4D18"/>
    <w:rsid w:val="00AF595B"/>
    <w:rsid w:val="00B0157F"/>
    <w:rsid w:val="00B05CD5"/>
    <w:rsid w:val="00B107F2"/>
    <w:rsid w:val="00B10806"/>
    <w:rsid w:val="00B124B3"/>
    <w:rsid w:val="00B14464"/>
    <w:rsid w:val="00B1783A"/>
    <w:rsid w:val="00B22DD3"/>
    <w:rsid w:val="00B2464E"/>
    <w:rsid w:val="00B2542A"/>
    <w:rsid w:val="00B26EC5"/>
    <w:rsid w:val="00B27B4B"/>
    <w:rsid w:val="00B3245D"/>
    <w:rsid w:val="00B33891"/>
    <w:rsid w:val="00B34DDB"/>
    <w:rsid w:val="00B37618"/>
    <w:rsid w:val="00B377E9"/>
    <w:rsid w:val="00B37884"/>
    <w:rsid w:val="00B4571B"/>
    <w:rsid w:val="00B5258F"/>
    <w:rsid w:val="00B53DA8"/>
    <w:rsid w:val="00B550A9"/>
    <w:rsid w:val="00B55483"/>
    <w:rsid w:val="00B611F1"/>
    <w:rsid w:val="00B660DB"/>
    <w:rsid w:val="00B721FC"/>
    <w:rsid w:val="00B753DD"/>
    <w:rsid w:val="00B75D50"/>
    <w:rsid w:val="00B777E6"/>
    <w:rsid w:val="00B778B4"/>
    <w:rsid w:val="00B81088"/>
    <w:rsid w:val="00B81F8A"/>
    <w:rsid w:val="00B834B6"/>
    <w:rsid w:val="00B842A9"/>
    <w:rsid w:val="00B8444E"/>
    <w:rsid w:val="00B86631"/>
    <w:rsid w:val="00B86FF5"/>
    <w:rsid w:val="00B92193"/>
    <w:rsid w:val="00B921BB"/>
    <w:rsid w:val="00B927D7"/>
    <w:rsid w:val="00B92B18"/>
    <w:rsid w:val="00B930C9"/>
    <w:rsid w:val="00BA642E"/>
    <w:rsid w:val="00BB2AA0"/>
    <w:rsid w:val="00BB7C97"/>
    <w:rsid w:val="00BC2223"/>
    <w:rsid w:val="00BC5D3E"/>
    <w:rsid w:val="00BD198F"/>
    <w:rsid w:val="00BE112F"/>
    <w:rsid w:val="00BE1901"/>
    <w:rsid w:val="00BE63A1"/>
    <w:rsid w:val="00BE6C28"/>
    <w:rsid w:val="00BE7B7D"/>
    <w:rsid w:val="00BF158C"/>
    <w:rsid w:val="00BF26FC"/>
    <w:rsid w:val="00BF322F"/>
    <w:rsid w:val="00BF3CFD"/>
    <w:rsid w:val="00BF43B9"/>
    <w:rsid w:val="00BF5576"/>
    <w:rsid w:val="00BF664F"/>
    <w:rsid w:val="00BF6CB0"/>
    <w:rsid w:val="00BF70C5"/>
    <w:rsid w:val="00C01AAE"/>
    <w:rsid w:val="00C02CBF"/>
    <w:rsid w:val="00C06448"/>
    <w:rsid w:val="00C13423"/>
    <w:rsid w:val="00C1476B"/>
    <w:rsid w:val="00C166E8"/>
    <w:rsid w:val="00C168EC"/>
    <w:rsid w:val="00C17E85"/>
    <w:rsid w:val="00C2759A"/>
    <w:rsid w:val="00C3516F"/>
    <w:rsid w:val="00C40B73"/>
    <w:rsid w:val="00C4110B"/>
    <w:rsid w:val="00C41D92"/>
    <w:rsid w:val="00C459D3"/>
    <w:rsid w:val="00C47687"/>
    <w:rsid w:val="00C51FE8"/>
    <w:rsid w:val="00C53BCA"/>
    <w:rsid w:val="00C62217"/>
    <w:rsid w:val="00C640D1"/>
    <w:rsid w:val="00C65179"/>
    <w:rsid w:val="00C65939"/>
    <w:rsid w:val="00C661CC"/>
    <w:rsid w:val="00C677CE"/>
    <w:rsid w:val="00C7170D"/>
    <w:rsid w:val="00C73E29"/>
    <w:rsid w:val="00C754BD"/>
    <w:rsid w:val="00C82287"/>
    <w:rsid w:val="00C8299E"/>
    <w:rsid w:val="00C8798B"/>
    <w:rsid w:val="00C93B25"/>
    <w:rsid w:val="00C95290"/>
    <w:rsid w:val="00C966B9"/>
    <w:rsid w:val="00C9694A"/>
    <w:rsid w:val="00CB320F"/>
    <w:rsid w:val="00CC05B0"/>
    <w:rsid w:val="00CC0DDF"/>
    <w:rsid w:val="00CC1EBC"/>
    <w:rsid w:val="00CC2BED"/>
    <w:rsid w:val="00CC63E7"/>
    <w:rsid w:val="00CD4D24"/>
    <w:rsid w:val="00CD6410"/>
    <w:rsid w:val="00CD64CE"/>
    <w:rsid w:val="00CD6FD2"/>
    <w:rsid w:val="00CE4168"/>
    <w:rsid w:val="00CE4C4A"/>
    <w:rsid w:val="00CE6185"/>
    <w:rsid w:val="00CE793D"/>
    <w:rsid w:val="00CF136E"/>
    <w:rsid w:val="00CF36C9"/>
    <w:rsid w:val="00D01FF9"/>
    <w:rsid w:val="00D10E27"/>
    <w:rsid w:val="00D12972"/>
    <w:rsid w:val="00D13334"/>
    <w:rsid w:val="00D144EC"/>
    <w:rsid w:val="00D1541D"/>
    <w:rsid w:val="00D16509"/>
    <w:rsid w:val="00D2254F"/>
    <w:rsid w:val="00D226F9"/>
    <w:rsid w:val="00D24AD6"/>
    <w:rsid w:val="00D26B32"/>
    <w:rsid w:val="00D31067"/>
    <w:rsid w:val="00D3316C"/>
    <w:rsid w:val="00D35C0C"/>
    <w:rsid w:val="00D3694B"/>
    <w:rsid w:val="00D370B4"/>
    <w:rsid w:val="00D37381"/>
    <w:rsid w:val="00D37E44"/>
    <w:rsid w:val="00D37ED3"/>
    <w:rsid w:val="00D4049A"/>
    <w:rsid w:val="00D406FB"/>
    <w:rsid w:val="00D41ECD"/>
    <w:rsid w:val="00D4431A"/>
    <w:rsid w:val="00D445F4"/>
    <w:rsid w:val="00D508F9"/>
    <w:rsid w:val="00D63135"/>
    <w:rsid w:val="00D64768"/>
    <w:rsid w:val="00D75C6C"/>
    <w:rsid w:val="00D812EF"/>
    <w:rsid w:val="00D82F0F"/>
    <w:rsid w:val="00D8532F"/>
    <w:rsid w:val="00D90465"/>
    <w:rsid w:val="00D91AA5"/>
    <w:rsid w:val="00DA09AC"/>
    <w:rsid w:val="00DA2D83"/>
    <w:rsid w:val="00DA5520"/>
    <w:rsid w:val="00DA737D"/>
    <w:rsid w:val="00DA7AB7"/>
    <w:rsid w:val="00DB5026"/>
    <w:rsid w:val="00DB6657"/>
    <w:rsid w:val="00DB7D0D"/>
    <w:rsid w:val="00DC0415"/>
    <w:rsid w:val="00DC1807"/>
    <w:rsid w:val="00DC33F6"/>
    <w:rsid w:val="00DC5E8D"/>
    <w:rsid w:val="00DC77A4"/>
    <w:rsid w:val="00DC7B9E"/>
    <w:rsid w:val="00DD19A3"/>
    <w:rsid w:val="00DD1AA1"/>
    <w:rsid w:val="00DD3F80"/>
    <w:rsid w:val="00DD5D18"/>
    <w:rsid w:val="00DD7399"/>
    <w:rsid w:val="00DE4A40"/>
    <w:rsid w:val="00DF4291"/>
    <w:rsid w:val="00DF4358"/>
    <w:rsid w:val="00DF5F2A"/>
    <w:rsid w:val="00E002FE"/>
    <w:rsid w:val="00E0330E"/>
    <w:rsid w:val="00E04AB6"/>
    <w:rsid w:val="00E1447B"/>
    <w:rsid w:val="00E1472C"/>
    <w:rsid w:val="00E151B6"/>
    <w:rsid w:val="00E15496"/>
    <w:rsid w:val="00E17DE5"/>
    <w:rsid w:val="00E22A86"/>
    <w:rsid w:val="00E22D08"/>
    <w:rsid w:val="00E24C27"/>
    <w:rsid w:val="00E24EC9"/>
    <w:rsid w:val="00E25F59"/>
    <w:rsid w:val="00E3252B"/>
    <w:rsid w:val="00E32B58"/>
    <w:rsid w:val="00E371B1"/>
    <w:rsid w:val="00E40B2E"/>
    <w:rsid w:val="00E42A21"/>
    <w:rsid w:val="00E446E2"/>
    <w:rsid w:val="00E454E4"/>
    <w:rsid w:val="00E46416"/>
    <w:rsid w:val="00E50150"/>
    <w:rsid w:val="00E5032E"/>
    <w:rsid w:val="00E50C24"/>
    <w:rsid w:val="00E54B64"/>
    <w:rsid w:val="00E5638A"/>
    <w:rsid w:val="00E564EB"/>
    <w:rsid w:val="00E570DE"/>
    <w:rsid w:val="00E63032"/>
    <w:rsid w:val="00E63D27"/>
    <w:rsid w:val="00E66430"/>
    <w:rsid w:val="00E664AD"/>
    <w:rsid w:val="00E72DD7"/>
    <w:rsid w:val="00E75460"/>
    <w:rsid w:val="00E76158"/>
    <w:rsid w:val="00E81621"/>
    <w:rsid w:val="00E8210B"/>
    <w:rsid w:val="00E82669"/>
    <w:rsid w:val="00E84D8B"/>
    <w:rsid w:val="00E86A39"/>
    <w:rsid w:val="00E86C79"/>
    <w:rsid w:val="00E91B3B"/>
    <w:rsid w:val="00E91E37"/>
    <w:rsid w:val="00E94719"/>
    <w:rsid w:val="00E9579E"/>
    <w:rsid w:val="00E9779C"/>
    <w:rsid w:val="00EA0491"/>
    <w:rsid w:val="00EA4D0D"/>
    <w:rsid w:val="00EA7565"/>
    <w:rsid w:val="00EB01AE"/>
    <w:rsid w:val="00EB471E"/>
    <w:rsid w:val="00EC49EE"/>
    <w:rsid w:val="00ED360A"/>
    <w:rsid w:val="00ED5B21"/>
    <w:rsid w:val="00ED64A2"/>
    <w:rsid w:val="00ED791E"/>
    <w:rsid w:val="00EE0083"/>
    <w:rsid w:val="00EE05CD"/>
    <w:rsid w:val="00EE41E1"/>
    <w:rsid w:val="00EE7B31"/>
    <w:rsid w:val="00EF092F"/>
    <w:rsid w:val="00EF406E"/>
    <w:rsid w:val="00F00F91"/>
    <w:rsid w:val="00F05336"/>
    <w:rsid w:val="00F05D49"/>
    <w:rsid w:val="00F06F35"/>
    <w:rsid w:val="00F070A5"/>
    <w:rsid w:val="00F0765E"/>
    <w:rsid w:val="00F07721"/>
    <w:rsid w:val="00F07AC2"/>
    <w:rsid w:val="00F10530"/>
    <w:rsid w:val="00F12CCE"/>
    <w:rsid w:val="00F12F85"/>
    <w:rsid w:val="00F1659A"/>
    <w:rsid w:val="00F203E8"/>
    <w:rsid w:val="00F20EC5"/>
    <w:rsid w:val="00F2335D"/>
    <w:rsid w:val="00F25534"/>
    <w:rsid w:val="00F33E42"/>
    <w:rsid w:val="00F3542F"/>
    <w:rsid w:val="00F369C4"/>
    <w:rsid w:val="00F41FB7"/>
    <w:rsid w:val="00F42934"/>
    <w:rsid w:val="00F47281"/>
    <w:rsid w:val="00F52311"/>
    <w:rsid w:val="00F524CA"/>
    <w:rsid w:val="00F5584F"/>
    <w:rsid w:val="00F56463"/>
    <w:rsid w:val="00F61572"/>
    <w:rsid w:val="00F62973"/>
    <w:rsid w:val="00F631F4"/>
    <w:rsid w:val="00F75D6C"/>
    <w:rsid w:val="00F77713"/>
    <w:rsid w:val="00F80DB2"/>
    <w:rsid w:val="00F81BDE"/>
    <w:rsid w:val="00F82A23"/>
    <w:rsid w:val="00F82D63"/>
    <w:rsid w:val="00F84922"/>
    <w:rsid w:val="00F929ED"/>
    <w:rsid w:val="00F92C0E"/>
    <w:rsid w:val="00F95288"/>
    <w:rsid w:val="00FA271D"/>
    <w:rsid w:val="00FA2932"/>
    <w:rsid w:val="00FA5138"/>
    <w:rsid w:val="00FB04B7"/>
    <w:rsid w:val="00FB187A"/>
    <w:rsid w:val="00FB2885"/>
    <w:rsid w:val="00FB7D3F"/>
    <w:rsid w:val="00FC120F"/>
    <w:rsid w:val="00FE19F6"/>
    <w:rsid w:val="00FE76AC"/>
    <w:rsid w:val="00FF1C2F"/>
    <w:rsid w:val="00FF1D13"/>
    <w:rsid w:val="00FF463F"/>
    <w:rsid w:val="00FF6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Podnoje" w:type="paragraph">
    <w:name w:val="footer"/>
    <w:basedOn w:val="Normal"/>
    <w:rsid w:val="00A17012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link w:val="UvuenotijelotekstaChar"/>
    <w:rsid w:val="00707222"/>
    <w:pPr>
      <w:ind w:left="720"/>
    </w:pPr>
    <w:rPr>
      <w:rFonts w:hAnsi="Times New Roman" w:ascii="Times New Roman"/>
      <w:szCs w:val="24"/>
      <w:lang w:val="hr-HR"/>
    </w:rPr>
  </w:style>
  <w:style w:customStyle="true" w:styleId="UvuenotijelotekstaChar" w:type="character">
    <w:name w:val="Uvučeno tijelo teksta Char"/>
    <w:link w:val="Uvuenotijeloteksta"/>
    <w:rsid w:val="00D82F0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EE7B31"/>
    <w:pPr>
      <w:ind w:left="708"/>
    </w:pPr>
  </w:style>
  <w:style w:styleId="Tekstbalonia" w:type="paragraph">
    <w:name w:val="Balloon Text"/>
    <w:basedOn w:val="Normal"/>
    <w:link w:val="TekstbaloniaChar"/>
    <w:rsid w:val="004D30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D3096"/>
    <w:rPr>
      <w:rFonts w:cs="Tahoma" w:hAnsi="Tahoma" w:ascii="Tahoma"/>
      <w:sz w:val="16"/>
      <w:szCs w:val="16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7C2004"/>
    <w:rPr>
      <w:rFonts w:hAnsi="Arial" w:ascii="Arial"/>
      <w:sz w:val="24"/>
      <w:lang w:val="en-GB"/>
    </w:rPr>
  </w:style>
  <w:style w:styleId="Hiperveza" w:type="character">
    <w:name w:val="Hyperlink"/>
    <w:basedOn w:val="Zadanifontodlomka"/>
    <w:uiPriority w:val="99"/>
    <w:unhideWhenUsed/>
    <w:rsid w:val="001C44D4"/>
    <w:rPr>
      <w:b/>
      <w:bCs/>
      <w:strike w:val="false"/>
      <w:dstrike w:val="false"/>
      <w:color w:val="497FD7"/>
      <w:u w:val="none"/>
      <w:effect w:val="none"/>
      <w:shd w:fill="auto" w:color="auto" w:val="clear"/>
    </w:rPr>
  </w:style>
  <w:style w:styleId="Tekstrezerviranogmjesta" w:type="character">
    <w:name w:val="Placeholder Text"/>
    <w:basedOn w:val="Zadanifontodlomka"/>
    <w:uiPriority w:val="99"/>
    <w:semiHidden/>
    <w:rsid w:val="00E503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032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032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032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032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Podnoje" w:type="paragraph">
    <w:name w:val="footer"/>
    <w:basedOn w:val="Normal"/>
    <w:rsid w:val="00A17012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link w:val="UvuenotijelotekstaChar"/>
    <w:rsid w:val="00707222"/>
    <w:pPr>
      <w:ind w:left="720"/>
    </w:pPr>
    <w:rPr>
      <w:rFonts w:ascii="Times New Roman" w:hAnsi="Times New Roman"/>
      <w:szCs w:val="24"/>
      <w:lang w:val="hr-HR"/>
    </w:rPr>
  </w:style>
  <w:style w:customStyle="1" w:styleId="UvuenotijelotekstaChar" w:type="character">
    <w:name w:val="Uvučeno tijelo teksta Char"/>
    <w:link w:val="Uvuenotijeloteksta"/>
    <w:rsid w:val="00D82F0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EE7B31"/>
    <w:pPr>
      <w:ind w:left="708"/>
    </w:pPr>
  </w:style>
  <w:style w:styleId="Tekstbalonia" w:type="paragraph">
    <w:name w:val="Balloon Text"/>
    <w:basedOn w:val="Normal"/>
    <w:link w:val="TekstbaloniaChar"/>
    <w:rsid w:val="004D30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D3096"/>
    <w:rPr>
      <w:rFonts w:ascii="Tahoma" w:cs="Tahoma" w:hAnsi="Tahoma"/>
      <w:sz w:val="16"/>
      <w:szCs w:val="16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7C2004"/>
    <w:rPr>
      <w:rFonts w:ascii="Arial" w:hAnsi="Arial"/>
      <w:sz w:val="24"/>
      <w:lang w:val="en-GB"/>
    </w:rPr>
  </w:style>
  <w:style w:styleId="Hiperveza" w:type="character">
    <w:name w:val="Hyperlink"/>
    <w:basedOn w:val="Zadanifontodlomka"/>
    <w:uiPriority w:val="99"/>
    <w:unhideWhenUsed/>
    <w:rsid w:val="001C44D4"/>
    <w:rPr>
      <w:b/>
      <w:bCs/>
      <w:strike w:val="0"/>
      <w:dstrike w:val="0"/>
      <w:color w:val="497FD7"/>
      <w:u w:val="none"/>
      <w:effect w:val="none"/>
      <w:shd w:color="auto" w:fill="auto" w:val="clear"/>
    </w:rPr>
  </w:style>
  <w:style w:styleId="Tekstrezerviranogmjesta" w:type="character">
    <w:name w:val="Placeholder Text"/>
    <w:basedOn w:val="Zadanifontodlomka"/>
    <w:uiPriority w:val="99"/>
    <w:semiHidden/>
    <w:rsid w:val="00E503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032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032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032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032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39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811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960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listopada 2016.</izvorni_sadrzaj>
    <derivirana_varijabla naziv="DomainObject.DatumDonosenjaOdluke_1">25.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Odgoda ročišta</izvorni_sadrzaj>
    <derivirana_varijabla naziv="DomainObject.Primjedba_1">Odgoda ročišta</derivirana_varijabla>
  </DomainObject.Primjedba>
  <DomainObject.Oznaka>
    <izvorni_sadrzaj>St-405/2015-20</izvorni_sadrzaj>
    <derivirana_varijabla naziv="DomainObject.Oznaka_1">St-405/2015-20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405</izvorni_sadrzaj>
    <derivirana_varijabla naziv="DomainObject.Predmet.Broj_1">405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lipnja 2015.</izvorni_sadrzaj>
    <derivirana_varijabla naziv="DomainObject.Predmet.DatumOsnivanja_1">10.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St-405/2015</izvorni_sadrzaj>
    <derivirana_varijabla naziv="DomainObject.Predmet.OznakaBroj_1">St-405/2015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Promjena rješavatelja po Rješenju 5 Su-15/15-28 od 2.11.2015</izvorni_sadrzaj>
    <derivirana_varijabla naziv="DomainObject.Predmet.PrimjedbaSuca_1">Promjena rješavatelja po Rješenju 5 Su-15/15-28 od 2.11.2015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NORTIA d.o.o. za graditeljstvo, trgovinu i turistička agencija zastupanog po punomoćniku Ivan Poljak</izvorni_sadrzaj>
    <derivirana_varijabla naziv="DomainObject.Predmet.ProtustrankaFormated_1">  NORTIA d.o.o. za graditeljstvo, trgovinu i turistička agencija zastupanog po punomoćniku Ivan Poljak</derivirana_varijabla>
  </DomainObject.Predmet.ProtustrankaFormated>
  <DomainObject.Predmet.ProtustrankaFormatedOIB>
    <izvorni_sadrzaj>  NORTIA d.o.o. za graditeljstvo, trgovinu i turistička agencija, OIB 72121848435 zastupanog po punomoćniku Ivan Poljak</izvorni_sadrzaj>
    <derivirana_varijabla naziv="DomainObject.Predmet.ProtustrankaFormatedOIB_1">  NORTIA d.o.o. za graditeljstvo, trgovinu i turistička agencija, OIB 72121848435 zastupanog po punomoćniku Ivan Poljak</derivirana_varijabla>
  </DomainObject.Predmet.ProtustrankaFormatedOIB>
  <DomainObject.Predmet.ProtustrankaFormatedWithAdress>
    <izvorni_sadrzaj> NORTIA d.o.o. za graditeljstvo, trgovinu i turistička agencija, Jurja Žerjavića 19, 10000 Zagreb zastupanog po punomoćniku Ivan Poljak</izvorni_sadrzaj>
    <derivirana_varijabla naziv="DomainObject.Predmet.ProtustrankaFormatedWithAdress_1"> NORTIA d.o.o. za graditeljstvo, trgovinu i turistička agencija, Jurja Žerjavića 19, 10000 Zagreb zastupanog po punomoćniku Ivan Poljak</derivirana_varijabla>
  </DomainObject.Predmet.ProtustrankaFormatedWithAdress>
  <DomainObject.Predmet.ProtustrankaFormatedWithAdressOIB>
    <izvorni_sadrzaj> NORTIA d.o.o. za graditeljstvo, trgovinu i turistička agencija, OIB 72121848435, Jurja Žerjavića 19, 10000 Zagreb zastupanog po punomoćniku Ivan Poljak</izvorni_sadrzaj>
    <derivirana_varijabla naziv="DomainObject.Predmet.ProtustrankaFormatedWithAdressOIB_1"> NORTIA d.o.o. za graditeljstvo, trgovinu i turistička agencija, OIB 72121848435, Jurja Žerjavića 19, 10000 Zagreb zastupanog po punomoćniku Ivan Poljak</derivirana_varijabla>
  </DomainObject.Predmet.ProtustrankaFormatedWithAdressOIB>
  <DomainObject.Predmet.ProtustrankaWithAdress>
    <izvorni_sadrzaj>NORTIA d.o.o. za graditeljstvo, trgovinu i turistička agencija Jurja Žerjavića 19, 10000 Zagreb</izvorni_sadrzaj>
    <derivirana_varijabla naziv="DomainObject.Predmet.ProtustrankaWithAdress_1">NORTIA d.o.o. za graditeljstvo, trgovinu i turistička agencija Jurja Žerjavića 19, 10000 Zagreb</derivirana_varijabla>
  </DomainObject.Predmet.ProtustrankaWithAdress>
  <DomainObject.Predmet.ProtustrankaWithAdressOIB>
    <izvorni_sadrzaj>NORTIA d.o.o. za graditeljstvo, trgovinu i turistička agencija, OIB 72121848435, Jurja Žerjavića 19, 10000 Zagreb</izvorni_sadrzaj>
    <derivirana_varijabla naziv="DomainObject.Predmet.ProtustrankaWithAdressOIB_1">NORTIA d.o.o. za graditeljstvo, trgovinu i turistička agencija, OIB 72121848435, Jurja Žerjavića 19, 10000 Zagreb</derivirana_varijabla>
  </DomainObject.Predmet.ProtustrankaWithAdressOIB>
  <DomainObject.Predmet.ProtustrankaNazivFormated>
    <izvorni_sadrzaj>NORTIA d.o.o. za graditeljstvo, trgovinu i turistička agencija</izvorni_sadrzaj>
    <derivirana_varijabla naziv="DomainObject.Predmet.ProtustrankaNazivFormated_1">NORTIA d.o.o. za graditeljstvo, trgovinu i turistička agencija</derivirana_varijabla>
  </DomainObject.Predmet.ProtustrankaNazivFormated>
  <DomainObject.Predmet.ProtustrankaNazivFormatedOIB>
    <izvorni_sadrzaj>NORTIA d.o.o. za graditeljstvo, trgovinu i turistička agencija, OIB 72121848435</izvorni_sadrzaj>
    <derivirana_varijabla naziv="DomainObject.Predmet.ProtustrankaNazivFormatedOIB_1">NORTIA d.o.o. za graditeljstvo, trgovinu i turistička agencija, OIB 72121848435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HETA ASSET RESOLUTION AG zastupanog po punomoćniku JELAKOVIĆ &amp; PARTNERI odvjetničko društvo, javno trgovačko društvo; JELAKOVIĆ &amp; PARTNERI odvjetničko društvo, javno trgovačko društvo</izvorni_sadrzaj>
    <derivirana_varijabla naziv="DomainObject.Predmet.StrankaFormated_1">  HETA ASSET RESOLUTION AG zastupanog po punomoćniku JELAKOVIĆ &amp; PARTNERI odvjetničko društvo, javno trgovačko društvo; JELAKOVIĆ &amp; PARTNERI odvjetničko društvo, javno trgovačko društvo</derivirana_varijabla>
  </DomainObject.Predmet.StrankaFormated>
  <DomainObject.Predmet.StrankaFormatedOIB>
    <izvorni_sadrzaj>  HETA ASSET RESOLUTION AG, OIB 90730821413 zastupanog po punomoćniku JELAKOVIĆ &amp; PARTNERI odvjetničko društvo, javno trgovačko društvo; JELAKOVIĆ &amp; PARTNERI odvjetničko društvo, javno trgovačko društvo, OIB 71198181260</izvorni_sadrzaj>
    <derivirana_varijabla naziv="DomainObject.Predmet.StrankaFormatedOIB_1">  HETA ASSET RESOLUTION AG, OIB 90730821413 zastupanog po punomoćniku JELAKOVIĆ &amp; PARTNERI odvjetničko društvo, javno trgovačko društvo; JELAKOVIĆ &amp; PARTNERI odvjetničko društvo, javno trgovačko društvo, OIB 71198181260</derivirana_varijabla>
  </DomainObject.Predmet.StrankaFormatedOIB>
  <DomainObject.Predmet.StrankaFormatedWithAdress>
    <izvorni_sadrzaj> HETA ASSET RESOLUTION AG, ALPEN-ADRIA-PLATZ 1, 9020 KLAGENFURT AM WÖRTHERSEE zastupanog po punomoćniku JELAKOVIĆ &amp; PARTNERI odvjetničko društvo, javno trgovačko društvo; JELAKOVIĆ &amp; PARTNERI odvjetničko društvo, javno trgovačko društvo, Zagrebačka 89, 42000 Varaždin</izvorni_sadrzaj>
    <derivirana_varijabla naziv="DomainObject.Predmet.StrankaFormatedWithAdress_1"> HETA ASSET RESOLUTION AG, ALPEN-ADRIA-PLATZ 1, 9020 KLAGENFURT AM WÖRTHERSEE zastupanog po punomoćniku JELAKOVIĆ &amp; PARTNERI odvjetničko društvo, javno trgovačko društvo; JELAKOVIĆ &amp; PARTNERI odvjetničko društvo, javno trgovačko društvo, Zagrebačka 89, 42000 Varaždin</derivirana_varijabla>
  </DomainObject.Predmet.StrankaFormatedWithAdress>
  <DomainObject.Predmet.StrankaFormatedWithAdressOIB>
    <izvorni_sadrzaj> HETA ASSET RESOLUTION AG, OIB 90730821413, ALPEN-ADRIA-PLATZ 1, 9020 KLAGENFURT AM WÖRTHERSEE zastupanog po punomoćniku JELAKOVIĆ &amp; PARTNERI odvjetničko društvo, javno trgovačko društvo; JELAKOVIĆ &amp; PARTNERI odvjetničko društvo, javno trgovačko društvo, OIB 71198181260, Zagrebačka 89, 42000 Varaždin</izvorni_sadrzaj>
    <derivirana_varijabla naziv="DomainObject.Predmet.StrankaFormatedWithAdressOIB_1"> HETA ASSET RESOLUTION AG, OIB 90730821413, ALPEN-ADRIA-PLATZ 1, 9020 KLAGENFURT AM WÖRTHERSEE zastupanog po punomoćniku JELAKOVIĆ &amp; PARTNERI odvjetničko društvo, javno trgovačko društvo; JELAKOVIĆ &amp; PARTNERI odvjetničko društvo, javno trgovačko društvo, OIB 71198181260, Zagrebačka 89, 42000 Varaždin</derivirana_varijabla>
  </DomainObject.Predmet.StrankaFormatedWithAdressOIB>
  <DomainObject.Predmet.StrankaWithAdress>
    <izvorni_sadrzaj>HETA ASSET RESOLUTION AG ALPEN-ADRIA-PLATZ 1,9020 KLAGENFURT AM WÖRTHERSEE,JELAKOVIĆ &amp; PARTNERI odvjetničko društvo, javno trgovačko društvo Zagrebačka 89,42000 Varaždin</izvorni_sadrzaj>
    <derivirana_varijabla naziv="DomainObject.Predmet.StrankaWithAdress_1">HETA ASSET RESOLUTION AG ALPEN-ADRIA-PLATZ 1,9020 KLAGENFURT AM WÖRTHERSEE,JELAKOVIĆ &amp; PARTNERI odvjetničko društvo, javno trgovačko društvo Zagrebačka 89,42000 Varaždin</derivirana_varijabla>
  </DomainObject.Predmet.StrankaWithAdress>
  <DomainObject.Predmet.StrankaWithAdressOIB>
    <izvorni_sadrzaj>HETA ASSET RESOLUTION AG, OIB 90730821413, ALPEN-ADRIA-PLATZ 1,9020 KLAGENFURT AM WÖRTHERSEE,JELAKOVIĆ &amp; PARTNERI odvjetničko društvo, javno trgovačko društvo, OIB 71198181260, Zagrebačka 89,42000 Varaždin</izvorni_sadrzaj>
    <derivirana_varijabla naziv="DomainObject.Predmet.StrankaWithAdressOIB_1">HETA ASSET RESOLUTION AG, OIB 90730821413, ALPEN-ADRIA-PLATZ 1,9020 KLAGENFURT AM WÖRTHERSEE,JELAKOVIĆ &amp; PARTNERI odvjetničko društvo, javno trgovačko društvo, OIB 71198181260, Zagrebačka 89,42000 Varaždin</derivirana_varijabla>
  </DomainObject.Predmet.StrankaWithAdressOIB>
  <DomainObject.Predmet.StrankaNazivFormated>
    <izvorni_sadrzaj>HETA ASSET RESOLUTION AG,JELAKOVIĆ &amp; PARTNERI odvjetničko društvo, javno trgovačko društvo</izvorni_sadrzaj>
    <derivirana_varijabla naziv="DomainObject.Predmet.StrankaNazivFormated_1">HETA ASSET RESOLUTION AG,JELAKOVIĆ &amp; PARTNERI odvjetničko društvo, javno trgovačko društvo</derivirana_varijabla>
  </DomainObject.Predmet.StrankaNazivFormated>
  <DomainObject.Predmet.StrankaNazivFormatedOIB>
    <izvorni_sadrzaj>HETA ASSET RESOLUTION AG, OIB 90730821413,JELAKOVIĆ &amp; PARTNERI odvjetničko društvo, javno trgovačko društvo, OIB 71198181260</izvorni_sadrzaj>
    <derivirana_varijabla naziv="DomainObject.Predmet.StrankaNazivFormatedOIB_1">HETA ASSET RESOLUTION AG, OIB 90730821413,JELAKOVIĆ &amp; PARTNERI odvjetničko društvo, javno trgovačko društvo, OIB 71198181260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HETA ASSET RESOLUTION AG zastupanog po punomoćniku JELAKOVIĆ &amp; PARTNERI odvjetničko društvo, javno trgovačko društvo</item>
      <item>JELAKOVIĆ &amp; PARTNERI odvjetničko društvo, javno trgovačko društvo</item>
    </izvorni_sadrzaj>
    <derivirana_varijabla naziv="DomainObject.Predmet.StrankaListFormated_1">
      <item>HETA ASSET RESOLUTION AG zastupanog po punomoćniku JELAKOVIĆ &amp; PARTNERI odvjetničko društvo, javno trgovačko društvo</item>
      <item>JELAKOVIĆ &amp; PARTNERI odvjetničko društvo, javno trgovačko društvo</item>
    </derivirana_varijabla>
  </DomainObject.Predmet.StrankaListFormated>
  <DomainObject.Predmet.StrankaListFormatedOIB>
    <izvorni_sadrzaj>
      <item>HETA ASSET RESOLUTION AG, OIB 90730821413 zastupanog po punomoćniku JELAKOVIĆ &amp; PARTNERI odvjetničko društvo, javno trgovačko društvo</item>
      <item>JELAKOVIĆ &amp; PARTNERI odvjetničko društvo, javno trgovačko društvo, OIB 71198181260</item>
    </izvorni_sadrzaj>
    <derivirana_varijabla naziv="DomainObject.Predmet.StrankaListFormatedOIB_1">
      <item>HETA ASSET RESOLUTION AG, OIB 90730821413 zastupanog po punomoćniku JELAKOVIĆ &amp; PARTNERI odvjetničko društvo, javno trgovačko društvo</item>
      <item>JELAKOVIĆ &amp; PARTNERI odvjetničko društvo, javno trgovačko društvo, OIB 71198181260</item>
    </derivirana_varijabla>
  </DomainObject.Predmet.StrankaListFormatedOIB>
  <DomainObject.Predmet.StrankaListFormatedWithAdress>
    <izvorni_sadrzaj>
      <item>HETA ASSET RESOLUTION AG, ALPEN-ADRIA-PLATZ 1, 9020 KLAGENFURT AM WÖRTHERSEE zastupanog po punomoćniku JELAKOVIĆ &amp; PARTNERI odvjetničko društvo, javno trgovačko društvo</item>
      <item>JELAKOVIĆ &amp; PARTNERI odvjetničko društvo, javno trgovačko društvo, Zagrebačka 89, 42000 Varaždin</item>
    </izvorni_sadrzaj>
    <derivirana_varijabla naziv="DomainObject.Predmet.StrankaListFormatedWithAdress_1">
      <item>HETA ASSET RESOLUTION AG, ALPEN-ADRIA-PLATZ 1, 9020 KLAGENFURT AM WÖRTHERSEE zastupanog po punomoćniku JELAKOVIĆ &amp; PARTNERI odvjetničko društvo, javno trgovačko društvo</item>
      <item>JELAKOVIĆ &amp; PARTNERI odvjetničko društvo, javno trgovačko društvo, Zagrebačka 89, 42000 Varaždin</item>
    </derivirana_varijabla>
  </DomainObject.Predmet.StrankaListFormatedWithAdress>
  <DomainObject.Predmet.StrankaListFormatedWithAdressOIB>
    <izvorni_sadrzaj>
      <item>HETA ASSET RESOLUTION AG, OIB 90730821413, ALPEN-ADRIA-PLATZ 1, 9020 KLAGENFURT AM WÖRTHERSEE zastupanog po punomoćniku JELAKOVIĆ &amp; PARTNERI odvjetničko društvo, javno trgovačko društvo</item>
      <item>JELAKOVIĆ &amp; PARTNERI odvjetničko društvo, javno trgovačko društvo, OIB 71198181260, Zagrebačka 89, 42000 Varaždin</item>
    </izvorni_sadrzaj>
    <derivirana_varijabla naziv="DomainObject.Predmet.StrankaListFormatedWithAdressOIB_1">
      <item>HETA ASSET RESOLUTION AG, OIB 90730821413, ALPEN-ADRIA-PLATZ 1, 9020 KLAGENFURT AM WÖRTHERSEE zastupanog po punomoćniku JELAKOVIĆ &amp; PARTNERI odvjetničko društvo, javno trgovačko društvo</item>
      <item>JELAKOVIĆ &amp; PARTNERI odvjetničko društvo, javno trgovačko društvo, OIB 71198181260, Zagrebačka 89, 42000 Varaždin</item>
    </derivirana_varijabla>
  </DomainObject.Predmet.StrankaListFormatedWithAdressOIB>
  <DomainObject.Predmet.StrankaListNazivFormated>
    <izvorni_sadrzaj>
      <item>HETA ASSET RESOLUTION AG</item>
      <item>JELAKOVIĆ &amp; PARTNERI odvjetničko društvo, javno trgovačko društvo</item>
    </izvorni_sadrzaj>
    <derivirana_varijabla naziv="DomainObject.Predmet.StrankaListNazivFormated_1">
      <item>HETA ASSET RESOLUTION AG</item>
      <item>JELAKOVIĆ &amp; PARTNERI odvjetničko društvo, javno trgovačko društvo</item>
    </derivirana_varijabla>
  </DomainObject.Predmet.StrankaListNazivFormated>
  <DomainObject.Predmet.StrankaListNazivFormatedOIB>
    <izvorni_sadrzaj>
      <item>HETA ASSET RESOLUTION AG, OIB 90730821413</item>
      <item>JELAKOVIĆ &amp; PARTNERI odvjetničko društvo, javno trgovačko društvo, OIB 71198181260</item>
    </izvorni_sadrzaj>
    <derivirana_varijabla naziv="DomainObject.Predmet.StrankaListNazivFormatedOIB_1">
      <item>HETA ASSET RESOLUTION AG, OIB 90730821413</item>
      <item>JELAKOVIĆ &amp; PARTNERI odvjetničko društvo, javno trgovačko društvo, OIB 71198181260</item>
    </derivirana_varijabla>
  </DomainObject.Predmet.StrankaListNazivFormatedOIB>
  <DomainObject.Predmet.ProtuStrankaListFormated>
    <izvorni_sadrzaj>
      <item>NORTIA d.o.o. za graditeljstvo, trgovinu i turistička agencija zastupanog po punomoćniku Ivan Poljak</item>
    </izvorni_sadrzaj>
    <derivirana_varijabla naziv="DomainObject.Predmet.ProtuStrankaListFormated_1">
      <item>NORTIA d.o.o. za graditeljstvo, trgovinu i turistička agencija zastupanog po punomoćniku Ivan Poljak</item>
    </derivirana_varijabla>
  </DomainObject.Predmet.ProtuStrankaListFormated>
  <DomainObject.Predmet.ProtuStrankaListFormatedOIB>
    <izvorni_sadrzaj>
      <item>NORTIA d.o.o. za graditeljstvo, trgovinu i turistička agencija, OIB 72121848435 zastupanog po punomoćniku Ivan Poljak</item>
    </izvorni_sadrzaj>
    <derivirana_varijabla naziv="DomainObject.Predmet.ProtuStrankaListFormatedOIB_1">
      <item>NORTIA d.o.o. za graditeljstvo, trgovinu i turistička agencija, OIB 72121848435 zastupanog po punomoćniku Ivan Poljak</item>
    </derivirana_varijabla>
  </DomainObject.Predmet.ProtuStrankaListFormatedOIB>
  <DomainObject.Predmet.ProtuStrankaListFormatedWithAdress>
    <izvorni_sadrzaj>
      <item>NORTIA d.o.o. za graditeljstvo, trgovinu i turistička agencija, Jurja Žerjavića 19, 10000 Zagreb zastupanog po punomoćniku Ivan Poljak</item>
    </izvorni_sadrzaj>
    <derivirana_varijabla naziv="DomainObject.Predmet.ProtuStrankaListFormatedWithAdress_1">
      <item>NORTIA d.o.o. za graditeljstvo, trgovinu i turistička agencija, Jurja Žerjavića 19, 10000 Zagreb zastupanog po punomoćniku Ivan Poljak</item>
    </derivirana_varijabla>
  </DomainObject.Predmet.ProtuStrankaListFormatedWithAdress>
  <DomainObject.Predmet.ProtuStrankaListFormatedWithAdressOIB>
    <izvorni_sadrzaj>
      <item>NORTIA d.o.o. za graditeljstvo, trgovinu i turistička agencija, OIB 72121848435, Jurja Žerjavića 19, 10000 Zagreb zastupanog po punomoćniku Ivan Poljak</item>
    </izvorni_sadrzaj>
    <derivirana_varijabla naziv="DomainObject.Predmet.ProtuStrankaListFormatedWithAdressOIB_1">
      <item>NORTIA d.o.o. za graditeljstvo, trgovinu i turistička agencija, OIB 72121848435, Jurja Žerjavića 19, 10000 Zagreb zastupanog po punomoćniku Ivan Poljak</item>
    </derivirana_varijabla>
  </DomainObject.Predmet.ProtuStrankaListFormatedWithAdressOIB>
  <DomainObject.Predmet.ProtuStrankaListNazivFormated>
    <izvorni_sadrzaj>
      <item>NORTIA d.o.o. za graditeljstvo, trgovinu i turistička agencija</item>
    </izvorni_sadrzaj>
    <derivirana_varijabla naziv="DomainObject.Predmet.ProtuStrankaListNazivFormated_1">
      <item>NORTIA d.o.o. za graditeljstvo, trgovinu i turistička agencija</item>
    </derivirana_varijabla>
  </DomainObject.Predmet.ProtuStrankaListNazivFormated>
  <DomainObject.Predmet.ProtuStrankaListNazivFormatedOIB>
    <izvorni_sadrzaj>
      <item>NORTIA d.o.o. za graditeljstvo, trgovinu i turistička agencija, OIB 72121848435</item>
    </izvorni_sadrzaj>
    <derivirana_varijabla naziv="DomainObject.Predmet.ProtuStrankaListNazivFormatedOIB_1">
      <item>NORTIA d.o.o. za graditeljstvo, trgovinu i turistička agencija, OIB 72121848435</item>
    </derivirana_varijabla>
  </DomainObject.Predmet.ProtuStrankaListNazivFormatedOIB>
  <DomainObject.Predmet.OstaliListFormated>
    <izvorni_sadrzaj>
      <item>JELAKOVIĆ &amp; PARTNERI odvjetničko društvo, javno trgovačko društvo punomoćnik sudionika u postupku HETA ASSET RESOLUTION AG</item>
      <item>Ivan Poljak punomoćnik sudionika u postupku NORTIA d.o.o. za graditeljstvo, trgovinu i turistička agencija</item>
      <item>Alma Klepac</item>
    </izvorni_sadrzaj>
    <derivirana_varijabla naziv="DomainObject.Predmet.OstaliListFormated_1">
      <item>JELAKOVIĆ &amp; PARTNERI odvjetničko društvo, javno trgovačko društvo punomoćnik sudionika u postupku HETA ASSET RESOLUTION AG</item>
      <item>Ivan Poljak punomoćnik sudionika u postupku NORTIA d.o.o. za graditeljstvo, trgovinu i turistička agencija</item>
      <item>Alma Klepac</item>
    </derivirana_varijabla>
  </DomainObject.Predmet.OstaliListFormated>
  <DomainObject.Predmet.OstaliListFormatedOIB>
    <izvorni_sadrzaj>
      <item>JELAKOVIĆ &amp; PARTNERI odvjetničko društvo, javno trgovačko društvo, OIB 71198181260 punomoćnik sudionika u postupku HETA ASSET RESOLUTION AG</item>
      <item>Ivan Poljak, OIB 00107804457 punomoćnik sudionika u postupku NORTIA d.o.o. za graditeljstvo, trgovinu i turistička agencija</item>
      <item>Alma Klepac, OIB 20525854329</item>
    </izvorni_sadrzaj>
    <derivirana_varijabla naziv="DomainObject.Predmet.OstaliListFormatedOIB_1">
      <item>JELAKOVIĆ &amp; PARTNERI odvjetničko društvo, javno trgovačko društvo, OIB 71198181260 punomoćnik sudionika u postupku HETA ASSET RESOLUTION AG</item>
      <item>Ivan Poljak, OIB 00107804457 punomoćnik sudionika u postupku NORTIA d.o.o. za graditeljstvo, trgovinu i turistička agencija</item>
      <item>Alma Klepac, OIB 20525854329</item>
    </derivirana_varijabla>
  </DomainObject.Predmet.OstaliListFormatedOIB>
  <DomainObject.Predmet.OstaliListFormatedWithAdress>
    <izvorni_sadrzaj>
      <item>JELAKOVIĆ &amp; PARTNERI odvjetničko društvo, javno trgovačko društvo, Zagrebačka 89, 42000 Varaždin punomoćnik sudionika u postupku HETA ASSET RESOLUTION AG</item>
      <item>Ivan Poljak, Jurja Žerjavića 19, 10000 Zagreb punomoćnik sudionika u postupku NORTIA d.o.o. za graditeljstvo, trgovinu i turistička agencija</item>
      <item>Alma Klepac, Drage Gervaisa 4, 10000 Zagreb</item>
    </izvorni_sadrzaj>
    <derivirana_varijabla naziv="DomainObject.Predmet.OstaliListFormatedWithAdress_1">
      <item>JELAKOVIĆ &amp; PARTNERI odvjetničko društvo, javno trgovačko društvo, Zagrebačka 89, 42000 Varaždin punomoćnik sudionika u postupku HETA ASSET RESOLUTION AG</item>
      <item>Ivan Poljak, Jurja Žerjavića 19, 10000 Zagreb punomoćnik sudionika u postupku NORTIA d.o.o. za graditeljstvo, trgovinu i turistička agencija</item>
      <item>Alma Klepac, Drage Gervaisa 4, 10000 Zagreb</item>
    </derivirana_varijabla>
  </DomainObject.Predmet.OstaliListFormatedWithAdress>
  <DomainObject.Predmet.OstaliListFormatedWithAdressOIB>
    <izvorni_sadrzaj>
      <item>JELAKOVIĆ &amp; PARTNERI odvjetničko društvo, javno trgovačko društvo, OIB 71198181260, Zagrebačka 89, 42000 Varaždin punomoćnik sudionika u postupku HETA ASSET RESOLUTION AG</item>
      <item>Ivan Poljak, OIB 00107804457, Jurja Žerjavića 19, 10000 Zagreb punomoćnik sudionika u postupku NORTIA d.o.o. za graditeljstvo, trgovinu i turistička agencija</item>
      <item>Alma Klepac, OIB 20525854329, Drage Gervaisa 4, 10000 Zagreb</item>
    </izvorni_sadrzaj>
    <derivirana_varijabla naziv="DomainObject.Predmet.OstaliListFormatedWithAdressOIB_1">
      <item>JELAKOVIĆ &amp; PARTNERI odvjetničko društvo, javno trgovačko društvo, OIB 71198181260, Zagrebačka 89, 42000 Varaždin punomoćnik sudionika u postupku HETA ASSET RESOLUTION AG</item>
      <item>Ivan Poljak, OIB 00107804457, Jurja Žerjavića 19, 10000 Zagreb punomoćnik sudionika u postupku NORTIA d.o.o. za graditeljstvo, trgovinu i turistička agencija</item>
      <item>Alma Klepac, OIB 20525854329, Drage Gervaisa 4, 10000 Zagreb</item>
    </derivirana_varijabla>
  </DomainObject.Predmet.OstaliListFormatedWithAdressOIB>
  <DomainObject.Predmet.OstaliListNazivFormated>
    <izvorni_sadrzaj>
      <item>JELAKOVIĆ &amp; PARTNERI odvjetničko društvo, javno trgovačko društvo</item>
      <item>Ivan Poljak</item>
      <item>Alma Klepac</item>
    </izvorni_sadrzaj>
    <derivirana_varijabla naziv="DomainObject.Predmet.OstaliListNazivFormated_1">
      <item>JELAKOVIĆ &amp; PARTNERI odvjetničko društvo, javno trgovačko društvo</item>
      <item>Ivan Poljak</item>
      <item>Alma Klepac</item>
    </derivirana_varijabla>
  </DomainObject.Predmet.OstaliListNazivFormated>
  <DomainObject.Predmet.OstaliListNazivFormatedOIB>
    <izvorni_sadrzaj>
      <item>JELAKOVIĆ &amp; PARTNERI odvjetničko društvo, javno trgovačko društvo, OIB 71198181260</item>
      <item>Ivan Poljak, OIB 00107804457</item>
      <item>Alma Klepac, OIB 20525854329</item>
    </izvorni_sadrzaj>
    <derivirana_varijabla naziv="DomainObject.Predmet.OstaliListNazivFormatedOIB_1">
      <item>JELAKOVIĆ &amp; PARTNERI odvjetničko društvo, javno trgovačko društvo, OIB 71198181260</item>
      <item>Ivan Poljak, OIB 00107804457</item>
      <item>Alma Klepac, OIB 20525854329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2016.</izvorni_sadrzaj>
    <derivirana_varijabla naziv="DomainObject.Datum_1">25. listopada 2016.</derivirana_varijabla>
  </DomainObject.Datum>
  <DomainObject.PoslovniBrojDokumenta>
    <izvorni_sadrzaj>St-405/2015-20</izvorni_sadrzaj>
    <derivirana_varijabla naziv="DomainObject.PoslovniBrojDokumenta_1">St-405/2015-20</derivirana_varijabla>
  </DomainObject.PoslovniBrojDokumenta>
  <DomainObject.Predmet.StrankaIDrugi>
    <izvorni_sadrzaj>HETA ASSET RESOLUTION AG i dr.</izvorni_sadrzaj>
    <derivirana_varijabla naziv="DomainObject.Predmet.StrankaIDrugi_1">HETA ASSET RESOLUTION AG i dr.</derivirana_varijabla>
  </DomainObject.Predmet.StrankaIDrugi>
  <DomainObject.Predmet.ProtustrankaIDrugi>
    <izvorni_sadrzaj>NORTIA d.o.o. za graditeljstvo, trgovinu i turistička agencija</izvorni_sadrzaj>
    <derivirana_varijabla naziv="DomainObject.Predmet.ProtustrankaIDrugi_1">NORTIA d.o.o. za graditeljstvo, trgovinu i turistička agencija</derivirana_varijabla>
  </DomainObject.Predmet.ProtustrankaIDrugi>
  <DomainObject.Predmet.StrankaIDrugiAdressOIB>
    <izvorni_sadrzaj>HETA ASSET RESOLUTION AG, OIB 90730821413, ALPEN-ADRIA-PLATZ 1, 9020 KLAGENFURT AM WÖRTHERSEE i dr.</izvorni_sadrzaj>
    <derivirana_varijabla naziv="DomainObject.Predmet.StrankaIDrugiAdressOIB_1">HETA ASSET RESOLUTION AG, OIB 90730821413, ALPEN-ADRIA-PLATZ 1, 9020 KLAGENFURT AM WÖRTHERSEE i dr.</derivirana_varijabla>
  </DomainObject.Predmet.StrankaIDrugiAdressOIB>
  <DomainObject.Predmet.ProtustrankaIDrugiAdressOIB>
    <izvorni_sadrzaj>NORTIA d.o.o. za graditeljstvo, trgovinu i turistička agencija, OIB 72121848435, Jurja Žerjavića 19, 10000 Zagreb</izvorni_sadrzaj>
    <derivirana_varijabla naziv="DomainObject.Predmet.ProtustrankaIDrugiAdressOIB_1">NORTIA d.o.o. za graditeljstvo, trgovinu i turistička agencija, OIB 72121848435, Jurja Žerjavića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HETA ASSET RESOLUTION AG</item>
      <item>JELAKOVIĆ &amp; PARTNERI odvjetničko društvo, javno trgovačko društvo</item>
      <item>NORTIA d.o.o. za graditeljstvo, trgovinu i turistička agencija</item>
      <item>Ivan Poljak</item>
      <item>Alma Klepac</item>
      <item>JELAKOVIĆ &amp; PARTNERI odvjetničko društvo, javno trgovačko društvo</item>
    </izvorni_sadrzaj>
    <derivirana_varijabla naziv="DomainObject.Predmet.SudioniciListNaziv_1">
      <item>HETA ASSET RESOLUTION AG</item>
      <item>JELAKOVIĆ &amp; PARTNERI odvjetničko društvo, javno trgovačko društvo</item>
      <item>NORTIA d.o.o. za graditeljstvo, trgovinu i turistička agencija</item>
      <item>Ivan Poljak</item>
      <item>Alma Klepac</item>
      <item>JELAKOVIĆ &amp; PARTNERI odvjetničko društvo, javno trgovačko društvo</item>
    </derivirana_varijabla>
  </DomainObject.Predmet.SudioniciListNaziv>
  <DomainObject.Predmet.SudioniciListAdressOIB>
    <izvorni_sadrzaj>
      <item>HETA ASSET RESOLUTION AG, OIB 90730821413, ALPEN-ADRIA-PLATZ 1,9020 KLAGENFURT AM WÖRTHERSEE</item>
      <item>JELAKOVIĆ &amp; PARTNERI odvjetničko društvo, javno trgovačko društvo, OIB 71198181260, Zagrebačka 89,42000 Varaždin</item>
      <item>NORTIA d.o.o. za graditeljstvo, trgovinu i turistička agencija, OIB 72121848435, Jurja Žerjavića 19,10000 Zagreb</item>
      <item>Ivan Poljak, OIB 00107804457, Jurja Žerjavića 19,10000 Zagreb</item>
      <item>Alma Klepac, OIB 20525854329, Drage Gervaisa 4,10000 Zagreb</item>
      <item>JELAKOVIĆ &amp; PARTNERI odvjetničko društvo, javno trgovačko društvo, OIB 71198181260, Zagrebačka 89,42000 Varaždin</item>
    </izvorni_sadrzaj>
    <derivirana_varijabla naziv="DomainObject.Predmet.SudioniciListAdressOIB_1">
      <item>HETA ASSET RESOLUTION AG, OIB 90730821413, ALPEN-ADRIA-PLATZ 1,9020 KLAGENFURT AM WÖRTHERSEE</item>
      <item>JELAKOVIĆ &amp; PARTNERI odvjetničko društvo, javno trgovačko društvo, OIB 71198181260, Zagrebačka 89,42000 Varaždin</item>
      <item>NORTIA d.o.o. za graditeljstvo, trgovinu i turistička agencija, OIB 72121848435, Jurja Žerjavića 19,10000 Zagreb</item>
      <item>Ivan Poljak, OIB 00107804457, Jurja Žerjavića 19,10000 Zagreb</item>
      <item>Alma Klepac, OIB 20525854329, Drage Gervaisa 4,10000 Zagreb</item>
      <item>JELAKOVIĆ &amp; PARTNERI odvjetničko društvo, javno trgovačko društvo, OIB 71198181260, Zagrebačka 89,42000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90730821413</item>
      <item>, OIB 71198181260</item>
      <item>, OIB 72121848435</item>
      <item>, OIB 00107804457</item>
      <item>, OIB 20525854329</item>
      <item>, OIB 71198181260</item>
    </izvorni_sadrzaj>
    <derivirana_varijabla naziv="DomainObject.Predmet.SudioniciListNazivOIB_1">
      <item>, OIB 90730821413</item>
      <item>, OIB 71198181260</item>
      <item>, OIB 72121848435</item>
      <item>, OIB 00107804457</item>
      <item>, OIB 20525854329</item>
      <item>, OIB 71198181260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Klepac, OIB 20525854329, D. Gervaisa 4 Zagreb</item>
    </izvorni_sadrzaj>
    <derivirana_varijabla naziv="DomainObject.Predmet.StecajniUpraviteljiListAddressOIB_1">
      <item>Alma Klepac, OIB 20525854329, D. Gervaisa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4A987E0-7E24-4987-988E-A75FFA6773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167</properties:Words>
  <properties:Characters>790</properties:Characters>
  <properties:Lines>29</properties:Lines>
  <properties:Paragraphs>12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2016-10-25T06:59:00Z</dcterms:created>
  <dc:creator>rsticn</dc:creator>
  <cp:lastModifiedBy>Ana Brlek</cp:lastModifiedBy>
  <cp:lastPrinted>2016-10-25T07:33:00Z</cp:lastPrinted>
  <dcterms:modified xmlns:xsi="http://www.w3.org/2001/XMLSchema-instance" xsi:type="dcterms:W3CDTF">2016-10-25T07:33:00Z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St-405/2015-20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