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2ecb" w14:paraId="61b2ecb" w:rsidRDefault="00CD4711" w:rsidP="000A275A" w:rsidR="00CD4711" w:rsidRPr="0082401E">
      <w:pPr>
        <w:pStyle w:val="Zaglavlje"/>
        <w:jc w:val="right"/>
        <w15:collapsed w:val="false"/>
      </w:pPr>
      <w:bookmarkStart w:name="_GoBack" w:id="0"/>
      <w:bookmarkEnd w:id="0"/>
      <w:r w:rsidRPr="0082401E">
        <w:t>Poslovni broj: 9 St-</w:t>
      </w:r>
      <w:r w:rsidR="002B2086">
        <w:t>497</w:t>
      </w:r>
      <w:r w:rsidRPr="0082401E">
        <w:t>/</w:t>
      </w:r>
      <w:r w:rsidR="0082401E" w:rsidRPr="0082401E">
        <w:t>2016</w:t>
      </w:r>
      <w:r w:rsidRPr="0082401E">
        <w:t>-</w:t>
      </w:r>
      <w:r w:rsidR="00DA3550">
        <w:t>4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bCs/>
          <w:snapToGrid w:val="false"/>
        </w:rPr>
        <w:t xml:space="preserve">                     </w:t>
      </w:r>
      <w:r w:rsidRPr="0082401E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82401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82401E">
        <w:rPr>
          <w:rFonts w:eastAsia="Times New Roman"/>
          <w:snapToGrid w:val="false"/>
        </w:rPr>
        <w:t xml:space="preserve">                  B. Radić 2</w:t>
      </w:r>
      <w:r w:rsidRPr="0082401E">
        <w:rPr>
          <w:rFonts w:eastAsia="Times New Roman"/>
          <w:bCs/>
          <w:snapToGrid w:val="false"/>
        </w:rPr>
        <w:t xml:space="preserve">                   </w:t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</w:p>
    <w:p w:rsidRDefault="00CD4711" w:rsidP="000A275A" w:rsidR="00CD4711" w:rsidRPr="0082401E">
      <w:pPr>
        <w:pStyle w:val="Zaglavlje"/>
        <w:jc w:val="right"/>
      </w:pPr>
    </w:p>
    <w:p w:rsidRDefault="005D48FC" w:rsidP="005D48FC" w:rsidR="009A0EA4" w:rsidRPr="0082401E">
      <w:pPr>
        <w:pStyle w:val="Zaglavlje"/>
        <w:jc w:val="center"/>
      </w:pPr>
      <w:r w:rsidRPr="0082401E">
        <w:t>Z A K LJ U Č A K</w:t>
      </w:r>
    </w:p>
    <w:p w:rsidRDefault="001A2133" w:rsidP="000A275A" w:rsidR="001A2133" w:rsidRPr="0082401E">
      <w:pPr>
        <w:pStyle w:val="Zaglavlje"/>
        <w:jc w:val="right"/>
      </w:pPr>
    </w:p>
    <w:p w:rsidRDefault="005325BE" w:rsidP="000A275A" w:rsidR="005325BE" w:rsidRPr="0082401E">
      <w:pPr>
        <w:spacing w:lineRule="auto" w:line="240" w:after="0"/>
      </w:pPr>
    </w:p>
    <w:p w:rsidRDefault="00CD4711" w:rsidP="000A275A" w:rsidR="005325BE" w:rsidRPr="0082401E">
      <w:pPr>
        <w:spacing w:lineRule="auto" w:line="240" w:after="0"/>
        <w:jc w:val="both"/>
      </w:pPr>
      <w:r w:rsidRPr="0082401E">
        <w:tab/>
      </w:r>
      <w:r w:rsidR="00C529A6" w:rsidRPr="0082401E">
        <w:t xml:space="preserve">Trgovački sud u Varaždinu po sucu toga suda Maji Valušnig, kao stečajnom sucu, u stečajnom  predmetu, povodom prijedloga predlagatelja </w:t>
      </w:r>
      <w:r w:rsidR="00C529A6" w:rsidRPr="0082401E">
        <w:tab/>
      </w:r>
      <w:r w:rsidR="00402657" w:rsidRPr="0082401E">
        <w:t>Financijske agencije Regionalni centar Zagreb, Podružnica Varaždin, Augusta Cesarca 2, Varaždin</w:t>
      </w:r>
      <w:r w:rsidR="00C529A6" w:rsidRPr="0082401E">
        <w:t>,</w:t>
      </w:r>
      <w:r w:rsidR="0082401E" w:rsidRPr="0082401E">
        <w:t xml:space="preserve"> OIB: 85821130368,</w:t>
      </w:r>
      <w:r w:rsidR="00C529A6" w:rsidRPr="0082401E">
        <w:t xml:space="preserve">  za otvaranje stečajnog postupka nad dužnikom</w:t>
      </w:r>
      <w:r w:rsidR="00D120C5" w:rsidRPr="0082401E">
        <w:t xml:space="preserve"> </w:t>
      </w:r>
      <w:r w:rsidR="002B2086">
        <w:t>TRIFORA</w:t>
      </w:r>
      <w:r w:rsidR="00411DDC">
        <w:t xml:space="preserve"> </w:t>
      </w:r>
      <w:r w:rsidR="00D120C5" w:rsidRPr="0082401E">
        <w:t>d.o.o.</w:t>
      </w:r>
      <w:r w:rsidR="00C529A6" w:rsidRPr="0082401E">
        <w:t xml:space="preserve">, </w:t>
      </w:r>
      <w:r w:rsidR="002B2086">
        <w:t>Varaždin</w:t>
      </w:r>
      <w:r w:rsidR="00411DDC">
        <w:t xml:space="preserve">, </w:t>
      </w:r>
      <w:r w:rsidR="002B2086">
        <w:t>Augusta Cesarca 12</w:t>
      </w:r>
      <w:r w:rsidR="00C529A6" w:rsidRPr="0082401E">
        <w:t xml:space="preserve">, OIB: </w:t>
      </w:r>
      <w:r w:rsidR="002B2086" w:rsidRPr="002B2086">
        <w:t>39903988183</w:t>
      </w:r>
      <w:r w:rsidR="00624B88" w:rsidRPr="0082401E">
        <w:t xml:space="preserve">,  </w:t>
      </w:r>
      <w:r w:rsidR="00EC7C95" w:rsidRPr="0082401E">
        <w:t xml:space="preserve">dana </w:t>
      </w:r>
      <w:r w:rsidR="00D635F8">
        <w:t>2</w:t>
      </w:r>
      <w:r w:rsidR="002B2086">
        <w:t>9</w:t>
      </w:r>
      <w:r w:rsidR="001E56E4" w:rsidRPr="0082401E">
        <w:t xml:space="preserve">. </w:t>
      </w:r>
      <w:r w:rsidR="00DA3550">
        <w:t>ožujka</w:t>
      </w:r>
      <w:r w:rsidR="001E56E4" w:rsidRPr="0082401E">
        <w:t xml:space="preserve"> 201</w:t>
      </w:r>
      <w:r w:rsidR="0082401E" w:rsidRPr="0082401E">
        <w:t>6</w:t>
      </w:r>
      <w:r w:rsidR="001E56E4" w:rsidRPr="0082401E">
        <w:t xml:space="preserve">. godine  </w:t>
      </w:r>
    </w:p>
    <w:p w:rsidRDefault="005325BE" w:rsidP="000A275A" w:rsidR="005325BE" w:rsidRPr="0082401E">
      <w:pPr>
        <w:spacing w:lineRule="auto" w:line="240" w:after="0"/>
      </w:pPr>
    </w:p>
    <w:p w:rsidRDefault="005D48FC" w:rsidP="000A275A" w:rsidR="005325BE" w:rsidRPr="0082401E">
      <w:pPr>
        <w:spacing w:lineRule="auto" w:line="240" w:after="0"/>
        <w:jc w:val="center"/>
      </w:pPr>
      <w:r w:rsidRPr="0082401E">
        <w:t xml:space="preserve">  z a k lj u č i o   j e</w:t>
      </w:r>
    </w:p>
    <w:p w:rsidRDefault="007705CF" w:rsidP="000A275A" w:rsidR="007705CF" w:rsidRPr="0082401E">
      <w:pPr>
        <w:spacing w:lineRule="auto" w:line="240" w:after="0"/>
        <w:jc w:val="center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ab/>
        <w:t xml:space="preserve">I </w:t>
      </w:r>
      <w:r w:rsidR="00190844" w:rsidRPr="0082401E">
        <w:t xml:space="preserve">Nalaže </w:t>
      </w:r>
      <w:r w:rsidRPr="0082401E">
        <w:t>se dužnik</w:t>
      </w:r>
      <w:r w:rsidR="0009388C">
        <w:t>u</w:t>
      </w:r>
      <w:r w:rsidRPr="0082401E">
        <w:t xml:space="preserve"> </w:t>
      </w:r>
      <w:r w:rsidR="002B2086">
        <w:t xml:space="preserve">TRIFORA </w:t>
      </w:r>
      <w:r w:rsidR="002B2086" w:rsidRPr="0082401E">
        <w:t xml:space="preserve">d.o.o., </w:t>
      </w:r>
      <w:r w:rsidR="002B2086">
        <w:t>Varaždin, Augusta Cesarca 12</w:t>
      </w:r>
      <w:r w:rsidR="002B2086" w:rsidRPr="0082401E">
        <w:t xml:space="preserve">, OIB: </w:t>
      </w:r>
      <w:r w:rsidR="002B2086" w:rsidRPr="002B2086">
        <w:t>39903988183</w:t>
      </w:r>
      <w:r w:rsidR="00D33569" w:rsidRPr="0082401E">
        <w:t xml:space="preserve">, </w:t>
      </w:r>
      <w:r w:rsidRPr="0082401E">
        <w:t>da sukladno članku 17. Stečajnog zakona (</w:t>
      </w:r>
      <w:r w:rsidR="00190844" w:rsidRPr="0082401E">
        <w:t>"</w:t>
      </w:r>
      <w:r w:rsidRPr="0082401E">
        <w:t>Narodne novine</w:t>
      </w:r>
      <w:r w:rsidR="00190844" w:rsidRPr="0082401E">
        <w:t>"</w:t>
      </w:r>
      <w:r w:rsidRPr="0082401E">
        <w:t xml:space="preserve"> broj 71/15</w:t>
      </w:r>
      <w:r w:rsidR="00190844" w:rsidRPr="0082401E">
        <w:t>, u daljnjem tekstu SZ</w:t>
      </w:r>
      <w:r w:rsidRPr="0082401E">
        <w:t>) u roku od 15 dana od dana primitka ovog zaključka, dostavi popis imovine i obveza dužnika koji se sastoji od naznake:</w:t>
      </w:r>
    </w:p>
    <w:p w:rsidRDefault="00190844" w:rsidP="007705CF" w:rsidR="00190844" w:rsidRPr="0082401E">
      <w:pPr>
        <w:spacing w:lineRule="auto" w:line="240" w:after="0"/>
        <w:jc w:val="both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>1. nekretnina i pokretnina dužnika</w:t>
      </w:r>
      <w:r w:rsidR="00536E48" w:rsidRPr="0082401E">
        <w:t xml:space="preserve"> (opis svake pojedine nekretnine i pokretnine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2. imovinskih prava dužnika na tuđim stvarima (opis svake pojedine nekretnine ili pokretnine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3. novčanih i nenovčanih tražbina dužnika (iznos, ime i prezime/naziv, OIB i adresa dužnikovog dužnika, pravna osnova, datum dospijeća)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4. drugih prava koja čine imovinu dužnika (opis prava, procijenjena vrijednost prava, ako se radi o imovinskom pravu)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6. druge imovine dužnika (opis i vrste imovine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10. izlučnih prava (podaci o izlučnom pravu, pravna osnova i dio imovine na koji se odnosi izlučno pravo)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lastRenderedPageBreak/>
        <w:t>11. prosječnih mjesečnih troškova redovnoga poslovanja dužnika u posljednjih godinu dana (iznos u kunama, specifikacija troškova)</w:t>
      </w:r>
    </w:p>
    <w:p w:rsidRDefault="00536E48" w:rsidP="00536E48" w:rsidR="007705CF" w:rsidRPr="0082401E">
      <w:pPr>
        <w:spacing w:lineRule="auto" w:line="240" w:after="0"/>
        <w:jc w:val="both"/>
      </w:pPr>
      <w:r w:rsidRPr="0082401E"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2179C2" w:rsidP="00536E48" w:rsidR="002179C2" w:rsidRPr="0082401E">
      <w:pPr>
        <w:spacing w:lineRule="auto" w:line="240" w:after="0"/>
        <w:jc w:val="both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82401E">
      <w:pPr>
        <w:spacing w:lineRule="auto" w:line="240" w:after="0"/>
        <w:jc w:val="both"/>
      </w:pPr>
    </w:p>
    <w:p w:rsidRDefault="007705CF" w:rsidP="007705CF" w:rsidR="005325BE" w:rsidRPr="0082401E">
      <w:pPr>
        <w:spacing w:lineRule="auto" w:line="240" w:after="0"/>
        <w:jc w:val="both"/>
      </w:pPr>
      <w:r w:rsidRPr="0082401E">
        <w:tab/>
        <w:t>III Upozorava se odgovorn</w:t>
      </w:r>
      <w:r w:rsidR="00DA3550">
        <w:t>a</w:t>
      </w:r>
      <w:r w:rsidR="00411DDC">
        <w:t xml:space="preserve"> osob</w:t>
      </w:r>
      <w:r w:rsidR="00DA3550">
        <w:t>a</w:t>
      </w:r>
      <w:r w:rsidRPr="0082401E">
        <w:t xml:space="preserve"> dužnika </w:t>
      </w:r>
      <w:r w:rsidR="002B2086">
        <w:t>Davor Pahić</w:t>
      </w:r>
      <w:r w:rsidR="00B52D9D">
        <w:t xml:space="preserve">, </w:t>
      </w:r>
      <w:r w:rsidR="002B2086">
        <w:t>Varaždin, Ivana Padovca 4, OIB: 71661298056</w:t>
      </w:r>
      <w:r w:rsidR="00B52D9D">
        <w:t xml:space="preserve">, </w:t>
      </w:r>
      <w:r w:rsidRPr="0082401E">
        <w:t>da za davanje neistinitoga ili nepotpunoga popisa imovine i obveza, odgovara kao za davanje lažnoga iskaza u postupku pred sudom.</w:t>
      </w:r>
    </w:p>
    <w:p w:rsidRDefault="00C4338C" w:rsidP="00B52D9D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</w:r>
    </w:p>
    <w:p w:rsidRDefault="00410548" w:rsidP="00C4338C" w:rsidR="00410548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>Obrazloženje</w:t>
      </w:r>
    </w:p>
    <w:p w:rsidRDefault="00C4338C" w:rsidP="00C4338C" w:rsidR="00C4338C" w:rsidRPr="0082401E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  <w:t xml:space="preserve">Dana </w:t>
      </w:r>
      <w:r w:rsidR="002B2086">
        <w:rPr>
          <w:rFonts w:eastAsia="Times New Roman"/>
          <w:lang w:eastAsia="hr-HR"/>
        </w:rPr>
        <w:t>22</w:t>
      </w:r>
      <w:r w:rsidRPr="0082401E">
        <w:rPr>
          <w:rFonts w:eastAsia="Times New Roman"/>
          <w:lang w:eastAsia="hr-HR"/>
        </w:rPr>
        <w:t xml:space="preserve">. </w:t>
      </w:r>
      <w:r w:rsidR="002B2086">
        <w:rPr>
          <w:rFonts w:eastAsia="Times New Roman"/>
          <w:lang w:eastAsia="hr-HR"/>
        </w:rPr>
        <w:t>ožujka</w:t>
      </w:r>
      <w:r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 xml:space="preserve">. predlagatelj </w:t>
      </w:r>
      <w:r w:rsidR="00402657" w:rsidRPr="0082401E">
        <w:rPr>
          <w:rFonts w:eastAsia="Times New Roman"/>
          <w:lang w:eastAsia="hr-HR"/>
        </w:rPr>
        <w:t xml:space="preserve">Financijska agencija, Podružnica Varaždin </w:t>
      </w:r>
      <w:r w:rsidRPr="0082401E">
        <w:rPr>
          <w:rFonts w:eastAsia="Times New Roman"/>
          <w:lang w:eastAsia="hr-HR"/>
        </w:rPr>
        <w:t xml:space="preserve">podnio </w:t>
      </w:r>
      <w:r w:rsidR="00410548" w:rsidRPr="0082401E">
        <w:rPr>
          <w:rFonts w:eastAsia="Times New Roman"/>
          <w:lang w:eastAsia="hr-HR"/>
        </w:rPr>
        <w:t xml:space="preserve">je </w:t>
      </w:r>
      <w:r w:rsidRPr="0082401E">
        <w:rPr>
          <w:rFonts w:eastAsia="Times New Roman"/>
          <w:lang w:eastAsia="hr-HR"/>
        </w:rPr>
        <w:t xml:space="preserve">prijedlog za otvaranje stečajnog postupka </w:t>
      </w:r>
      <w:r w:rsidR="00402657" w:rsidRPr="0082401E">
        <w:rPr>
          <w:rFonts w:eastAsia="Times New Roman"/>
          <w:lang w:eastAsia="hr-HR"/>
        </w:rPr>
        <w:t xml:space="preserve">nad dužnikom </w:t>
      </w:r>
      <w:r w:rsidR="002B2086">
        <w:t xml:space="preserve">TRIFORA </w:t>
      </w:r>
      <w:r w:rsidR="002B2086" w:rsidRPr="0082401E">
        <w:t xml:space="preserve">d.o.o., </w:t>
      </w:r>
      <w:r w:rsidR="002B2086">
        <w:t>Varaždin, Augusta Cesarca 12</w:t>
      </w:r>
      <w:r w:rsidR="00D120C5" w:rsidRPr="0082401E">
        <w:t>,</w:t>
      </w:r>
      <w:r w:rsidR="00111801" w:rsidRPr="0082401E">
        <w:t xml:space="preserve"> </w:t>
      </w:r>
      <w:r w:rsidRPr="0082401E">
        <w:rPr>
          <w:rFonts w:eastAsia="Times New Roman"/>
          <w:lang w:eastAsia="hr-HR"/>
        </w:rPr>
        <w:t xml:space="preserve">navodeći da dužnik </w:t>
      </w:r>
      <w:r w:rsidR="00402657" w:rsidRPr="0082401E">
        <w:rPr>
          <w:rFonts w:eastAsia="Times New Roman"/>
          <w:lang w:eastAsia="hr-HR"/>
        </w:rPr>
        <w:t xml:space="preserve">na dan </w:t>
      </w:r>
      <w:r w:rsidR="00DA3550">
        <w:rPr>
          <w:rFonts w:eastAsia="Times New Roman"/>
          <w:lang w:eastAsia="hr-HR"/>
        </w:rPr>
        <w:t>1</w:t>
      </w:r>
      <w:r w:rsidR="00402657" w:rsidRPr="0082401E">
        <w:rPr>
          <w:rFonts w:eastAsia="Times New Roman"/>
          <w:lang w:eastAsia="hr-HR"/>
        </w:rPr>
        <w:t xml:space="preserve">. </w:t>
      </w:r>
      <w:r w:rsidR="00DA3550">
        <w:rPr>
          <w:rFonts w:eastAsia="Times New Roman"/>
          <w:lang w:eastAsia="hr-HR"/>
        </w:rPr>
        <w:t>rujna</w:t>
      </w:r>
      <w:r w:rsidR="00402657" w:rsidRPr="0082401E">
        <w:rPr>
          <w:rFonts w:eastAsia="Times New Roman"/>
          <w:lang w:eastAsia="hr-HR"/>
        </w:rPr>
        <w:t xml:space="preserve"> 201</w:t>
      </w:r>
      <w:r w:rsidR="009C1379">
        <w:rPr>
          <w:rFonts w:eastAsia="Times New Roman"/>
          <w:lang w:eastAsia="hr-HR"/>
        </w:rPr>
        <w:t>5</w:t>
      </w:r>
      <w:r w:rsidR="00402657" w:rsidRPr="0082401E">
        <w:rPr>
          <w:rFonts w:eastAsia="Times New Roman"/>
          <w:lang w:eastAsia="hr-HR"/>
        </w:rPr>
        <w:t>. u Očevidniku redoslijeda osn</w:t>
      </w:r>
      <w:r w:rsidR="00D120C5" w:rsidRPr="0082401E">
        <w:rPr>
          <w:rFonts w:eastAsia="Times New Roman"/>
          <w:lang w:eastAsia="hr-HR"/>
        </w:rPr>
        <w:t>o</w:t>
      </w:r>
      <w:r w:rsidR="00402657" w:rsidRPr="0082401E">
        <w:rPr>
          <w:rFonts w:eastAsia="Times New Roman"/>
          <w:lang w:eastAsia="hr-HR"/>
        </w:rPr>
        <w:t xml:space="preserve">va za plaćanje ima evidentirane neizvršene osnove za plaćanje u ukupnom iznosu </w:t>
      </w:r>
      <w:r w:rsidR="00727175" w:rsidRPr="0082401E">
        <w:rPr>
          <w:rFonts w:eastAsia="Times New Roman"/>
          <w:lang w:eastAsia="hr-HR"/>
        </w:rPr>
        <w:t>od</w:t>
      </w:r>
      <w:r w:rsidR="00402657" w:rsidRPr="0082401E">
        <w:rPr>
          <w:rFonts w:eastAsia="Times New Roman"/>
          <w:lang w:eastAsia="hr-HR"/>
        </w:rPr>
        <w:t xml:space="preserve"> </w:t>
      </w:r>
      <w:r w:rsidR="002B2086">
        <w:rPr>
          <w:rFonts w:eastAsia="Times New Roman"/>
          <w:lang w:eastAsia="hr-HR"/>
        </w:rPr>
        <w:t>36.167,38</w:t>
      </w:r>
      <w:r w:rsidR="00402657" w:rsidRPr="0082401E">
        <w:rPr>
          <w:rFonts w:eastAsia="Times New Roman"/>
          <w:lang w:eastAsia="hr-HR"/>
        </w:rPr>
        <w:t xml:space="preserve"> kn</w:t>
      </w:r>
      <w:r w:rsidR="00410548" w:rsidRPr="0082401E">
        <w:rPr>
          <w:rFonts w:eastAsia="Times New Roman"/>
          <w:lang w:eastAsia="hr-HR"/>
        </w:rPr>
        <w:t xml:space="preserve"> te da dužnik ima </w:t>
      </w:r>
      <w:r w:rsidR="00DA3550">
        <w:rPr>
          <w:rFonts w:eastAsia="Times New Roman"/>
          <w:lang w:eastAsia="hr-HR"/>
        </w:rPr>
        <w:t>1</w:t>
      </w:r>
      <w:r w:rsidR="00410548" w:rsidRPr="0082401E">
        <w:rPr>
          <w:rFonts w:eastAsia="Times New Roman"/>
          <w:lang w:eastAsia="hr-HR"/>
        </w:rPr>
        <w:t xml:space="preserve"> zapos</w:t>
      </w:r>
      <w:r w:rsidR="00402657" w:rsidRPr="0082401E">
        <w:rPr>
          <w:rFonts w:eastAsia="Times New Roman"/>
          <w:lang w:eastAsia="hr-HR"/>
        </w:rPr>
        <w:t>l</w:t>
      </w:r>
      <w:r w:rsidR="0082401E" w:rsidRPr="0082401E">
        <w:rPr>
          <w:rFonts w:eastAsia="Times New Roman"/>
          <w:lang w:eastAsia="hr-HR"/>
        </w:rPr>
        <w:t>en</w:t>
      </w:r>
      <w:r w:rsidR="00DA3550">
        <w:rPr>
          <w:rFonts w:eastAsia="Times New Roman"/>
          <w:lang w:eastAsia="hr-HR"/>
        </w:rPr>
        <w:t>og</w:t>
      </w:r>
      <w:r w:rsidR="00402657" w:rsidRPr="0082401E">
        <w:rPr>
          <w:rFonts w:eastAsia="Times New Roman"/>
          <w:lang w:eastAsia="hr-HR"/>
        </w:rPr>
        <w:t>.</w:t>
      </w:r>
    </w:p>
    <w:p w:rsidRDefault="00402657" w:rsidP="00C4338C" w:rsidR="00402657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  <w:t>Stoga je sud sukladno čl. 16. st 1, 2 i 3 S</w:t>
      </w:r>
      <w:r w:rsidR="00190844" w:rsidRPr="0082401E">
        <w:rPr>
          <w:rFonts w:eastAsia="Times New Roman"/>
          <w:lang w:eastAsia="hr-HR"/>
        </w:rPr>
        <w:t xml:space="preserve">Z-a, </w:t>
      </w:r>
      <w:r w:rsidRPr="0082401E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U Varaždinu, </w:t>
      </w:r>
      <w:r w:rsidR="00D635F8">
        <w:rPr>
          <w:rFonts w:eastAsia="Times New Roman"/>
          <w:lang w:eastAsia="hr-HR"/>
        </w:rPr>
        <w:t>2</w:t>
      </w:r>
      <w:r w:rsidR="002B2086">
        <w:rPr>
          <w:rFonts w:eastAsia="Times New Roman"/>
          <w:lang w:eastAsia="hr-HR"/>
        </w:rPr>
        <w:t>9</w:t>
      </w:r>
      <w:r w:rsidRPr="0082401E">
        <w:rPr>
          <w:rFonts w:eastAsia="Times New Roman"/>
          <w:lang w:eastAsia="hr-HR"/>
        </w:rPr>
        <w:t xml:space="preserve">. </w:t>
      </w:r>
      <w:r w:rsidR="00DA3550">
        <w:rPr>
          <w:rFonts w:eastAsia="Times New Roman"/>
          <w:lang w:eastAsia="hr-HR"/>
        </w:rPr>
        <w:t>ožujka</w:t>
      </w:r>
      <w:r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>.</w:t>
      </w:r>
    </w:p>
    <w:p w:rsidRDefault="00190844" w:rsidP="00B91E99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82401E">
        <w:tc>
          <w:tcPr>
            <w:tcW w:type="dxa" w:w="4928"/>
          </w:tcPr>
          <w:p w:rsidRDefault="00410548" w:rsidP="00410548" w:rsidR="00410548" w:rsidRPr="0082401E"/>
        </w:tc>
        <w:tc>
          <w:tcPr>
            <w:tcW w:type="dxa" w:w="4819"/>
          </w:tcPr>
          <w:p w:rsidRDefault="00410548" w:rsidP="00410548" w:rsidR="00410548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401E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410548" w:rsidP="006412B8" w:rsidR="006412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401E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E058C5" w:rsidP="0082401E" w:rsidR="0082401E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 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>UPUTA O PRAVNOM LIJEKU :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 xml:space="preserve">Protiv ovoga </w:t>
      </w:r>
      <w:r w:rsidR="00190844" w:rsidRPr="0082401E">
        <w:t>zaključka</w:t>
      </w:r>
      <w:r w:rsidRPr="0082401E">
        <w:t xml:space="preserve"> žalba nije dopuštena (čl. </w:t>
      </w:r>
      <w:r w:rsidR="00190844" w:rsidRPr="0082401E">
        <w:t>19. st. 7</w:t>
      </w:r>
      <w:r w:rsidRPr="0082401E">
        <w:t>. SZ-a).</w:t>
      </w:r>
    </w:p>
    <w:p w:rsidRDefault="005325BE" w:rsidP="000A275A" w:rsidR="005325BE" w:rsidRPr="0082401E">
      <w:pPr>
        <w:spacing w:lineRule="auto" w:line="240" w:after="0"/>
        <w:jc w:val="both"/>
      </w:pPr>
    </w:p>
    <w:p w:rsidRDefault="005325BE" w:rsidP="00190844" w:rsidR="00190844" w:rsidRPr="0082401E">
      <w:pPr>
        <w:spacing w:lineRule="auto" w:line="240" w:after="0"/>
        <w:jc w:val="both"/>
      </w:pPr>
      <w:r w:rsidRPr="0082401E">
        <w:t>DNA:</w:t>
      </w:r>
    </w:p>
    <w:p w:rsidRDefault="00EC7C95" w:rsidP="00190844" w:rsidR="008E64E7" w:rsidRPr="0082401E">
      <w:pPr>
        <w:spacing w:lineRule="auto" w:line="240" w:after="0"/>
        <w:jc w:val="both"/>
      </w:pPr>
      <w:r w:rsidRPr="0082401E">
        <w:t xml:space="preserve">- </w:t>
      </w:r>
      <w:r w:rsidR="002B2086">
        <w:t xml:space="preserve">TRIFORA </w:t>
      </w:r>
      <w:r w:rsidR="002B2086" w:rsidRPr="0082401E">
        <w:t xml:space="preserve">d.o.o., </w:t>
      </w:r>
      <w:r w:rsidR="002B2086">
        <w:t>Varaždin, Augusta Cesarca 12</w:t>
      </w:r>
    </w:p>
    <w:p w:rsidRDefault="00162F87" w:rsidP="00190844" w:rsidR="00162F87" w:rsidRPr="0082401E">
      <w:pPr>
        <w:spacing w:lineRule="auto" w:line="240" w:after="0"/>
        <w:jc w:val="both"/>
      </w:pPr>
      <w:r w:rsidRPr="0082401E">
        <w:t>- e-Oglasna ploča suda</w:t>
      </w:r>
    </w:p>
    <w:p w:rsidRDefault="00190844" w:rsidP="00190844" w:rsidR="00190844" w:rsidRPr="0082401E">
      <w:pPr>
        <w:spacing w:lineRule="auto" w:line="240" w:after="0"/>
        <w:jc w:val="both"/>
      </w:pPr>
    </w:p>
    <w:sectPr w:rsidSect="00CD4711" w:rsidR="00190844" w:rsidRPr="0082401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6412B8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82401E">
    <w:pPr>
      <w:pStyle w:val="Zaglavlje"/>
      <w:jc w:val="right"/>
    </w:pPr>
    <w:r w:rsidRPr="0082401E">
      <w:t>Poslovni broj: 9 St-</w:t>
    </w:r>
    <w:r w:rsidR="002B2086">
      <w:t>497</w:t>
    </w:r>
    <w:r w:rsidR="00C4338C" w:rsidRPr="0082401E">
      <w:t>/</w:t>
    </w:r>
    <w:r w:rsidR="00190844" w:rsidRPr="0082401E">
      <w:t>201</w:t>
    </w:r>
    <w:r w:rsidR="0082401E" w:rsidRPr="0082401E">
      <w:t>6</w:t>
    </w:r>
    <w:r w:rsidR="00C4338C" w:rsidRPr="0082401E">
      <w:t>-</w:t>
    </w:r>
    <w:r w:rsidR="00DA3550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388C"/>
    <w:rsid w:val="00097B6F"/>
    <w:rsid w:val="000A275A"/>
    <w:rsid w:val="000B1B63"/>
    <w:rsid w:val="00111801"/>
    <w:rsid w:val="0011358F"/>
    <w:rsid w:val="00115E9D"/>
    <w:rsid w:val="00132CAF"/>
    <w:rsid w:val="00162F87"/>
    <w:rsid w:val="00190844"/>
    <w:rsid w:val="001A069D"/>
    <w:rsid w:val="001A2133"/>
    <w:rsid w:val="001D0A8E"/>
    <w:rsid w:val="001E56E4"/>
    <w:rsid w:val="002179C2"/>
    <w:rsid w:val="00280747"/>
    <w:rsid w:val="002B2086"/>
    <w:rsid w:val="002B7ABE"/>
    <w:rsid w:val="003548DA"/>
    <w:rsid w:val="003A7B96"/>
    <w:rsid w:val="003B5C45"/>
    <w:rsid w:val="003C00E1"/>
    <w:rsid w:val="003C596F"/>
    <w:rsid w:val="003D48D3"/>
    <w:rsid w:val="00402657"/>
    <w:rsid w:val="00410548"/>
    <w:rsid w:val="00411DDC"/>
    <w:rsid w:val="004D2BBB"/>
    <w:rsid w:val="00500381"/>
    <w:rsid w:val="005325BE"/>
    <w:rsid w:val="00536E48"/>
    <w:rsid w:val="00554D73"/>
    <w:rsid w:val="005D48FC"/>
    <w:rsid w:val="00605C60"/>
    <w:rsid w:val="00624B88"/>
    <w:rsid w:val="00627C41"/>
    <w:rsid w:val="006412B8"/>
    <w:rsid w:val="006A4DA1"/>
    <w:rsid w:val="006C1BA0"/>
    <w:rsid w:val="006D4826"/>
    <w:rsid w:val="00727175"/>
    <w:rsid w:val="007705CF"/>
    <w:rsid w:val="0082401E"/>
    <w:rsid w:val="00863162"/>
    <w:rsid w:val="008A2D50"/>
    <w:rsid w:val="008E64E7"/>
    <w:rsid w:val="008E662A"/>
    <w:rsid w:val="009A0EA4"/>
    <w:rsid w:val="009B3960"/>
    <w:rsid w:val="009C1379"/>
    <w:rsid w:val="00A213C9"/>
    <w:rsid w:val="00B521C1"/>
    <w:rsid w:val="00B52D9D"/>
    <w:rsid w:val="00B91E99"/>
    <w:rsid w:val="00BD4B30"/>
    <w:rsid w:val="00BF56ED"/>
    <w:rsid w:val="00C07F25"/>
    <w:rsid w:val="00C3333B"/>
    <w:rsid w:val="00C4338C"/>
    <w:rsid w:val="00C529A6"/>
    <w:rsid w:val="00C57B5C"/>
    <w:rsid w:val="00C6355D"/>
    <w:rsid w:val="00C76024"/>
    <w:rsid w:val="00CD4711"/>
    <w:rsid w:val="00D11AF6"/>
    <w:rsid w:val="00D120C5"/>
    <w:rsid w:val="00D33569"/>
    <w:rsid w:val="00D635F8"/>
    <w:rsid w:val="00DA3550"/>
    <w:rsid w:val="00DB0A87"/>
    <w:rsid w:val="00E01330"/>
    <w:rsid w:val="00E058C5"/>
    <w:rsid w:val="00E24435"/>
    <w:rsid w:val="00E93504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6412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6412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St-497/2016</izvorni_sadrzaj>
    <derivirana_varijabla naziv="DomainObject.Predmet.OznakaBroj_1">St-497/2016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TRIFORA - društvo s ograničenom odgovornošću za obnovu, zaštitu i istraživanje umjetnina</izvorni_sadrzaj>
    <derivirana_varijabla naziv="DomainObject.Predmet.ProtustrankaFormated_1">  TRIFORA - društvo s ograničenom odgovornošću za obnovu, zaštitu i istraživanje umjetnina</derivirana_varijabla>
  </DomainObject.Predmet.ProtustrankaFormated>
  <DomainObject.Predmet.ProtustrankaFormatedOIB>
    <izvorni_sadrzaj>  TRIFORA - društvo s ograničenom odgovornošću za obnovu, zaštitu i istraživanje umjetnina, OIB 39903988183</izvorni_sadrzaj>
    <derivirana_varijabla naziv="DomainObject.Predmet.ProtustrankaFormatedOIB_1">  TRIFORA - društvo s ograničenom odgovornošću za obnovu, zaštitu i istraživanje umjetnina, OIB 39903988183</derivirana_varijabla>
  </DomainObject.Predmet.ProtustrankaFormatedOIB>
  <DomainObject.Predmet.ProtustrankaFormatedWithAdress>
    <izvorni_sadrzaj> TRIFORA - društvo s ograničenom odgovornošću za obnovu, zaštitu i istraživanje umjetnina, Augusta Cesarca 12, 42000 Varaždin</izvorni_sadrzaj>
    <derivirana_varijabla naziv="DomainObject.Predmet.ProtustrankaFormatedWithAdress_1"> TRIFORA - društvo s ograničenom odgovornošću za obnovu, zaštitu i istraživanje umjetnina, Augusta Cesarca 12, 42000 Varaždin</derivirana_varijabla>
  </DomainObject.Predmet.ProtustrankaFormatedWithAdress>
  <DomainObject.Predmet.ProtustrankaFormatedWithAdressOIB>
    <izvorni_sadrzaj> TRIFORA - društvo s ograničenom odgovornošću za obnovu, zaštitu i istraživanje umjetnina, OIB 39903988183, Augusta Cesarca 12, 42000 Varaždin</izvorni_sadrzaj>
    <derivirana_varijabla naziv="DomainObject.Predmet.ProtustrankaFormatedWithAdressOIB_1"> TRIFORA - društvo s ograničenom odgovornošću za obnovu, zaštitu i istraživanje umjetnina, OIB 39903988183, Augusta Cesarca 12, 42000 Varaždin</derivirana_varijabla>
  </DomainObject.Predmet.ProtustrankaFormatedWithAdressOIB>
  <DomainObject.Predmet.ProtustrankaWithAdress>
    <izvorni_sadrzaj>TRIFORA - društvo s ograničenom odgovornošću za obnovu, zaštitu i istraživanje umjetnina Augusta Cesarca 12, 42000 Varaždin</izvorni_sadrzaj>
    <derivirana_varijabla naziv="DomainObject.Predmet.ProtustrankaWithAdress_1">TRIFORA - društvo s ograničenom odgovornošću za obnovu, zaštitu i istraživanje umjetnina Augusta Cesarca 12, 42000 Varaždin</derivirana_varijabla>
  </DomainObject.Predmet.ProtustrankaWithAdress>
  <DomainObject.Predmet.ProtustrankaWithAdressOIB>
    <izvorni_sadrzaj>TRIFORA - društvo s ograničenom odgovornošću za obnovu, zaštitu i istraživanje umjetnina, OIB 39903988183, Augusta Cesarca 12, 42000 Varaždin</izvorni_sadrzaj>
    <derivirana_varijabla naziv="DomainObject.Predmet.ProtustrankaWithAdressOIB_1">TRIFORA - društvo s ograničenom odgovornošću za obnovu, zaštitu i istraživanje umjetnina, OIB 39903988183, Augusta Cesarca 12, 42000 Varaždin</derivirana_varijabla>
  </DomainObject.Predmet.ProtustrankaWithAdressOIB>
  <DomainObject.Predmet.ProtustrankaNazivFormated>
    <izvorni_sadrzaj>TRIFORA - društvo s ograničenom odgovornošću za obnovu, zaštitu i istraživanje umjetnina</izvorni_sadrzaj>
    <derivirana_varijabla naziv="DomainObject.Predmet.ProtustrankaNazivFormated_1">TRIFORA - društvo s ograničenom odgovornošću za obnovu, zaštitu i istraživanje umjetnina</derivirana_varijabla>
  </DomainObject.Predmet.ProtustrankaNazivFormated>
  <DomainObject.Predmet.ProtustrankaNazivFormatedOIB>
    <izvorni_sadrzaj>TRIFORA - društvo s ograničenom odgovornošću za obnovu, zaštitu i istraživanje umjetnina, OIB 39903988183</izvorni_sadrzaj>
    <derivirana_varijabla naziv="DomainObject.Predmet.ProtustrankaNazivFormatedOIB_1">TRIFORA - društvo s ograničenom odgovornošću za obnovu, zaštitu i istraživanje umjetnina, OIB 39903988183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36167.38</izvorni_sadrzaj>
    <derivirana_varijabla naziv="DomainObject.Predmet.TrenutnaVrijednost_1">36167.38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TRIFORA - društvo s ograničenom odgovornošću za obnovu, zaštitu i istraživanje umjetnina</item>
    </izvorni_sadrzaj>
    <derivirana_varijabla naziv="DomainObject.Predmet.ProtuStrankaListFormated_1">
      <item>TRIFORA - društvo s ograničenom odgovornošću za obnovu, zaštitu i istraživanje umjetnina</item>
    </derivirana_varijabla>
  </DomainObject.Predmet.ProtuStrankaListFormated>
  <DomainObject.Predmet.ProtuStrankaListFormatedOIB>
    <izvorni_sadrzaj>
      <item>TRIFORA - društvo s ograničenom odgovornošću za obnovu, zaštitu i istraživanje umjetnina, OIB 39903988183</item>
    </izvorni_sadrzaj>
    <derivirana_varijabla naziv="DomainObject.Predmet.ProtuStrankaListFormatedOIB_1">
      <item>TRIFORA - društvo s ograničenom odgovornošću za obnovu, zaštitu i istraživanje umjetnina, OIB 39903988183</item>
    </derivirana_varijabla>
  </DomainObject.Predmet.ProtuStrankaListFormatedOIB>
  <DomainObject.Predmet.ProtuStrankaListFormatedWithAdress>
    <izvorni_sadrzaj>
      <item>TRIFORA - društvo s ograničenom odgovornošću za obnovu, zaštitu i istraživanje umjetnina, Augusta Cesarca 12, 42000 Varaždin</item>
    </izvorni_sadrzaj>
    <derivirana_varijabla naziv="DomainObject.Predmet.ProtuStrankaListFormatedWithAdress_1">
      <item>TRIFORA - društvo s ograničenom odgovornošću za obnovu, zaštitu i istraživanje umjetnina, Augusta Cesarca 12, 42000 Varaždin</item>
    </derivirana_varijabla>
  </DomainObject.Predmet.ProtuStrankaListFormatedWithAdress>
  <DomainObject.Predmet.ProtuStrankaListFormatedWithAdressOIB>
    <izvorni_sadrzaj>
      <item>TRIFORA - društvo s ograničenom odgovornošću za obnovu, zaštitu i istraživanje umjetnina, OIB 39903988183, Augusta Cesarca 12, 42000 Varaždin</item>
    </izvorni_sadrzaj>
    <derivirana_varijabla naziv="DomainObject.Predmet.ProtuStrankaListFormatedWithAdressOIB_1">
      <item>TRIFORA - društvo s ograničenom odgovornošću za obnovu, zaštitu i istraživanje umjetnina, OIB 39903988183, Augusta Cesarca 12, 42000 Varaždin</item>
    </derivirana_varijabla>
  </DomainObject.Predmet.ProtuStrankaListFormatedWithAdressOIB>
  <DomainObject.Predmet.ProtuStrankaListNazivFormated>
    <izvorni_sadrzaj>
      <item>TRIFORA - društvo s ograničenom odgovornošću za obnovu, zaštitu i istraživanje umjetnina</item>
    </izvorni_sadrzaj>
    <derivirana_varijabla naziv="DomainObject.Predmet.ProtuStrankaListNazivFormated_1">
      <item>TRIFORA - društvo s ograničenom odgovornošću za obnovu, zaštitu i istraživanje umjetnina</item>
    </derivirana_varijabla>
  </DomainObject.Predmet.ProtuStrankaListNazivFormated>
  <DomainObject.Predmet.ProtuStrankaListNazivFormatedOIB>
    <izvorni_sadrzaj>
      <item>TRIFORA - društvo s ograničenom odgovornošću za obnovu, zaštitu i istraživanje umjetnina, OIB 39903988183</item>
    </izvorni_sadrzaj>
    <derivirana_varijabla naziv="DomainObject.Predmet.ProtuStrankaListNazivFormatedOIB_1">
      <item>TRIFORA - društvo s ograničenom odgovornošću za obnovu, zaštitu i istraživanje umjetnina, OIB 39903988183</item>
    </derivirana_varijabla>
  </DomainObject.Predmet.ProtuStrankaListNazivFormatedOIB>
  <DomainObject.Predmet.OstaliListFormated>
    <izvorni_sadrzaj>
      <item>E-oglasna ploča</item>
      <item>Sudski registar</item>
      <item>Davor Pahić</item>
      <item>Županijsko državno odvjetništvo</item>
    </izvorni_sadrzaj>
    <derivirana_varijabla naziv="DomainObject.Predmet.OstaliListFormated_1">
      <item>E-oglasna ploča</item>
      <item>Sudski registar</item>
      <item>Davor Pahić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Davor Pahić, OIB 71661298056</item>
      <item>Županijsko državno odvjetništvo</item>
    </izvorni_sadrzaj>
    <derivirana_varijabla naziv="DomainObject.Predmet.OstaliListFormatedOIB_1">
      <item>E-oglasna ploča</item>
      <item>Sudski registar</item>
      <item>Davor Pahić, OIB 71661298056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Davor Pahić, Josipa Kozarca 31, 42000 Varaždin</item>
      <item>Županijsko državno odvjetništvo</item>
    </izvorni_sadrzaj>
    <derivirana_varijabla naziv="DomainObject.Predmet.OstaliListFormatedWithAdress_1">
      <item>E-oglasna ploča</item>
      <item>Sudski registar</item>
      <item>Davor Pahić, Josipa Kozarca 31, 42000 Varaždin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Davor Pahić, OIB 71661298056, Josipa Kozarca 31, 42000 Varaždin</item>
      <item>Županijsko državno odvjetništvo</item>
    </izvorni_sadrzaj>
    <derivirana_varijabla naziv="DomainObject.Predmet.OstaliListFormatedWithAdressOIB_1">
      <item>E-oglasna ploča</item>
      <item>Sudski registar</item>
      <item>Davor Pahić, OIB 71661298056, Josipa Kozarca 31, 42000 Varaždin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Davor Pahić</item>
      <item>Županijsko državno odvjetništvo</item>
    </izvorni_sadrzaj>
    <derivirana_varijabla naziv="DomainObject.Predmet.OstaliListNazivFormated_1">
      <item>E-oglasna ploča</item>
      <item>Sudski registar</item>
      <item>Davor Pahić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Davor Pahić, OIB 71661298056</item>
      <item>Županijsko državno odvjetništvo</item>
    </izvorni_sadrzaj>
    <derivirana_varijabla naziv="DomainObject.Predmet.OstaliListNazivFormatedOIB_1">
      <item>E-oglasna ploča</item>
      <item>Sudski registar</item>
      <item>Davor Pahić, OIB 71661298056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TRIFORA - društvo s ograničenom odgovornošću za obnovu, zaštitu i istraživanje umjetnina</izvorni_sadrzaj>
    <derivirana_varijabla naziv="DomainObject.Predmet.ProtustrankaIDrugi_1">TRIFORA - društvo s ograničenom odgovornošću za obnovu, zaštitu i istraživanje umjetnina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TRIFORA - društvo s ograničenom odgovornošću za obnovu, zaštitu i istraživanje umjetnina, OIB 39903988183, Augusta Cesarca 12, 42000 Varaždin</izvorni_sadrzaj>
    <derivirana_varijabla naziv="DomainObject.Predmet.ProtustrankaIDrugiAdressOIB_1">TRIFORA - društvo s ograničenom odgovornošću za obnovu, zaštitu i istraživanje umjetnina, OIB 39903988183, Augusta Cesarca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TRIFORA - društvo s ograničenom odgovornošću za obnovu, zaštitu i istraživanje umjetnina</item>
      <item>E-oglasna ploča</item>
      <item>Sudski registar</item>
      <item>Davor Pahić</item>
      <item>Županijsko državno odvjetništvo</item>
    </izvorni_sadrzaj>
    <derivirana_varijabla naziv="DomainObject.Predmet.SudioniciListNaziv_1">
      <item>Financijska agencija</item>
      <item>TRIFORA - društvo s ograničenom odgovornošću za obnovu, zaštitu i istraživanje umjetnina</item>
      <item>E-oglasna ploča</item>
      <item>Sudski registar</item>
      <item>Davor Pahić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TRIFORA - društvo s ograničenom odgovornošću za obnovu, zaštitu i istraživanje umjetnina, OIB 39903988183, Augusta Cesarca 12,42000 Varaždin</item>
      <item>E-oglasna ploča</item>
      <item>Sudski registar</item>
      <item>Davor Pahić, OIB 71661298056, Josipa Kozarca 31,42000 Varaždin</item>
      <item>Županijsko državno odvjetništvo</item>
    </izvorni_sadrzaj>
    <derivirana_varijabla naziv="DomainObject.Predmet.SudioniciListAdressOIB_1">
      <item>Financijska agencija, OIB 85821130368, A. Cesarca 2,42000 Varaždin</item>
      <item>TRIFORA - društvo s ograničenom odgovornošću za obnovu, zaštitu i istraživanje umjetnina, OIB 39903988183, Augusta Cesarca 12,42000 Varaždin</item>
      <item>E-oglasna ploča</item>
      <item>Sudski registar</item>
      <item>Davor Pahić, OIB 71661298056, Josipa Kozarca 31,42000 Varaždin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39903988183</item>
      <item>, OIB null</item>
      <item>, OIB null</item>
      <item>, OIB 71661298056</item>
      <item>, OIB null</item>
    </izvorni_sadrzaj>
    <derivirana_varijabla naziv="DomainObject.Predmet.SudioniciListNazivOIB_1">
      <item>, OIB 85821130368</item>
      <item>, OIB 39903988183</item>
      <item>, OIB null</item>
      <item>, OIB null</item>
      <item>, OIB 71661298056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635</properties:Words>
  <properties:Characters>3480</properties:Characters>
  <properties:Lines>90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2016-03-29T07:08:00Z</dcterms:created>
  <dc:creator>Maja Valušnig</dc:creator>
  <cp:lastModifiedBy>Nevenka Vuković</cp:lastModifiedBy>
  <cp:lastPrinted>2016-03-23T11:35:00Z</cp:lastPrinted>
  <dcterms:modified xmlns:xsi="http://www.w3.org/2001/XMLSchema-instance" xsi:type="dcterms:W3CDTF">2016-03-29T07:21:00Z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