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7d01b" w14:paraId="cf7d01b" w:rsidRDefault="00B1429B" w:rsidP="00B542FA" w:rsidR="00B1429B" w:rsidRPr="00537380">
      <w:pPr>
        <w:jc w:val="both"/>
        <w15:collapsed w:val="false"/>
        <w:rPr>
          <w:sz w:val="24"/>
          <w:szCs w:val="24"/>
        </w:rPr>
      </w:pPr>
      <w:bookmarkStart w:name="_GoBack" w:id="0"/>
      <w:bookmarkEnd w:id="0"/>
      <w:r w:rsidRPr="00537380">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B13AE" w:rsidP="002B13AE" w:rsidR="002B13AE" w:rsidRPr="00537380">
      <w:pPr>
        <w:rPr>
          <w:sz w:val="24"/>
          <w:szCs w:val="24"/>
        </w:rPr>
      </w:pPr>
      <w:r w:rsidRPr="00537380">
        <w:rPr>
          <w:sz w:val="24"/>
          <w:szCs w:val="24"/>
        </w:rPr>
        <w:t>REPUBLIKA HRVATSKA</w:t>
      </w:r>
    </w:p>
    <w:p w:rsidRDefault="002B13AE" w:rsidP="002B13AE" w:rsidR="002B13AE" w:rsidRPr="00537380">
      <w:pPr>
        <w:rPr>
          <w:sz w:val="24"/>
          <w:szCs w:val="24"/>
        </w:rPr>
      </w:pPr>
      <w:r w:rsidRPr="00537380">
        <w:rPr>
          <w:sz w:val="24"/>
          <w:szCs w:val="24"/>
        </w:rPr>
        <w:t xml:space="preserve">Trgovački sud u Zagrebu </w:t>
      </w:r>
    </w:p>
    <w:p w:rsidRDefault="002B13AE" w:rsidP="002B13AE" w:rsidR="002B13AE" w:rsidRPr="00537380">
      <w:pPr>
        <w:rPr>
          <w:sz w:val="24"/>
          <w:szCs w:val="24"/>
        </w:rPr>
      </w:pPr>
      <w:r w:rsidRPr="00537380">
        <w:rPr>
          <w:sz w:val="24"/>
          <w:szCs w:val="24"/>
        </w:rPr>
        <w:t xml:space="preserve">Zagreb, Amruševa 2/II                             </w:t>
      </w:r>
    </w:p>
    <w:p w:rsidRDefault="00537380" w:rsidP="00C55B39" w:rsidR="00C55B39" w:rsidRPr="00537380">
      <w:pPr>
        <w:jc w:val="right"/>
        <w:rPr>
          <w:sz w:val="24"/>
          <w:szCs w:val="24"/>
        </w:rPr>
      </w:pPr>
      <w:r w:rsidRPr="00537380">
        <w:rPr>
          <w:sz w:val="24"/>
          <w:szCs w:val="24"/>
        </w:rPr>
        <w:t>87. St-641/2018</w:t>
      </w:r>
    </w:p>
    <w:p w:rsidRDefault="00470FF3" w:rsidP="00470FF3" w:rsidR="00470FF3" w:rsidRPr="00537380">
      <w:pPr>
        <w:jc w:val="center"/>
        <w:rPr>
          <w:sz w:val="24"/>
          <w:szCs w:val="24"/>
        </w:rPr>
      </w:pPr>
      <w:r w:rsidRPr="00537380">
        <w:rPr>
          <w:sz w:val="24"/>
          <w:szCs w:val="24"/>
        </w:rPr>
        <w:t>R E P U B L I K A  H R V A T S K A</w:t>
      </w:r>
    </w:p>
    <w:p w:rsidRDefault="00470FF3" w:rsidP="00470FF3" w:rsidR="00470FF3" w:rsidRPr="00537380">
      <w:pPr>
        <w:rPr>
          <w:sz w:val="24"/>
          <w:szCs w:val="24"/>
        </w:rPr>
      </w:pPr>
    </w:p>
    <w:p w:rsidRDefault="00CE4727" w:rsidP="00CE4727" w:rsidR="00CE4727" w:rsidRPr="00537380">
      <w:pPr>
        <w:jc w:val="center"/>
        <w:rPr>
          <w:sz w:val="24"/>
          <w:szCs w:val="24"/>
        </w:rPr>
      </w:pPr>
      <w:r w:rsidRPr="00537380">
        <w:rPr>
          <w:sz w:val="24"/>
          <w:szCs w:val="24"/>
        </w:rPr>
        <w:t>Z A K L J U Č A K</w:t>
      </w:r>
    </w:p>
    <w:p w:rsidRDefault="00CE4727" w:rsidP="002C0E29" w:rsidR="00CE4727" w:rsidRPr="00537380">
      <w:pPr>
        <w:rPr>
          <w:sz w:val="24"/>
          <w:szCs w:val="24"/>
        </w:rPr>
      </w:pPr>
    </w:p>
    <w:p w:rsidRDefault="00E82D73" w:rsidP="00C55B39" w:rsidR="00C55B39" w:rsidRPr="00537380">
      <w:pPr>
        <w:jc w:val="both"/>
        <w:rPr>
          <w:sz w:val="24"/>
          <w:szCs w:val="24"/>
        </w:rPr>
      </w:pPr>
      <w:r w:rsidRPr="00537380">
        <w:rPr>
          <w:sz w:val="24"/>
          <w:szCs w:val="24"/>
        </w:rPr>
        <w:t xml:space="preserve">Trgovački sud u Zagrebu, </w:t>
      </w:r>
      <w:r w:rsidR="00C55B39" w:rsidRPr="00537380">
        <w:rPr>
          <w:sz w:val="24"/>
          <w:szCs w:val="24"/>
        </w:rPr>
        <w:t>sudac Marija Bakula Vugrinec</w:t>
      </w:r>
      <w:r w:rsidRPr="00537380">
        <w:rPr>
          <w:sz w:val="24"/>
          <w:szCs w:val="24"/>
        </w:rPr>
        <w:t xml:space="preserve">, u </w:t>
      </w:r>
      <w:r w:rsidR="00A36BA7" w:rsidRPr="00537380">
        <w:rPr>
          <w:sz w:val="24"/>
          <w:szCs w:val="24"/>
          <w:lang w:val="pt-BR"/>
        </w:rPr>
        <w:t>predstečajnom</w:t>
      </w:r>
      <w:r w:rsidR="00A36BA7" w:rsidRPr="00537380">
        <w:rPr>
          <w:sz w:val="24"/>
          <w:szCs w:val="24"/>
        </w:rPr>
        <w:t xml:space="preserve"> </w:t>
      </w:r>
      <w:r w:rsidRPr="00537380">
        <w:rPr>
          <w:sz w:val="24"/>
          <w:szCs w:val="24"/>
        </w:rPr>
        <w:t xml:space="preserve">postupku nad dužnikom </w:t>
      </w:r>
      <w:r w:rsidR="00537380" w:rsidRPr="00537380">
        <w:rPr>
          <w:sz w:val="24"/>
          <w:szCs w:val="24"/>
          <w:lang w:val="pt-BR"/>
        </w:rPr>
        <w:t>ULTRA FOOD d.o.o., OIB 54164836585, Karlovac, Miroslava Krleže 1/E, kojeg zastupa punomoćnik Pavao Mrkonjić, odvjetnik u Zagrebu, Ante Topić Mimare 24</w:t>
      </w:r>
      <w:r w:rsidR="00537380" w:rsidRPr="00537380">
        <w:rPr>
          <w:sz w:val="24"/>
          <w:szCs w:val="24"/>
        </w:rPr>
        <w:t>, 24.</w:t>
      </w:r>
      <w:r w:rsidR="00B774E3" w:rsidRPr="00537380">
        <w:rPr>
          <w:sz w:val="24"/>
          <w:szCs w:val="24"/>
        </w:rPr>
        <w:t xml:space="preserve"> travnja</w:t>
      </w:r>
      <w:r w:rsidR="00C55B39" w:rsidRPr="00537380">
        <w:rPr>
          <w:sz w:val="24"/>
          <w:szCs w:val="24"/>
        </w:rPr>
        <w:t xml:space="preserve"> 2019.</w:t>
      </w:r>
    </w:p>
    <w:p w:rsidRDefault="003F320D" w:rsidP="001C657F" w:rsidR="003F320D" w:rsidRPr="00537380">
      <w:pPr>
        <w:pStyle w:val="Podnaslov"/>
        <w:rPr>
          <w:rFonts w:hAnsi="Times New Roman" w:ascii="Times New Roman"/>
          <w:b w:val="false"/>
          <w:color w:val="auto"/>
          <w:szCs w:val="24"/>
        </w:rPr>
      </w:pPr>
    </w:p>
    <w:p w:rsidRDefault="00CE4727" w:rsidP="00CE4727" w:rsidR="00CE4727" w:rsidRPr="00537380">
      <w:pPr>
        <w:jc w:val="center"/>
        <w:rPr>
          <w:sz w:val="24"/>
          <w:szCs w:val="24"/>
        </w:rPr>
      </w:pPr>
      <w:r w:rsidRPr="00537380">
        <w:rPr>
          <w:sz w:val="24"/>
          <w:szCs w:val="24"/>
        </w:rPr>
        <w:t>z a k l j u č i o      j e</w:t>
      </w:r>
    </w:p>
    <w:p w:rsidRDefault="00625615" w:rsidP="00625615" w:rsidR="00625615" w:rsidRPr="00537380">
      <w:pPr>
        <w:rPr>
          <w:rFonts w:cs="Arial" w:hAnsi="Arial" w:ascii="Arial"/>
          <w:b/>
          <w:sz w:val="24"/>
          <w:szCs w:val="24"/>
        </w:rPr>
      </w:pPr>
    </w:p>
    <w:p w:rsidRDefault="00A55773" w:rsidP="002D05F5" w:rsidR="002D05F5" w:rsidRPr="00537380">
      <w:pPr>
        <w:ind w:firstLine="708"/>
        <w:jc w:val="both"/>
        <w:rPr>
          <w:sz w:val="24"/>
          <w:szCs w:val="24"/>
        </w:rPr>
      </w:pPr>
      <w:r w:rsidRPr="00537380">
        <w:rPr>
          <w:sz w:val="24"/>
          <w:szCs w:val="24"/>
        </w:rPr>
        <w:t>Sukladno odredbi</w:t>
      </w:r>
      <w:r w:rsidR="002D05F5" w:rsidRPr="00537380">
        <w:rPr>
          <w:sz w:val="24"/>
          <w:szCs w:val="24"/>
        </w:rPr>
        <w:t xml:space="preserve"> čl. 55. Stečajnog zakona ("Narodne novine" broj 71/15</w:t>
      </w:r>
      <w:r w:rsidRPr="00537380">
        <w:rPr>
          <w:sz w:val="24"/>
          <w:szCs w:val="24"/>
        </w:rPr>
        <w:t xml:space="preserve"> i 104/17</w:t>
      </w:r>
      <w:r w:rsidR="002D05F5" w:rsidRPr="00537380">
        <w:rPr>
          <w:sz w:val="24"/>
          <w:szCs w:val="24"/>
        </w:rPr>
        <w:t xml:space="preserve">, dalje: SZ), određuje se ročište za glasovanje o planu restrukturiranja dužnika </w:t>
      </w:r>
      <w:r w:rsidR="00537380" w:rsidRPr="00537380">
        <w:rPr>
          <w:sz w:val="24"/>
          <w:szCs w:val="24"/>
          <w:lang w:val="pt-BR"/>
        </w:rPr>
        <w:t>ULTRA FOOD d.o.o., OIB 54164836585, Karlovac, Miroslava Krleže 1/E,</w:t>
      </w:r>
      <w:r w:rsidR="002D05F5" w:rsidRPr="00537380">
        <w:rPr>
          <w:sz w:val="24"/>
          <w:szCs w:val="24"/>
        </w:rPr>
        <w:t xml:space="preserve"> za:</w:t>
      </w:r>
    </w:p>
    <w:p w:rsidRDefault="002D05F5" w:rsidP="002D05F5" w:rsidR="002D05F5" w:rsidRPr="00537380">
      <w:pPr>
        <w:ind w:firstLine="708"/>
        <w:jc w:val="both"/>
        <w:rPr>
          <w:sz w:val="24"/>
          <w:szCs w:val="24"/>
        </w:rPr>
      </w:pPr>
    </w:p>
    <w:p w:rsidRDefault="008E297C" w:rsidP="002D05F5" w:rsidR="002D05F5" w:rsidRPr="00537380">
      <w:pPr>
        <w:jc w:val="center"/>
        <w:rPr>
          <w:b/>
          <w:sz w:val="24"/>
          <w:szCs w:val="24"/>
        </w:rPr>
      </w:pPr>
      <w:r>
        <w:rPr>
          <w:b/>
          <w:sz w:val="24"/>
          <w:szCs w:val="24"/>
        </w:rPr>
        <w:t>28. svibnja</w:t>
      </w:r>
      <w:r w:rsidR="002D05F5" w:rsidRPr="00537380">
        <w:rPr>
          <w:b/>
          <w:sz w:val="24"/>
          <w:szCs w:val="24"/>
        </w:rPr>
        <w:t xml:space="preserve"> 201</w:t>
      </w:r>
      <w:r w:rsidR="00A55773" w:rsidRPr="00537380">
        <w:rPr>
          <w:b/>
          <w:sz w:val="24"/>
          <w:szCs w:val="24"/>
        </w:rPr>
        <w:t>9</w:t>
      </w:r>
      <w:r w:rsidR="002D05F5" w:rsidRPr="00537380">
        <w:rPr>
          <w:sz w:val="24"/>
          <w:szCs w:val="24"/>
        </w:rPr>
        <w:t xml:space="preserve">. </w:t>
      </w:r>
      <w:r w:rsidR="002D05F5" w:rsidRPr="00537380">
        <w:rPr>
          <w:b/>
          <w:sz w:val="24"/>
          <w:szCs w:val="24"/>
        </w:rPr>
        <w:t xml:space="preserve">u </w:t>
      </w:r>
      <w:r w:rsidR="00CF5DBB" w:rsidRPr="00CF5DBB">
        <w:rPr>
          <w:b/>
          <w:sz w:val="24"/>
          <w:szCs w:val="24"/>
        </w:rPr>
        <w:t>10,45</w:t>
      </w:r>
      <w:r w:rsidR="002D05F5" w:rsidRPr="00CF5DBB">
        <w:rPr>
          <w:b/>
          <w:sz w:val="24"/>
          <w:szCs w:val="24"/>
        </w:rPr>
        <w:t xml:space="preserve"> sati</w:t>
      </w:r>
      <w:r w:rsidR="002D05F5" w:rsidRPr="00537380">
        <w:rPr>
          <w:b/>
          <w:sz w:val="24"/>
          <w:szCs w:val="24"/>
        </w:rPr>
        <w:t xml:space="preserve"> </w:t>
      </w:r>
    </w:p>
    <w:p w:rsidRDefault="002D05F5" w:rsidP="002D05F5" w:rsidR="002D05F5" w:rsidRPr="00537380">
      <w:pPr>
        <w:jc w:val="both"/>
        <w:rPr>
          <w:sz w:val="24"/>
          <w:szCs w:val="24"/>
        </w:rPr>
      </w:pPr>
      <w:r w:rsidRPr="00537380">
        <w:rPr>
          <w:sz w:val="24"/>
          <w:szCs w:val="24"/>
        </w:rPr>
        <w:t xml:space="preserve">u prostorijama Trgovačkog suda u Zagrebu, Zagreb, Petrinjska 8, </w:t>
      </w:r>
      <w:r w:rsidR="00642848" w:rsidRPr="00537380">
        <w:rPr>
          <w:sz w:val="24"/>
          <w:szCs w:val="24"/>
        </w:rPr>
        <w:t>soba 63/III dvorišna zgrada</w:t>
      </w:r>
    </w:p>
    <w:p w:rsidRDefault="002D05F5" w:rsidP="002D05F5" w:rsidR="002D05F5" w:rsidRPr="00537380">
      <w:pPr>
        <w:jc w:val="center"/>
        <w:rPr>
          <w:sz w:val="24"/>
          <w:szCs w:val="24"/>
        </w:rPr>
      </w:pPr>
    </w:p>
    <w:p w:rsidRDefault="002D05F5" w:rsidP="002D05F5" w:rsidR="002D05F5" w:rsidRPr="00537380">
      <w:pPr>
        <w:ind w:firstLine="705"/>
        <w:jc w:val="both"/>
        <w:rPr>
          <w:sz w:val="24"/>
          <w:szCs w:val="24"/>
        </w:rPr>
      </w:pPr>
      <w:r w:rsidRPr="00537380">
        <w:rPr>
          <w:sz w:val="24"/>
          <w:szCs w:val="24"/>
        </w:rPr>
        <w:t>na koje se objavom ovog zaključka na mrežnoj stranici e-oglasna ploča Trgovačkog suda u Zagrebu pozivaju:</w:t>
      </w:r>
    </w:p>
    <w:p w:rsidRDefault="002D05F5" w:rsidP="002D05F5" w:rsidR="002D05F5" w:rsidRPr="00537380">
      <w:pPr>
        <w:ind w:left="705"/>
        <w:rPr>
          <w:sz w:val="24"/>
          <w:szCs w:val="24"/>
        </w:rPr>
      </w:pPr>
      <w:r w:rsidRPr="00537380">
        <w:rPr>
          <w:sz w:val="24"/>
          <w:szCs w:val="24"/>
        </w:rPr>
        <w:tab/>
        <w:t>- dužnik</w:t>
      </w:r>
    </w:p>
    <w:p w:rsidRDefault="002D05F5" w:rsidP="002D05F5" w:rsidR="002D05F5" w:rsidRPr="00537380">
      <w:pPr>
        <w:ind w:left="705"/>
        <w:rPr>
          <w:sz w:val="24"/>
          <w:szCs w:val="24"/>
        </w:rPr>
      </w:pPr>
      <w:r w:rsidRPr="00537380">
        <w:rPr>
          <w:sz w:val="24"/>
          <w:szCs w:val="24"/>
        </w:rPr>
        <w:t xml:space="preserve">- osoba ovlaštena za zastupanje dužnika </w:t>
      </w:r>
    </w:p>
    <w:p w:rsidRDefault="002D05F5" w:rsidP="002D05F5" w:rsidR="002D05F5" w:rsidRPr="00537380">
      <w:pPr>
        <w:ind w:left="705"/>
        <w:rPr>
          <w:sz w:val="24"/>
          <w:szCs w:val="24"/>
        </w:rPr>
      </w:pPr>
      <w:r w:rsidRPr="00537380">
        <w:rPr>
          <w:sz w:val="24"/>
          <w:szCs w:val="24"/>
        </w:rPr>
        <w:t>- povjerenik i</w:t>
      </w:r>
    </w:p>
    <w:p w:rsidRDefault="002D05F5" w:rsidP="002D05F5" w:rsidR="002D05F5" w:rsidRPr="00537380">
      <w:pPr>
        <w:jc w:val="both"/>
        <w:rPr>
          <w:sz w:val="24"/>
          <w:szCs w:val="24"/>
        </w:rPr>
      </w:pPr>
      <w:r w:rsidRPr="00537380">
        <w:rPr>
          <w:sz w:val="24"/>
          <w:szCs w:val="24"/>
        </w:rPr>
        <w:tab/>
        <w:t>- vjerovnici dužnika navedeni u popisu vjerovnika i prava glasa koja im pripadaju (čl. 57. SZ</w:t>
      </w:r>
      <w:r w:rsidR="00642848" w:rsidRPr="00537380">
        <w:rPr>
          <w:sz w:val="24"/>
          <w:szCs w:val="24"/>
        </w:rPr>
        <w:t>-a</w:t>
      </w:r>
      <w:r w:rsidRPr="00537380">
        <w:rPr>
          <w:sz w:val="24"/>
          <w:szCs w:val="24"/>
        </w:rPr>
        <w:t>), koji popis je javno objavljen na mrežnoj stranici e-oglasna ploča Trgovačkog suda u Zagrebu.</w:t>
      </w:r>
    </w:p>
    <w:p w:rsidRDefault="002D05F5" w:rsidP="002D05F5" w:rsidR="002D05F5" w:rsidRPr="00537380">
      <w:pPr>
        <w:jc w:val="both"/>
        <w:rPr>
          <w:sz w:val="24"/>
          <w:szCs w:val="24"/>
        </w:rPr>
      </w:pPr>
      <w:r w:rsidRPr="00537380">
        <w:rPr>
          <w:sz w:val="24"/>
          <w:szCs w:val="24"/>
        </w:rPr>
        <w:t xml:space="preserve"> </w:t>
      </w:r>
    </w:p>
    <w:p w:rsidRDefault="002D05F5" w:rsidP="002D05F5" w:rsidR="002D05F5" w:rsidRPr="00537380">
      <w:pPr>
        <w:ind w:firstLine="360"/>
        <w:jc w:val="both"/>
        <w:rPr>
          <w:sz w:val="24"/>
          <w:szCs w:val="24"/>
        </w:rPr>
      </w:pPr>
      <w:r w:rsidRPr="00537380">
        <w:rPr>
          <w:sz w:val="24"/>
          <w:szCs w:val="24"/>
        </w:rPr>
        <w:tab/>
      </w:r>
      <w:r w:rsidRPr="00537380">
        <w:rPr>
          <w:b/>
          <w:sz w:val="24"/>
          <w:szCs w:val="24"/>
        </w:rPr>
        <w:t>NAPOMENA</w:t>
      </w:r>
      <w:r w:rsidRPr="00537380">
        <w:rPr>
          <w:sz w:val="24"/>
          <w:szCs w:val="24"/>
        </w:rPr>
        <w:t>:</w:t>
      </w:r>
    </w:p>
    <w:p w:rsidRDefault="002D05F5" w:rsidP="002D05F5" w:rsidR="002D05F5" w:rsidRPr="00537380">
      <w:pPr>
        <w:ind w:firstLine="360"/>
        <w:jc w:val="both"/>
        <w:rPr>
          <w:sz w:val="24"/>
          <w:szCs w:val="24"/>
        </w:rPr>
      </w:pPr>
    </w:p>
    <w:p w:rsidRDefault="002D05F5" w:rsidP="002D05F5" w:rsidR="002D05F5" w:rsidRPr="00537380">
      <w:pPr>
        <w:ind w:firstLine="708"/>
        <w:jc w:val="both"/>
        <w:rPr>
          <w:sz w:val="24"/>
          <w:szCs w:val="24"/>
        </w:rPr>
      </w:pPr>
      <w:r w:rsidRPr="00537380">
        <w:rPr>
          <w:sz w:val="24"/>
          <w:szCs w:val="24"/>
        </w:rPr>
        <w:t xml:space="preserve">- vjerovnici dužnika navedeni u popisu vjerovnika i prava glasa koja im pripadaju mogu do ročišta za glasovanje, pozivom na gornji broj spisa, dostaviti sudu popunjeni obrazac za glasovanje (obrazac br. 11.) propisan Pravilnikom o sadržaju i obliku obrazaca </w:t>
      </w:r>
      <w:r w:rsidRPr="00537380">
        <w:rPr>
          <w:sz w:val="24"/>
          <w:szCs w:val="24"/>
        </w:rPr>
        <w:lastRenderedPageBreak/>
        <w:t>na kojima se podnose podnesci u predstečajnom i stečajnom postupku ("Narodne novine" broj 197/15), koji mora potpisati i ovjeriti ovlaštena osoba.</w:t>
      </w:r>
      <w:r w:rsidRPr="00537380">
        <w:rPr>
          <w:color w:val="484848"/>
          <w:sz w:val="24"/>
          <w:szCs w:val="24"/>
        </w:rPr>
        <w:t xml:space="preserve"> </w:t>
      </w:r>
      <w:r w:rsidRPr="00537380">
        <w:rPr>
          <w:sz w:val="24"/>
          <w:szCs w:val="24"/>
        </w:rPr>
        <w:t>Ako je vjerovnik pravna osoba, uz obrazac mora biti priložen dokaz da ga je potpisala ovlaštena osoba (čl. 58. st. 1. SZ</w:t>
      </w:r>
      <w:r w:rsidR="00642848" w:rsidRPr="00537380">
        <w:rPr>
          <w:sz w:val="24"/>
          <w:szCs w:val="24"/>
        </w:rPr>
        <w:t>-a</w:t>
      </w:r>
      <w:r w:rsidRPr="00537380">
        <w:rPr>
          <w:sz w:val="24"/>
          <w:szCs w:val="24"/>
        </w:rPr>
        <w:t xml:space="preserve">), s time da uz potpis ovlaštene osobe mora biti čitko navedeno njezino ime i prezime kako bi se moglo nedvojbeno utvrditi da se radi o ovlaštenoj osobi. </w:t>
      </w:r>
    </w:p>
    <w:p w:rsidRDefault="00642848" w:rsidP="002D05F5" w:rsidR="00642848" w:rsidRPr="00537380">
      <w:pPr>
        <w:ind w:firstLine="708"/>
        <w:jc w:val="both"/>
        <w:rPr>
          <w:sz w:val="24"/>
          <w:szCs w:val="24"/>
        </w:rPr>
      </w:pPr>
    </w:p>
    <w:p w:rsidRDefault="002D05F5" w:rsidP="002D05F5" w:rsidR="002D05F5" w:rsidRPr="00537380">
      <w:pPr>
        <w:ind w:firstLine="708"/>
        <w:jc w:val="both"/>
        <w:rPr>
          <w:sz w:val="24"/>
          <w:szCs w:val="24"/>
        </w:rPr>
      </w:pPr>
      <w:r w:rsidRPr="00537380">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642848" w:rsidRPr="00537380">
        <w:rPr>
          <w:sz w:val="24"/>
          <w:szCs w:val="24"/>
        </w:rPr>
        <w:t>-a</w:t>
      </w:r>
      <w:r w:rsidRPr="00537380">
        <w:rPr>
          <w:sz w:val="24"/>
          <w:szCs w:val="24"/>
        </w:rPr>
        <w:t>).</w:t>
      </w:r>
    </w:p>
    <w:p w:rsidRDefault="002D05F5" w:rsidP="002D05F5" w:rsidR="002D05F5" w:rsidRPr="00537380">
      <w:pPr>
        <w:ind w:firstLine="708"/>
        <w:jc w:val="both"/>
        <w:rPr>
          <w:sz w:val="24"/>
          <w:szCs w:val="24"/>
        </w:rPr>
      </w:pPr>
    </w:p>
    <w:p w:rsidRDefault="002D05F5" w:rsidP="002D05F5" w:rsidR="002D05F5" w:rsidRPr="00537380">
      <w:pPr>
        <w:ind w:firstLine="708"/>
        <w:jc w:val="both"/>
        <w:rPr>
          <w:sz w:val="24"/>
          <w:szCs w:val="24"/>
        </w:rPr>
      </w:pPr>
      <w:r w:rsidRPr="00537380">
        <w:rPr>
          <w:sz w:val="24"/>
          <w:szCs w:val="24"/>
        </w:rPr>
        <w:t>- ako vjerovnici s pravom glasa nazočni na ročištu za glasovanje ne glasuju ni na tom ročištu, smatrat će se da su glasovali protiv plana restrukturiranja (čl. 58. st. 2. SZ</w:t>
      </w:r>
      <w:r w:rsidR="00642848" w:rsidRPr="00537380">
        <w:rPr>
          <w:sz w:val="24"/>
          <w:szCs w:val="24"/>
        </w:rPr>
        <w:t>-a</w:t>
      </w:r>
      <w:r w:rsidRPr="00537380">
        <w:rPr>
          <w:sz w:val="24"/>
          <w:szCs w:val="24"/>
        </w:rPr>
        <w:t>).</w:t>
      </w:r>
    </w:p>
    <w:p w:rsidRDefault="002D05F5" w:rsidP="002D05F5" w:rsidR="002D05F5" w:rsidRPr="00537380">
      <w:pPr>
        <w:ind w:firstLine="708"/>
        <w:jc w:val="both"/>
        <w:rPr>
          <w:sz w:val="24"/>
          <w:szCs w:val="24"/>
        </w:rPr>
      </w:pPr>
    </w:p>
    <w:p w:rsidRDefault="002D05F5" w:rsidP="002D05F5" w:rsidR="002D05F5" w:rsidRPr="00537380">
      <w:pPr>
        <w:ind w:firstLine="708"/>
        <w:jc w:val="both"/>
        <w:rPr>
          <w:sz w:val="24"/>
          <w:szCs w:val="24"/>
        </w:rPr>
      </w:pPr>
      <w:r w:rsidRPr="00537380">
        <w:rPr>
          <w:sz w:val="24"/>
          <w:szCs w:val="24"/>
        </w:rPr>
        <w:t>-</w:t>
      </w:r>
      <w:r w:rsidRPr="00537380">
        <w:rPr>
          <w:color w:val="484848"/>
          <w:sz w:val="24"/>
          <w:szCs w:val="24"/>
        </w:rPr>
        <w:t xml:space="preserve"> </w:t>
      </w:r>
      <w:r w:rsidRPr="00537380">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642848" w:rsidRPr="00537380">
        <w:rPr>
          <w:sz w:val="24"/>
          <w:szCs w:val="24"/>
        </w:rPr>
        <w:t>-a</w:t>
      </w:r>
      <w:r w:rsidRPr="00537380">
        <w:rPr>
          <w:sz w:val="24"/>
          <w:szCs w:val="24"/>
        </w:rPr>
        <w:t>).</w:t>
      </w:r>
    </w:p>
    <w:p w:rsidRDefault="002D05F5" w:rsidP="002D05F5" w:rsidR="002D05F5" w:rsidRPr="00537380">
      <w:pPr>
        <w:ind w:firstLine="708"/>
        <w:jc w:val="both"/>
        <w:rPr>
          <w:sz w:val="24"/>
          <w:szCs w:val="24"/>
        </w:rPr>
      </w:pPr>
    </w:p>
    <w:p w:rsidRDefault="002D05F5" w:rsidP="002D05F5" w:rsidR="002D05F5" w:rsidRPr="00537380">
      <w:pPr>
        <w:ind w:firstLine="708"/>
        <w:jc w:val="both"/>
        <w:rPr>
          <w:color w:val="000000"/>
          <w:sz w:val="24"/>
          <w:szCs w:val="24"/>
        </w:rPr>
      </w:pPr>
      <w:r w:rsidRPr="00537380">
        <w:rPr>
          <w:sz w:val="24"/>
          <w:szCs w:val="24"/>
        </w:rPr>
        <w:t>- s</w:t>
      </w:r>
      <w:r w:rsidRPr="00537380">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642848" w:rsidRPr="00537380">
        <w:rPr>
          <w:color w:val="000000"/>
          <w:sz w:val="24"/>
          <w:szCs w:val="24"/>
        </w:rPr>
        <w:t>-a</w:t>
      </w:r>
      <w:r w:rsidRPr="00537380">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642848" w:rsidRPr="00537380">
        <w:rPr>
          <w:color w:val="000000"/>
          <w:sz w:val="24"/>
          <w:szCs w:val="24"/>
        </w:rPr>
        <w:t>-a</w:t>
      </w:r>
      <w:r w:rsidRPr="00537380">
        <w:rPr>
          <w:color w:val="000000"/>
          <w:sz w:val="24"/>
          <w:szCs w:val="24"/>
        </w:rPr>
        <w:t>).</w:t>
      </w:r>
    </w:p>
    <w:p w:rsidRDefault="002D05F5" w:rsidP="00537380" w:rsidR="003F320D" w:rsidRPr="00537380">
      <w:pPr>
        <w:spacing w:afterAutospacing="true" w:after="100" w:beforeAutospacing="true" w:before="100"/>
        <w:ind w:firstLine="708"/>
        <w:jc w:val="both"/>
        <w:rPr>
          <w:color w:val="000000"/>
          <w:sz w:val="24"/>
          <w:szCs w:val="24"/>
        </w:rPr>
      </w:pPr>
      <w:r w:rsidRPr="00537380">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642848" w:rsidRPr="00537380">
        <w:rPr>
          <w:color w:val="000000"/>
          <w:sz w:val="24"/>
          <w:szCs w:val="24"/>
        </w:rPr>
        <w:t>-a</w:t>
      </w:r>
      <w:r w:rsidRPr="00537380">
        <w:rPr>
          <w:color w:val="000000"/>
          <w:sz w:val="24"/>
          <w:szCs w:val="24"/>
        </w:rPr>
        <w:t>).</w:t>
      </w:r>
    </w:p>
    <w:p w:rsidRDefault="001119AE" w:rsidP="000D142A" w:rsidR="001119AE" w:rsidRPr="00537380">
      <w:pPr>
        <w:jc w:val="center"/>
        <w:rPr>
          <w:sz w:val="24"/>
          <w:szCs w:val="24"/>
        </w:rPr>
      </w:pPr>
      <w:r w:rsidRPr="00537380">
        <w:rPr>
          <w:sz w:val="24"/>
          <w:szCs w:val="24"/>
        </w:rPr>
        <w:t xml:space="preserve">Zagreb, </w:t>
      </w:r>
      <w:r w:rsidR="00537380" w:rsidRPr="00537380">
        <w:rPr>
          <w:sz w:val="24"/>
          <w:szCs w:val="24"/>
        </w:rPr>
        <w:t>24</w:t>
      </w:r>
      <w:r w:rsidRPr="00537380">
        <w:rPr>
          <w:sz w:val="24"/>
          <w:szCs w:val="24"/>
        </w:rPr>
        <w:t xml:space="preserve">. </w:t>
      </w:r>
      <w:r w:rsidR="00B774E3" w:rsidRPr="00537380">
        <w:rPr>
          <w:sz w:val="24"/>
          <w:szCs w:val="24"/>
        </w:rPr>
        <w:t>travnja</w:t>
      </w:r>
      <w:r w:rsidRPr="00537380">
        <w:rPr>
          <w:sz w:val="24"/>
          <w:szCs w:val="24"/>
        </w:rPr>
        <w:t xml:space="preserve"> 2019.</w:t>
      </w:r>
    </w:p>
    <w:p w:rsidRDefault="001119AE" w:rsidP="001119AE" w:rsidR="001119AE" w:rsidRPr="00537380">
      <w:pPr>
        <w:jc w:val="both"/>
        <w:rPr>
          <w:sz w:val="24"/>
          <w:szCs w:val="24"/>
        </w:rPr>
      </w:pPr>
    </w:p>
    <w:p w:rsidRDefault="001119AE" w:rsidP="000D142A" w:rsidR="001119AE" w:rsidRPr="00537380">
      <w:pPr>
        <w:ind w:firstLine="720" w:left="5040"/>
        <w:jc w:val="both"/>
        <w:rPr>
          <w:sz w:val="24"/>
          <w:szCs w:val="24"/>
        </w:rPr>
      </w:pPr>
      <w:r w:rsidRPr="00537380">
        <w:rPr>
          <w:sz w:val="24"/>
          <w:szCs w:val="24"/>
        </w:rPr>
        <w:t>Sudac</w:t>
      </w:r>
    </w:p>
    <w:p w:rsidRDefault="001119AE" w:rsidP="001119AE" w:rsidR="001119AE" w:rsidRPr="00537380">
      <w:pPr>
        <w:jc w:val="both"/>
        <w:rPr>
          <w:sz w:val="24"/>
          <w:szCs w:val="24"/>
        </w:rPr>
      </w:pPr>
      <w:r w:rsidRPr="00537380">
        <w:rPr>
          <w:sz w:val="24"/>
          <w:szCs w:val="24"/>
        </w:rPr>
        <w:t xml:space="preserve"> </w:t>
      </w:r>
      <w:r w:rsidRPr="00537380">
        <w:rPr>
          <w:sz w:val="24"/>
          <w:szCs w:val="24"/>
        </w:rPr>
        <w:tab/>
      </w:r>
      <w:r w:rsidRPr="00537380">
        <w:rPr>
          <w:sz w:val="24"/>
          <w:szCs w:val="24"/>
        </w:rPr>
        <w:tab/>
      </w:r>
      <w:r w:rsidRPr="00537380">
        <w:rPr>
          <w:sz w:val="24"/>
          <w:szCs w:val="24"/>
        </w:rPr>
        <w:tab/>
      </w:r>
      <w:r w:rsidRPr="00537380">
        <w:rPr>
          <w:sz w:val="24"/>
          <w:szCs w:val="24"/>
        </w:rPr>
        <w:tab/>
      </w:r>
      <w:r w:rsidR="000D142A" w:rsidRPr="00537380">
        <w:rPr>
          <w:sz w:val="24"/>
          <w:szCs w:val="24"/>
        </w:rPr>
        <w:tab/>
      </w:r>
      <w:r w:rsidR="000D142A" w:rsidRPr="00537380">
        <w:rPr>
          <w:sz w:val="24"/>
          <w:szCs w:val="24"/>
        </w:rPr>
        <w:tab/>
      </w:r>
      <w:r w:rsidR="000D142A" w:rsidRPr="00537380">
        <w:rPr>
          <w:sz w:val="24"/>
          <w:szCs w:val="24"/>
        </w:rPr>
        <w:tab/>
      </w:r>
      <w:r w:rsidR="000D142A" w:rsidRPr="00537380">
        <w:rPr>
          <w:sz w:val="24"/>
          <w:szCs w:val="24"/>
        </w:rPr>
        <w:tab/>
      </w:r>
      <w:r w:rsidRPr="00537380">
        <w:rPr>
          <w:sz w:val="24"/>
          <w:szCs w:val="24"/>
        </w:rPr>
        <w:t>Marija Bakula Vugrinec</w:t>
      </w:r>
    </w:p>
    <w:p w:rsidRDefault="001119AE" w:rsidP="001119AE" w:rsidR="001119AE" w:rsidRPr="00537380">
      <w:pPr>
        <w:jc w:val="both"/>
        <w:rPr>
          <w:sz w:val="24"/>
          <w:szCs w:val="24"/>
        </w:rPr>
      </w:pPr>
    </w:p>
    <w:p w:rsidRDefault="001119AE" w:rsidP="001119AE" w:rsidR="001119AE" w:rsidRPr="00537380">
      <w:pPr>
        <w:jc w:val="both"/>
        <w:rPr>
          <w:sz w:val="24"/>
          <w:szCs w:val="24"/>
        </w:rPr>
      </w:pPr>
      <w:r w:rsidRPr="00537380">
        <w:rPr>
          <w:sz w:val="24"/>
          <w:szCs w:val="24"/>
        </w:rPr>
        <w:t>Uputa o pravnom lijeku:</w:t>
      </w:r>
    </w:p>
    <w:p w:rsidRDefault="001119AE" w:rsidP="001119AE" w:rsidR="001119AE" w:rsidRPr="00537380">
      <w:pPr>
        <w:jc w:val="both"/>
        <w:rPr>
          <w:sz w:val="24"/>
          <w:szCs w:val="24"/>
        </w:rPr>
      </w:pPr>
      <w:r w:rsidRPr="00537380">
        <w:rPr>
          <w:sz w:val="24"/>
          <w:szCs w:val="24"/>
        </w:rPr>
        <w:t xml:space="preserve">Protiv ovog zaključka nije dopušten pravni lijek (čl. 19. st. 7. </w:t>
      </w:r>
      <w:r w:rsidR="001B767D">
        <w:rPr>
          <w:sz w:val="24"/>
          <w:szCs w:val="24"/>
        </w:rPr>
        <w:t>SZ-a</w:t>
      </w:r>
      <w:r w:rsidRPr="00537380">
        <w:rPr>
          <w:sz w:val="24"/>
          <w:szCs w:val="24"/>
        </w:rPr>
        <w:t>).</w:t>
      </w:r>
    </w:p>
    <w:p w:rsidRDefault="00CE4727" w:rsidP="00CE4727" w:rsidR="00B1429B" w:rsidRPr="00537380">
      <w:pPr>
        <w:rPr>
          <w:sz w:val="24"/>
          <w:szCs w:val="24"/>
        </w:rPr>
      </w:pPr>
      <w:r w:rsidRPr="00537380">
        <w:rPr>
          <w:sz w:val="24"/>
          <w:szCs w:val="24"/>
        </w:rPr>
        <w:tab/>
      </w:r>
      <w:r w:rsidRPr="00537380">
        <w:rPr>
          <w:sz w:val="24"/>
          <w:szCs w:val="24"/>
        </w:rPr>
        <w:tab/>
      </w:r>
      <w:r w:rsidRPr="00537380">
        <w:rPr>
          <w:sz w:val="24"/>
          <w:szCs w:val="24"/>
        </w:rPr>
        <w:tab/>
      </w:r>
      <w:r w:rsidRPr="00537380">
        <w:rPr>
          <w:sz w:val="24"/>
          <w:szCs w:val="24"/>
        </w:rPr>
        <w:tab/>
      </w:r>
    </w:p>
    <w:p w:rsidRDefault="00F34E02" w:rsidP="00F34E02" w:rsidR="00F34E02" w:rsidRPr="00537380">
      <w:pPr>
        <w:jc w:val="both"/>
        <w:rPr>
          <w:sz w:val="24"/>
          <w:szCs w:val="24"/>
        </w:rPr>
      </w:pPr>
      <w:r w:rsidRPr="00537380">
        <w:rPr>
          <w:sz w:val="24"/>
          <w:szCs w:val="24"/>
        </w:rPr>
        <w:t>DNA:</w:t>
      </w:r>
    </w:p>
    <w:p w:rsidRDefault="00F34E02" w:rsidP="00D21697" w:rsidR="00B639DE" w:rsidRPr="00D21697">
      <w:pPr>
        <w:pStyle w:val="Odlomakpopisa"/>
        <w:numPr>
          <w:ilvl w:val="0"/>
          <w:numId w:val="6"/>
        </w:numPr>
        <w:jc w:val="both"/>
        <w:rPr>
          <w:sz w:val="24"/>
          <w:szCs w:val="24"/>
        </w:rPr>
      </w:pPr>
      <w:r w:rsidRPr="00537380">
        <w:rPr>
          <w:sz w:val="24"/>
          <w:szCs w:val="24"/>
        </w:rPr>
        <w:t>e – oglasna ploča</w:t>
      </w:r>
      <w:r w:rsidR="002D05F5" w:rsidRPr="00537380">
        <w:rPr>
          <w:sz w:val="24"/>
          <w:szCs w:val="24"/>
        </w:rPr>
        <w:t>, uz popis vjerovnika i prava glasa koja im pripadaju</w:t>
      </w:r>
    </w:p>
    <w:sectPr w:rsidSect="00401F42" w:rsidR="00B639DE" w:rsidRPr="00D21697">
      <w:headerReference w:type="default" r:id="rId9"/>
      <w:pgSz w:h="15840" w:w="12240"/>
      <w:pgMar w:gutter="0" w:footer="708" w:header="708" w:left="1800" w:bottom="1560" w:right="1800" w:top="241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5F5" w:rsidP="002D05F5" w:rsidR="002D05F5">
      <w:r>
        <w:separator/>
      </w:r>
    </w:p>
  </w:endnote>
  <w:endnote w:id="0" w:type="continuationSeparator">
    <w:p w:rsidRDefault="002D05F5" w:rsidP="002D05F5" w:rsidR="002D05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Arial">
    <w:panose1 w:val="020B0604020202020204"/>
    <w:charset w:val="EE"/>
    <w:family w:val="swiss"/>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5F5" w:rsidP="002D05F5" w:rsidR="002D05F5">
      <w:r>
        <w:separator/>
      </w:r>
    </w:p>
  </w:footnote>
  <w:footnote w:id="0" w:type="continuationSeparator">
    <w:p w:rsidRDefault="002D05F5" w:rsidP="002D05F5" w:rsidR="002D05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0099468"/>
      <w:docPartObj>
        <w:docPartGallery w:val="Page Numbers (Top of Page)"/>
        <w:docPartUnique/>
      </w:docPartObj>
    </w:sdtPr>
    <w:sdtEndPr>
      <w:rPr>
        <w:sz w:val="24"/>
        <w:szCs w:val="24"/>
      </w:rPr>
    </w:sdtEndPr>
    <w:sdtContent>
      <w:p w:rsidRDefault="002D05F5" w:rsidR="002D05F5" w:rsidRPr="002D05F5">
        <w:pPr>
          <w:pStyle w:val="Zaglavlje"/>
          <w:jc w:val="center"/>
          <w:rPr>
            <w:sz w:val="24"/>
            <w:szCs w:val="24"/>
          </w:rPr>
        </w:pPr>
        <w:r w:rsidRPr="002D05F5">
          <w:rPr>
            <w:sz w:val="24"/>
            <w:szCs w:val="24"/>
          </w:rPr>
          <w:fldChar w:fldCharType="begin"/>
        </w:r>
        <w:r w:rsidRPr="002D05F5">
          <w:rPr>
            <w:sz w:val="24"/>
            <w:szCs w:val="24"/>
          </w:rPr>
          <w:instrText>PAGE   \* MERGEFORMAT</w:instrText>
        </w:r>
        <w:r w:rsidRPr="002D05F5">
          <w:rPr>
            <w:sz w:val="24"/>
            <w:szCs w:val="24"/>
          </w:rPr>
          <w:fldChar w:fldCharType="separate"/>
        </w:r>
        <w:r w:rsidR="002D58A9">
          <w:rPr>
            <w:noProof/>
            <w:sz w:val="24"/>
            <w:szCs w:val="24"/>
          </w:rPr>
          <w:t>2</w:t>
        </w:r>
        <w:r w:rsidRPr="002D05F5">
          <w:rPr>
            <w:sz w:val="24"/>
            <w:szCs w:val="24"/>
          </w:rPr>
          <w:fldChar w:fldCharType="end"/>
        </w:r>
      </w:p>
    </w:sdtContent>
  </w:sdt>
  <w:p w:rsidRDefault="00537380" w:rsidP="002D05F5" w:rsidR="002D05F5" w:rsidRPr="002D05F5">
    <w:pPr>
      <w:jc w:val="right"/>
      <w:rPr>
        <w:sz w:val="24"/>
        <w:szCs w:val="24"/>
      </w:rPr>
    </w:pPr>
    <w:r>
      <w:rPr>
        <w:sz w:val="24"/>
        <w:szCs w:val="24"/>
      </w:rPr>
      <w:t>87. St-641/2018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F1F3F"/>
    <w:multiLevelType w:val="hybridMultilevel"/>
    <w:tmpl w:val="CC4AE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F81068"/>
    <w:multiLevelType w:val="hybridMultilevel"/>
    <w:tmpl w:val="D8FE31B6"/>
    <w:lvl w:tplc="76DC376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3590B11"/>
    <w:multiLevelType w:val="hybridMultilevel"/>
    <w:tmpl w:val="BBFAF056"/>
    <w:lvl w:tplc="09E267E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6405B23"/>
    <w:multiLevelType w:val="hybridMultilevel"/>
    <w:tmpl w:val="57585368"/>
    <w:lvl w:tplc="06C65E40" w:ilvl="0">
      <w:start w:val="1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D975232"/>
    <w:multiLevelType w:val="hybridMultilevel"/>
    <w:tmpl w:val="915CDD10"/>
    <w:lvl w:tplc="4C4C4CFA" w:ilvl="0">
      <w:start w:val="1"/>
      <w:numFmt w:val="decimal"/>
      <w:lvlText w:val="%1."/>
      <w:lvlJc w:val="left"/>
      <w:pPr>
        <w:ind w:hanging="360" w:left="72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3600EE"/>
    <w:multiLevelType w:val="hybridMultilevel"/>
    <w:tmpl w:val="B3E0282A"/>
    <w:lvl w:tplc="4E2E8E9C"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E4727"/>
    <w:rsid w:val="00004D00"/>
    <w:rsid w:val="00010182"/>
    <w:rsid w:val="000733AF"/>
    <w:rsid w:val="00097E91"/>
    <w:rsid w:val="000D142A"/>
    <w:rsid w:val="000D21A0"/>
    <w:rsid w:val="000F3FBC"/>
    <w:rsid w:val="00103F3D"/>
    <w:rsid w:val="001119AE"/>
    <w:rsid w:val="001A0815"/>
    <w:rsid w:val="001B767D"/>
    <w:rsid w:val="001C657F"/>
    <w:rsid w:val="002012ED"/>
    <w:rsid w:val="002B13AE"/>
    <w:rsid w:val="002B5611"/>
    <w:rsid w:val="002C0E29"/>
    <w:rsid w:val="002D05F5"/>
    <w:rsid w:val="002D41EF"/>
    <w:rsid w:val="002D58A9"/>
    <w:rsid w:val="0031740D"/>
    <w:rsid w:val="00346624"/>
    <w:rsid w:val="00377E1D"/>
    <w:rsid w:val="003F320D"/>
    <w:rsid w:val="00401F42"/>
    <w:rsid w:val="00434480"/>
    <w:rsid w:val="00470FF3"/>
    <w:rsid w:val="00475598"/>
    <w:rsid w:val="00494BF5"/>
    <w:rsid w:val="004C6A58"/>
    <w:rsid w:val="004E5469"/>
    <w:rsid w:val="004F022B"/>
    <w:rsid w:val="00537380"/>
    <w:rsid w:val="005934C4"/>
    <w:rsid w:val="005B5B68"/>
    <w:rsid w:val="00625615"/>
    <w:rsid w:val="00642848"/>
    <w:rsid w:val="006A03F6"/>
    <w:rsid w:val="006B085B"/>
    <w:rsid w:val="006D2BA5"/>
    <w:rsid w:val="00712637"/>
    <w:rsid w:val="00722F3F"/>
    <w:rsid w:val="007A6843"/>
    <w:rsid w:val="007B3F07"/>
    <w:rsid w:val="00847DC1"/>
    <w:rsid w:val="008E297C"/>
    <w:rsid w:val="00966ABB"/>
    <w:rsid w:val="009F122E"/>
    <w:rsid w:val="00A36BA7"/>
    <w:rsid w:val="00A55773"/>
    <w:rsid w:val="00AC5424"/>
    <w:rsid w:val="00B01E9F"/>
    <w:rsid w:val="00B1429B"/>
    <w:rsid w:val="00B6110C"/>
    <w:rsid w:val="00B639DE"/>
    <w:rsid w:val="00B774E3"/>
    <w:rsid w:val="00BC5D7D"/>
    <w:rsid w:val="00C55B39"/>
    <w:rsid w:val="00CE4727"/>
    <w:rsid w:val="00CF5DBB"/>
    <w:rsid w:val="00D21697"/>
    <w:rsid w:val="00D51828"/>
    <w:rsid w:val="00D6062E"/>
    <w:rsid w:val="00DB456C"/>
    <w:rsid w:val="00DE007D"/>
    <w:rsid w:val="00DE6DBE"/>
    <w:rsid w:val="00E07CFE"/>
    <w:rsid w:val="00E340B6"/>
    <w:rsid w:val="00E560CF"/>
    <w:rsid w:val="00E61728"/>
    <w:rsid w:val="00E72D2A"/>
    <w:rsid w:val="00E82D73"/>
    <w:rsid w:val="00EC7FC5"/>
    <w:rsid w:val="00F051A2"/>
    <w:rsid w:val="00F34E02"/>
    <w:rsid w:val="00F53774"/>
    <w:rsid w:val="00F90B8F"/>
    <w:rsid w:val="00FF62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1738BE3C-CD01-40F8-A42C-DBA41838723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link w:val="TijelotekstaChar"/>
    <w:rsid w:val="00CE4727"/>
    <w:pPr>
      <w:jc w:val="both"/>
    </w:pPr>
    <w:rPr>
      <w:sz w:val="24"/>
      <w:szCs w:val="24"/>
    </w:rPr>
  </w:style>
  <w:style w:styleId="Odlomakpopisa" w:type="paragraph">
    <w:name w:val="List Paragraph"/>
    <w:basedOn w:val="Normal"/>
    <w:uiPriority w:val="34"/>
    <w:qFormat/>
    <w:rsid w:val="00B6110C"/>
    <w:pPr>
      <w:overflowPunct w:val="false"/>
      <w:autoSpaceDE w:val="false"/>
      <w:autoSpaceDN w:val="false"/>
      <w:adjustRightInd w:val="false"/>
      <w:ind w:left="720"/>
      <w:contextualSpacing/>
      <w:textAlignment w:val="baseline"/>
    </w:pPr>
  </w:style>
  <w:style w:styleId="Tekstbalonia" w:type="paragraph">
    <w:name w:val="Balloon Text"/>
    <w:basedOn w:val="Normal"/>
    <w:link w:val="TekstbaloniaChar"/>
    <w:rsid w:val="00B1429B"/>
    <w:rPr>
      <w:rFonts w:cs="Tahoma" w:hAnsi="Tahoma" w:ascii="Tahoma"/>
      <w:sz w:val="16"/>
      <w:szCs w:val="16"/>
    </w:rPr>
  </w:style>
  <w:style w:customStyle="true" w:styleId="TekstbaloniaChar" w:type="character">
    <w:name w:val="Tekst balončića Char"/>
    <w:basedOn w:val="Zadanifontodlomka"/>
    <w:link w:val="Tekstbalonia"/>
    <w:rsid w:val="00B1429B"/>
    <w:rPr>
      <w:rFonts w:cs="Tahoma" w:hAnsi="Tahoma" w:ascii="Tahoma"/>
      <w:sz w:val="16"/>
      <w:szCs w:val="16"/>
    </w:rPr>
  </w:style>
  <w:style w:customStyle="true" w:styleId="TijelotekstaChar" w:type="character">
    <w:name w:val="Tijelo teksta Char"/>
    <w:basedOn w:val="Zadanifontodlomka"/>
    <w:link w:val="Tijeloteksta"/>
    <w:rsid w:val="00B1429B"/>
    <w:rPr>
      <w:sz w:val="24"/>
      <w:szCs w:val="24"/>
    </w:rPr>
  </w:style>
  <w:style w:styleId="Zaglavlje" w:type="paragraph">
    <w:name w:val="header"/>
    <w:basedOn w:val="Normal"/>
    <w:link w:val="ZaglavljeChar"/>
    <w:uiPriority w:val="99"/>
    <w:unhideWhenUsed/>
    <w:rsid w:val="002D05F5"/>
    <w:pPr>
      <w:tabs>
        <w:tab w:pos="4536" w:val="center"/>
        <w:tab w:pos="9072" w:val="right"/>
      </w:tabs>
    </w:pPr>
  </w:style>
  <w:style w:customStyle="true" w:styleId="ZaglavljeChar" w:type="character">
    <w:name w:val="Zaglavlje Char"/>
    <w:basedOn w:val="Zadanifontodlomka"/>
    <w:link w:val="Zaglavlje"/>
    <w:uiPriority w:val="99"/>
    <w:rsid w:val="002D05F5"/>
  </w:style>
  <w:style w:styleId="Podnoje" w:type="paragraph">
    <w:name w:val="footer"/>
    <w:basedOn w:val="Normal"/>
    <w:link w:val="PodnojeChar"/>
    <w:unhideWhenUsed/>
    <w:rsid w:val="002D05F5"/>
    <w:pPr>
      <w:tabs>
        <w:tab w:pos="4536" w:val="center"/>
        <w:tab w:pos="9072" w:val="right"/>
      </w:tabs>
    </w:pPr>
  </w:style>
  <w:style w:customStyle="true" w:styleId="PodnojeChar" w:type="character">
    <w:name w:val="Podnožje Char"/>
    <w:basedOn w:val="Zadanifontodlomka"/>
    <w:link w:val="Podnoje"/>
    <w:rsid w:val="002D05F5"/>
  </w:style>
  <w:style w:styleId="Tekstrezerviranogmjesta" w:type="character">
    <w:name w:val="Placeholder Text"/>
    <w:basedOn w:val="Zadanifontodlomka"/>
    <w:uiPriority w:val="99"/>
    <w:semiHidden/>
    <w:rsid w:val="002D58A9"/>
    <w:rPr>
      <w:color w:val="808080"/>
      <w:bdr w:space="0" w:sz="0" w:color="auto" w:val="none"/>
      <w:shd w:fill="auto" w:color="auto" w:val="clear"/>
    </w:rPr>
  </w:style>
  <w:style w:customStyle="true" w:styleId="eSPISCCParagraphDefaultFont" w:type="character">
    <w:name w:val="eSPIS_CC_Paragraph Default Font"/>
    <w:basedOn w:val="Zadanifontodlomka"/>
    <w:rsid w:val="002D58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58A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58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58A9"/>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St-641/2018</izvorni_sadrzaj>
    <derivirana_varijabla naziv="DomainObject.Predmet.OznakaBroj_1">St-641/2018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FOOD d.o.o. zastupanog po punomoćniku Pavao Mrkonjić</izvorni_sadrzaj>
    <derivirana_varijabla naziv="DomainObject.Predmet.ProtustrankaFormated_1">  ULTRA FOOD d.o.o. zastupanog po punomoćniku Pavao Mrkonjić</derivirana_varijabla>
  </DomainObject.Predmet.ProtustrankaFormated>
  <DomainObject.Predmet.ProtustrankaFormatedOIB>
    <izvorni_sadrzaj>  ULTRA FOOD d.o.o., OIB 54164836585 zastupanog po punomoćniku Pavao Mrkonjić</izvorni_sadrzaj>
    <derivirana_varijabla naziv="DomainObject.Predmet.ProtustrankaFormatedOIB_1">  ULTRA FOOD d.o.o., OIB 54164836585 zastupanog po punomoćniku Pavao Mrkonjić</derivirana_varijabla>
  </DomainObject.Predmet.ProtustrankaFormatedOIB>
  <DomainObject.Predmet.ProtustrankaFormatedWithAdress>
    <izvorni_sadrzaj> ULTRA FOOD d.o.o., Miroslava Krleže 1/E, 47000 Karlovac zastupanog po punomoćniku Pavao Mrkonjić</izvorni_sadrzaj>
    <derivirana_varijabla naziv="DomainObject.Predmet.ProtustrankaFormatedWithAdress_1"> ULTRA FOOD d.o.o., Miroslava Krleže 1/E, 47000 Karlovac zastupanog po punomoćniku Pavao Mrkonjić</derivirana_varijabla>
  </DomainObject.Predmet.ProtustrankaFormatedWithAdress>
  <DomainObject.Predmet.ProtustrankaFormatedWithAdressOIB>
    <izvorni_sadrzaj> ULTRA FOOD d.o.o., OIB 54164836585, Miroslava Krleže 1/E, 47000 Karlovac zastupanog po punomoćniku Pavao Mrkonjić</izvorni_sadrzaj>
    <derivirana_varijabla naziv="DomainObject.Predmet.ProtustrankaFormatedWithAdressOIB_1"> ULTRA FOOD d.o.o., OIB 54164836585, Miroslava Krleže 1/E, 47000 Karlovac zastupanog po punomoćniku Pavao Mrkonjić</derivirana_varijabla>
  </DomainObject.Predmet.ProtustrankaFormatedWithAdressOIB>
  <DomainObject.Predmet.ProtustrankaWithAdress>
    <izvorni_sadrzaj>ULTRA FOOD d.o.o. Miroslava Krleže 1/E, 47000 Karlovac</izvorni_sadrzaj>
    <derivirana_varijabla naziv="DomainObject.Predmet.ProtustrankaWithAdress_1">ULTRA FOOD d.o.o. Miroslava Krleže 1/E, 47000 Karlovac</derivirana_varijabla>
  </DomainObject.Predmet.ProtustrankaWithAdress>
  <DomainObject.Predmet.ProtustrankaWithAdressOIB>
    <izvorni_sadrzaj>ULTRA FOOD d.o.o., OIB 54164836585, Miroslava Krleže 1/E, 47000 Karlovac</izvorni_sadrzaj>
    <derivirana_varijabla naziv="DomainObject.Predmet.ProtustrankaWithAdressOIB_1">ULTRA FOOD d.o.o., OIB 54164836585, Miroslava Krleže 1/E, 47000 Karlovac</derivirana_varijabla>
  </DomainObject.Predmet.ProtustrankaWithAdressOIB>
  <DomainObject.Predmet.ProtustrankaNazivFormated>
    <izvorni_sadrzaj>ULTRA FOOD d.o.o.</izvorni_sadrzaj>
    <derivirana_varijabla naziv="DomainObject.Predmet.ProtustrankaNazivFormated_1">ULTRA FOOD d.o.o.</derivirana_varijabla>
  </DomainObject.Predmet.ProtustrankaNazivFormated>
  <DomainObject.Predmet.ProtustrankaNazivFormatedOIB>
    <izvorni_sadrzaj>ULTRA FOOD d.o.o., OIB 54164836585</izvorni_sadrzaj>
    <derivirana_varijabla naziv="DomainObject.Predmet.ProtustrankaNazivFormatedOIB_1">ULTRA FOOD d.o.o., OIB 54164836585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ULTRA FOOD d.o.o.; Božidar Vuljanić</izvorni_sadrzaj>
    <derivirana_varijabla naziv="DomainObject.Predmet.StrankaFormated_1">  ULTRA FOOD d.o.o.; Božidar Vuljanić</derivirana_varijabla>
  </DomainObject.Predmet.StrankaFormated>
  <DomainObject.Predmet.StrankaFormatedOIB>
    <izvorni_sadrzaj>  ULTRA FOOD d.o.o., OIB 54164836585; Božidar Vuljanić, OIB 93484714741</izvorni_sadrzaj>
    <derivirana_varijabla naziv="DomainObject.Predmet.StrankaFormatedOIB_1">  ULTRA FOOD d.o.o., OIB 54164836585; Božidar Vuljanić, OIB 93484714741</derivirana_varijabla>
  </DomainObject.Predmet.StrankaFormatedOIB>
  <DomainObject.Predmet.StrankaFormatedWithAdress>
    <izvorni_sadrzaj> ULTRA FOOD d.o.o., Miroslava Krleže 1/E, 47000 Karlovac; Božidar Vuljanić, Brodarci 2/J, 47000 Karlovac</izvorni_sadrzaj>
    <derivirana_varijabla naziv="DomainObject.Predmet.StrankaFormatedWithAdress_1"> ULTRA FOOD d.o.o., Miroslava Krleže 1/E, 47000 Karlovac; Božidar Vuljanić, Brodarci 2/J, 47000 Karlovac</derivirana_varijabla>
  </DomainObject.Predmet.StrankaFormatedWithAdress>
  <DomainObject.Predmet.StrankaFormatedWithAdressOIB>
    <izvorni_sadrzaj> ULTRA FOOD d.o.o., OIB 54164836585, Miroslava Krleže 1/E, 47000 Karlovac; Božidar Vuljanić, OIB 93484714741, Brodarci 2/J, 47000 Karlovac</izvorni_sadrzaj>
    <derivirana_varijabla naziv="DomainObject.Predmet.StrankaFormatedWithAdressOIB_1"> ULTRA FOOD d.o.o., OIB 54164836585, Miroslava Krleže 1/E, 47000 Karlovac; Božidar Vuljanić, OIB 93484714741, Brodarci 2/J, 47000 Karlovac</derivirana_varijabla>
  </DomainObject.Predmet.StrankaFormatedWithAdressOIB>
  <DomainObject.Predmet.StrankaWithAdress>
    <izvorni_sadrzaj>ULTRA FOOD d.o.o. Miroslava Krleže 1/E,47000 Karlovac,Božidar Vuljanić Brodarci 2/J,47000 Karlovac</izvorni_sadrzaj>
    <derivirana_varijabla naziv="DomainObject.Predmet.StrankaWithAdress_1">ULTRA FOOD d.o.o. Miroslava Krleže 1/E,47000 Karlovac,Božidar Vuljanić Brodarci 2/J,47000 Karlovac</derivirana_varijabla>
  </DomainObject.Predmet.StrankaWithAdress>
  <DomainObject.Predmet.StrankaWithAdressOIB>
    <izvorni_sadrzaj>ULTRA FOOD d.o.o., OIB 54164836585, Miroslava Krleže 1/E,47000 Karlovac,Božidar Vuljanić, OIB 93484714741, Brodarci 2/J,47000 Karlovac</izvorni_sadrzaj>
    <derivirana_varijabla naziv="DomainObject.Predmet.StrankaWithAdressOIB_1">ULTRA FOOD d.o.o., OIB 54164836585, Miroslava Krleže 1/E,47000 Karlovac,Božidar Vuljanić, OIB 93484714741, Brodarci 2/J,47000 Karlovac</derivirana_varijabla>
  </DomainObject.Predmet.StrankaWithAdressOIB>
  <DomainObject.Predmet.StrankaNazivFormated>
    <izvorni_sadrzaj>ULTRA FOOD d.o.o.,Božidar Vuljanić</izvorni_sadrzaj>
    <derivirana_varijabla naziv="DomainObject.Predmet.StrankaNazivFormated_1">ULTRA FOOD d.o.o.,Božidar Vuljanić</derivirana_varijabla>
  </DomainObject.Predmet.StrankaNazivFormated>
  <DomainObject.Predmet.StrankaNazivFormatedOIB>
    <izvorni_sadrzaj>ULTRA FOOD d.o.o., OIB 54164836585,Božidar Vuljanić, OIB 93484714741</izvorni_sadrzaj>
    <derivirana_varijabla naziv="DomainObject.Predmet.StrankaNazivFormatedOIB_1">ULTRA FOOD d.o.o., OIB 54164836585,Božidar Vuljanić, OIB 93484714741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ULTRA FOOD d.o.o.</item>
      <item>Božidar Vuljanić</item>
    </izvorni_sadrzaj>
    <derivirana_varijabla naziv="DomainObject.Predmet.StrankaListFormated_1">
      <item>ULTRA FOOD d.o.o.</item>
      <item>Božidar Vuljanić</item>
    </derivirana_varijabla>
  </DomainObject.Predmet.StrankaListFormated>
  <DomainObject.Predmet.StrankaListFormatedOIB>
    <izvorni_sadrzaj>
      <item>ULTRA FOOD d.o.o., OIB 54164836585</item>
      <item>Božidar Vuljanić, OIB 93484714741</item>
    </izvorni_sadrzaj>
    <derivirana_varijabla naziv="DomainObject.Predmet.StrankaListFormatedOIB_1">
      <item>ULTRA FOOD d.o.o., OIB 54164836585</item>
      <item>Božidar Vuljanić, OIB 93484714741</item>
    </derivirana_varijabla>
  </DomainObject.Predmet.StrankaListFormatedOIB>
  <DomainObject.Predmet.StrankaListFormatedWithAdress>
    <izvorni_sadrzaj>
      <item>ULTRA FOOD d.o.o., Miroslava Krleže 1/E, 47000 Karlovac</item>
      <item>Božidar Vuljanić, Brodarci 2/J, 47000 Karlovac</item>
    </izvorni_sadrzaj>
    <derivirana_varijabla naziv="DomainObject.Predmet.StrankaListFormatedWithAdress_1">
      <item>ULTRA FOOD d.o.o., Miroslava Krleže 1/E, 47000 Karlovac</item>
      <item>Božidar Vuljanić, Brodarci 2/J, 47000 Karlovac</item>
    </derivirana_varijabla>
  </DomainObject.Predmet.StrankaListFormatedWithAdress>
  <DomainObject.Predmet.StrankaListFormatedWithAdressOIB>
    <izvorni_sadrzaj>
      <item>ULTRA FOOD d.o.o., OIB 54164836585, Miroslava Krleže 1/E, 47000 Karlovac</item>
      <item>Božidar Vuljanić, OIB 93484714741, Brodarci 2/J, 47000 Karlovac</item>
    </izvorni_sadrzaj>
    <derivirana_varijabla naziv="DomainObject.Predmet.StrankaListFormatedWithAdressOIB_1">
      <item>ULTRA FOOD d.o.o., OIB 54164836585, Miroslava Krleže 1/E, 47000 Karlovac</item>
      <item>Božidar Vuljanić, OIB 93484714741, Brodarci 2/J, 47000 Karlovac</item>
    </derivirana_varijabla>
  </DomainObject.Predmet.StrankaListFormatedWithAdressOIB>
  <DomainObject.Predmet.StrankaListNazivFormated>
    <izvorni_sadrzaj>
      <item>ULTRA FOOD d.o.o.</item>
      <item>Božidar Vuljanić</item>
    </izvorni_sadrzaj>
    <derivirana_varijabla naziv="DomainObject.Predmet.StrankaListNazivFormated_1">
      <item>ULTRA FOOD d.o.o.</item>
      <item>Božidar Vuljanić</item>
    </derivirana_varijabla>
  </DomainObject.Predmet.StrankaListNazivFormated>
  <DomainObject.Predmet.StrankaListNazivFormatedOIB>
    <izvorni_sadrzaj>
      <item>ULTRA FOOD d.o.o., OIB 54164836585</item>
      <item>Božidar Vuljanić, OIB 93484714741</item>
    </izvorni_sadrzaj>
    <derivirana_varijabla naziv="DomainObject.Predmet.StrankaListNazivFormatedOIB_1">
      <item>ULTRA FOOD d.o.o., OIB 54164836585</item>
      <item>Božidar Vuljanić, OIB 93484714741</item>
    </derivirana_varijabla>
  </DomainObject.Predmet.StrankaListNazivFormatedOIB>
  <DomainObject.Predmet.ProtuStrankaListFormated>
    <izvorni_sadrzaj>
      <item>ULTRA FOOD d.o.o. zastupanog po punomoćniku Pavao Mrkonjić</item>
    </izvorni_sadrzaj>
    <derivirana_varijabla naziv="DomainObject.Predmet.ProtuStrankaListFormated_1">
      <item>ULTRA FOOD d.o.o. zastupanog po punomoćniku Pavao Mrkonjić</item>
    </derivirana_varijabla>
  </DomainObject.Predmet.ProtuStrankaListFormated>
  <DomainObject.Predmet.ProtuStrankaListFormatedOIB>
    <izvorni_sadrzaj>
      <item>ULTRA FOOD d.o.o., OIB 54164836585 zastupanog po punomoćniku Pavao Mrkonjić</item>
    </izvorni_sadrzaj>
    <derivirana_varijabla naziv="DomainObject.Predmet.ProtuStrankaListFormatedOIB_1">
      <item>ULTRA FOOD d.o.o., OIB 54164836585 zastupanog po punomoćniku Pavao Mrkonjić</item>
    </derivirana_varijabla>
  </DomainObject.Predmet.ProtuStrankaListFormatedOIB>
  <DomainObject.Predmet.ProtuStrankaListFormatedWithAdress>
    <izvorni_sadrzaj>
      <item>ULTRA FOOD d.o.o., Miroslava Krleže 1/E, 47000 Karlovac zastupanog po punomoćniku Pavao Mrkonjić</item>
    </izvorni_sadrzaj>
    <derivirana_varijabla naziv="DomainObject.Predmet.ProtuStrankaListFormatedWithAdress_1">
      <item>ULTRA FOOD d.o.o., Miroslava Krleže 1/E, 47000 Karlovac zastupanog po punomoćniku Pavao Mrkonjić</item>
    </derivirana_varijabla>
  </DomainObject.Predmet.ProtuStrankaListFormatedWithAdress>
  <DomainObject.Predmet.ProtuStrankaListFormatedWithAdressOIB>
    <izvorni_sadrzaj>
      <item>ULTRA FOOD d.o.o., OIB 54164836585, Miroslava Krleže 1/E, 47000 Karlovac zastupanog po punomoćniku Pavao Mrkonjić</item>
    </izvorni_sadrzaj>
    <derivirana_varijabla naziv="DomainObject.Predmet.ProtuStrankaListFormatedWithAdressOIB_1">
      <item>ULTRA FOOD d.o.o., OIB 54164836585, Miroslava Krleže 1/E, 47000 Karlovac zastupanog po punomoćniku Pavao Mrkonjić</item>
    </derivirana_varijabla>
  </DomainObject.Predmet.ProtuStrankaListFormatedWithAdressOIB>
  <DomainObject.Predmet.ProtuStrankaListNazivFormated>
    <izvorni_sadrzaj>
      <item>ULTRA FOOD d.o.o.</item>
    </izvorni_sadrzaj>
    <derivirana_varijabla naziv="DomainObject.Predmet.ProtuStrankaListNazivFormated_1">
      <item>ULTRA FOOD d.o.o.</item>
    </derivirana_varijabla>
  </DomainObject.Predmet.ProtuStrankaListNazivFormated>
  <DomainObject.Predmet.ProtuStrankaListNazivFormatedOIB>
    <izvorni_sadrzaj>
      <item>ULTRA FOOD d.o.o., OIB 54164836585</item>
    </izvorni_sadrzaj>
    <derivirana_varijabla naziv="DomainObject.Predmet.ProtuStrankaListNazivFormatedOIB_1">
      <item>ULTRA FOOD d.o.o., OIB 54164836585</item>
    </derivirana_varijabla>
  </DomainObject.Predmet.ProtuStrankaListNazivFormatedOIB>
  <DomainObject.Predmet.OstaliListFormated>
    <izvorni_sadrzaj>
      <item>Pavao Mrkonjić punomoćnik sudionika u postupku ULTRA FOOD d.o.o.</item>
    </izvorni_sadrzaj>
    <derivirana_varijabla naziv="DomainObject.Predmet.OstaliListFormated_1">
      <item>Pavao Mrkonjić punomoćnik sudionika u postupku ULTRA FOOD d.o.o.</item>
    </derivirana_varijabla>
  </DomainObject.Predmet.OstaliListFormated>
  <DomainObject.Predmet.OstaliListFormatedOIB>
    <izvorni_sadrzaj>
      <item>Pavao Mrkonjić, OIB 50443048410 punomoćnik sudionika u postupku ULTRA FOOD d.o.o.</item>
    </izvorni_sadrzaj>
    <derivirana_varijabla naziv="DomainObject.Predmet.OstaliListFormatedOIB_1">
      <item>Pavao Mrkonjić, OIB 50443048410 punomoćnik sudionika u postupku ULTRA FOOD d.o.o.</item>
    </derivirana_varijabla>
  </DomainObject.Predmet.OstaliListFormatedOIB>
  <DomainObject.Predmet.OstaliListFormatedWithAdress>
    <izvorni_sadrzaj>
      <item>Pavao Mrkonjić, Ante Topić Mimare 24, 10000 Zagreb punomoćnik sudionika u postupku ULTRA FOOD d.o.o.</item>
    </izvorni_sadrzaj>
    <derivirana_varijabla naziv="DomainObject.Predmet.OstaliListFormatedWithAdress_1">
      <item>Pavao Mrkonjić, Ante Topić Mimare 24, 10000 Zagreb punomoćnik sudionika u postupku ULTRA FOOD d.o.o.</item>
    </derivirana_varijabla>
  </DomainObject.Predmet.OstaliListFormatedWithAdress>
  <DomainObject.Predmet.OstaliListFormatedWithAdressOIB>
    <izvorni_sadrzaj>
      <item>Pavao Mrkonjić, OIB 50443048410, Ante Topić Mimare 24, 10000 Zagreb punomoćnik sudionika u postupku ULTRA FOOD d.o.o.</item>
    </izvorni_sadrzaj>
    <derivirana_varijabla naziv="DomainObject.Predmet.OstaliListFormatedWithAdressOIB_1">
      <item>Pavao Mrkonjić, OIB 50443048410, Ante Topić Mimare 24, 10000 Zagreb punomoćnik sudionika u postupku ULTRA FOOD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ULTRA FOOD d.o.o. i dr.</izvorni_sadrzaj>
    <derivirana_varijabla naziv="DomainObject.Predmet.StrankaIDrugi_1">ULTRA FOOD d.o.o. i dr.</derivirana_varijabla>
  </DomainObject.Predmet.StrankaIDrugi>
  <DomainObject.Predmet.ProtustrankaIDrugi>
    <izvorni_sadrzaj>ULTRA FOOD d.o.o.</izvorni_sadrzaj>
    <derivirana_varijabla naziv="DomainObject.Predmet.ProtustrankaIDrugi_1">ULTRA FOOD d.o.o.</derivirana_varijabla>
  </DomainObject.Predmet.ProtustrankaIDrugi>
  <DomainObject.Predmet.StrankaIDrugiAdressOIB>
    <izvorni_sadrzaj>ULTRA FOOD d.o.o., OIB 54164836585, Miroslava Krleže 1/E, 47000 Karlovac i dr.</izvorni_sadrzaj>
    <derivirana_varijabla naziv="DomainObject.Predmet.StrankaIDrugiAdressOIB_1">ULTRA FOOD d.o.o., OIB 54164836585, Miroslava Krleže 1/E, 47000 Karlovac i dr.</derivirana_varijabla>
  </DomainObject.Predmet.StrankaIDrugiAdressOIB>
  <DomainObject.Predmet.ProtustrankaIDrugiAdressOIB>
    <izvorni_sadrzaj>ULTRA FOOD d.o.o., OIB 54164836585, Miroslava Krleže 1/E, 47000 Karlovac</izvorni_sadrzaj>
    <derivirana_varijabla naziv="DomainObject.Predmet.ProtustrankaIDrugiAdressOIB_1">ULTRA FOOD d.o.o., OIB 54164836585,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FOOD d.o.o.</item>
      <item>ULTRA FOOD d.o.o.</item>
      <item>Pavao Mrkonjić</item>
      <item>Božidar Vuljanić</item>
    </izvorni_sadrzaj>
    <derivirana_varijabla naziv="DomainObject.Predmet.SudioniciListNaziv_1">
      <item>ULTRA FOOD d.o.o.</item>
      <item>ULTRA FOOD d.o.o.</item>
      <item>Pavao Mrkonjić</item>
      <item>Božidar Vuljanić</item>
    </derivirana_varijabla>
  </DomainObject.Predmet.SudioniciListNaziv>
  <DomainObject.Predmet.SudioniciListAdressOIB>
    <izvorni_sadrzaj>
      <item>ULTRA FOOD d.o.o., OIB 54164836585, Miroslava Krleže 1/E,47000 Karlovac</item>
      <item>ULTRA FOOD d.o.o., OIB 54164836585, Miroslava Krleže 1/E,47000 Karlovac</item>
      <item>Pavao Mrkonjić, OIB 50443048410, Ante Topić Mimare 24,10000 Zagreb</item>
      <item>Božidar Vuljanić, OIB 93484714741, Brodarci 2/J,47000 Karlovac</item>
    </izvorni_sadrzaj>
    <derivirana_varijabla naziv="DomainObject.Predmet.SudioniciListAdressOIB_1">
      <item>ULTRA FOOD d.o.o., OIB 54164836585, Miroslava Krleže 1/E,47000 Karlovac</item>
      <item>ULTRA FOOD d.o.o., OIB 54164836585, Miroslava Krleže 1/E,47000 Karlovac</item>
      <item>Pavao Mrkonjić, OIB 50443048410, Ante Topić Mimare 24,10000 Zagreb</item>
      <item>Božidar Vuljanić, OIB 93484714741, Brodarci 2/J,47000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54164836585</item>
      <item>, OIB 54164836585</item>
      <item>, OIB 50443048410</item>
      <item>, OIB 93484714741</item>
    </izvorni_sadrzaj>
    <derivirana_varijabla naziv="DomainObject.Predmet.SudioniciListNazivOIB_1">
      <item>, OIB 54164836585</item>
      <item>, OIB 54164836585</item>
      <item>, OIB 50443048410</item>
      <item>, OIB 93484714741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rujna 2018.</izvorni_sadrzaj>
    <derivirana_varijabla naziv="DomainObject.Predmet.DatumZadnjeOdrzaneSudskeRadnje_1">14. rujna 2018.</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St-641/2018-28</izvorni_sadrzaj>
    <derivirana_varijabla naziv="DomainObject.PredzadnjaOdlukaIzPredmeta.Oznaka_1">St-641/2018-28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3020</properties:Characters>
  <properties:Lines>77</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2019-04-11T10:59:00Z</dcterms:created>
  <dc:creator>nmarkovic</dc:creator>
  <cp:lastModifiedBy>Marija Bakula Vugrinec</cp:lastModifiedBy>
  <cp:lastPrinted>2017-04-19T09:26:00Z</cp:lastPrinted>
  <dcterms:modified xmlns:xsi="http://www.w3.org/2001/XMLSchema-instance" xsi:type="dcterms:W3CDTF">2019-04-24T08:41:00Z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 - ročište za glasovanje o planu restrukturiranja.docx)</vt:lpwstr>
  </prop:property>
  <prop:property name="CC_coloring" pid="4" fmtid="{D5CDD505-2E9C-101B-9397-08002B2CF9AE}">
    <vt:bool>false</vt:bool>
  </prop:property>
  <prop:property name="BrojStranica" pid="5" fmtid="{D5CDD505-2E9C-101B-9397-08002B2CF9AE}">
    <vt:i4>2</vt:i4>
  </prop:property>
</prop:Properties>
</file>