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65f455a" w14:paraId="65f455a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D14DBA">
        <w:rPr>
          <w:lang w:val="pt-BR"/>
        </w:rPr>
        <w:t>-85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 xml:space="preserve">Trgovački sud u Zagrebu, po stečajnom sucu Nikoli Ribariću, u stečajnom postupku nad dužnikom WALTA METAL d.o.o. - u stečaju, Zlatar Bistrica, Stjepana Radića 5, OIB: 57282201514, MBS: 080049819, dana </w:t>
      </w:r>
      <w:r w:rsidR="00006A59">
        <w:t>9</w:t>
      </w:r>
      <w:r>
        <w:t>.</w:t>
      </w:r>
      <w:r w:rsidR="00006A59">
        <w:t xml:space="preserve"> prosinca</w:t>
      </w:r>
      <w:r>
        <w:t xml:space="preserve"> 2015.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D14DB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D14DBA">
        <w:t>z a k l</w:t>
      </w:r>
      <w:r w:rsidR="004270F7" w:rsidRPr="00D14DBA">
        <w:t xml:space="preserve">j u č i o  </w:t>
      </w:r>
      <w:r w:rsidR="00C31D80" w:rsidRPr="00D14DBA">
        <w:t xml:space="preserve"> </w:t>
      </w:r>
      <w:r w:rsidR="00877097" w:rsidRPr="00D14DBA">
        <w:t xml:space="preserve"> j </w:t>
      </w:r>
      <w:r w:rsidR="00A806E8" w:rsidRPr="00D14DBA">
        <w:t xml:space="preserve">e </w:t>
      </w:r>
      <w:r w:rsidR="00A806E8" w:rsidRPr="00D14DBA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9041E" w:rsidR="00EB11D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CENTAR BANKA D.D., ZAGREB, JURIŠIĆEVA 3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006A59">
        <w:t>treća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EB11D1">
        <w:t>82</w:t>
      </w:r>
      <w:r w:rsidR="00006A59">
        <w:t>0</w:t>
      </w:r>
      <w:r w:rsidR="00EB11D1">
        <w:t>.</w:t>
      </w:r>
      <w:r w:rsidR="00006A59">
        <w:t>000</w:t>
      </w:r>
      <w:r w:rsidR="00EB11D1">
        <w:t>,</w:t>
      </w:r>
      <w:r w:rsidR="00006A59">
        <w:t>00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006A59">
        <w:rPr>
          <w:b/>
        </w:rPr>
        <w:t>26</w:t>
      </w:r>
      <w:r w:rsidR="002426F8">
        <w:rPr>
          <w:b/>
        </w:rPr>
        <w:t>.</w:t>
      </w:r>
      <w:r w:rsidR="00006A59">
        <w:rPr>
          <w:b/>
        </w:rPr>
        <w:t xml:space="preserve"> siječnja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006A59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A00D4D">
        <w:rPr>
          <w:b/>
        </w:rPr>
        <w:t>10,</w:t>
      </w:r>
      <w:r w:rsidR="00006A59">
        <w:rPr>
          <w:b/>
        </w:rPr>
        <w:t>15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</w:t>
      </w:r>
      <w:r w:rsidR="00A84C1A" w:rsidRPr="00645508">
        <w:lastRenderedPageBreak/>
        <w:t>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006A59">
        <w:t>, IBAN: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006A59">
        <w:t>09</w:t>
      </w:r>
      <w:r w:rsidR="00F151F1">
        <w:t>.</w:t>
      </w:r>
      <w:r w:rsidR="00006A59">
        <w:t xml:space="preserve"> prosinca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E91121" w:rsidR="00D14D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="00D14D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14DBA" w:rsidP="00E91121" w:rsidR="00D14D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14DBA" w:rsidP="00E91121" w:rsidR="00D14D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14DBA" w:rsidP="00E91121" w:rsidR="00D14D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14DBA" w:rsidP="00E91121" w:rsidR="00D14D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6A59" w:rsidP="00D14DBA" w:rsidR="00F47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B45" w:rsidP="00F4786C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006A59" w:rsidP="006C2D7F" w:rsidR="00006A59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D14DBA" w:rsidP="006C2D7F" w:rsidR="00D14DBA">
      <w:pPr>
        <w:jc w:val="both"/>
      </w:pPr>
    </w:p>
    <w:p w:rsidRDefault="006C2D7F" w:rsidP="006C2D7F" w:rsidR="006C2D7F" w:rsidRPr="008E1A9C">
      <w:pPr>
        <w:jc w:val="both"/>
      </w:pPr>
      <w:r w:rsidRPr="008E1A9C">
        <w:t xml:space="preserve">DNA: </w:t>
      </w:r>
    </w:p>
    <w:p w:rsidRDefault="006C2D7F" w:rsidP="006C2D7F" w:rsidR="006C2D7F" w:rsidRPr="008E1A9C">
      <w:pPr>
        <w:jc w:val="both"/>
      </w:pPr>
      <w:r w:rsidRPr="008E1A9C">
        <w:t>-Stečajni upravitelj Goran Jedličko</w:t>
      </w:r>
    </w:p>
    <w:p w:rsidRDefault="006C2D7F" w:rsidP="006C2D7F" w:rsidR="006C2D7F" w:rsidRPr="008E1A9C">
      <w:pPr>
        <w:jc w:val="both"/>
      </w:pPr>
      <w:r w:rsidRPr="008E1A9C">
        <w:t>-Razlučni vjerovnik:</w:t>
      </w:r>
    </w:p>
    <w:p w:rsidRDefault="006C2D7F" w:rsidP="006C2D7F" w:rsidR="006C2D7F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6C2D7F" w:rsidP="006C2D7F" w:rsidR="006C2D7F" w:rsidRPr="004323EB">
      <w:pPr>
        <w:numPr>
          <w:ilvl w:val="0"/>
          <w:numId w:val="11"/>
        </w:numPr>
      </w:pPr>
      <w:r w:rsidRPr="008E1A9C">
        <w:rPr>
          <w:bCs/>
        </w:rPr>
        <w:t xml:space="preserve">CENTAR BANKA D.D., ZAGREB, </w:t>
      </w:r>
      <w:r w:rsidR="00E9041E">
        <w:rPr>
          <w:bCs/>
        </w:rPr>
        <w:t>Heinzelova 47/A</w:t>
      </w:r>
    </w:p>
    <w:p w:rsidRDefault="006C2D7F" w:rsidP="006C2D7F" w:rsidR="006C2D7F">
      <w:r>
        <w:rPr>
          <w:bCs/>
        </w:rPr>
        <w:t xml:space="preserve">-stečajni upravitelj Centar banke d.d. u stečaju- Damir Mikić- Zagreb, </w:t>
      </w:r>
      <w:r w:rsidRPr="001C7CC6">
        <w:t>Trnjanska cesta 23</w:t>
      </w:r>
    </w:p>
    <w:p w:rsidRDefault="006C2D7F" w:rsidP="006C2D7F" w:rsidR="006C2D7F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6C2D7F" w:rsidP="006C2D7F" w:rsidR="006C2D7F">
      <w:pPr>
        <w:rPr>
          <w:bCs/>
        </w:rPr>
      </w:pPr>
      <w:r w:rsidRPr="008E1A9C">
        <w:rPr>
          <w:bCs/>
        </w:rPr>
        <w:t xml:space="preserve">-  ŽDO Zagreb, </w:t>
      </w:r>
    </w:p>
    <w:p w:rsidRDefault="006C2D7F" w:rsidP="006C2D7F" w:rsidR="006C2D7F" w:rsidRPr="008E1A9C">
      <w:pPr>
        <w:jc w:val="both"/>
      </w:pPr>
      <w:r w:rsidRPr="008E1A9C">
        <w:t xml:space="preserve">- e oglasna ploča – </w:t>
      </w:r>
      <w:r w:rsidR="00E9041E">
        <w:t>15</w:t>
      </w:r>
      <w:r w:rsidRPr="008E1A9C">
        <w:t xml:space="preserve"> dana</w:t>
      </w:r>
    </w:p>
    <w:p w:rsidRDefault="006C2D7F" w:rsidP="00515E15" w:rsidR="001A1120" w:rsidRPr="001A1120">
      <w:pPr>
        <w:jc w:val="both"/>
      </w:pPr>
      <w:r w:rsidRPr="008E1A9C">
        <w:t>-spis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E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6A59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36E92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15E15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D4D"/>
    <w:rsid w:val="00A12C3D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14DBA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041E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4786C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6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6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98D27-8D65-46B6-BED0-C06CFC5A8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1163</properties:Words>
  <properties:Characters>6413</properties:Characters>
  <properties:Lines>160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2015-12-09T10:27:00Z</dcterms:created>
  <dc:creator>BISERKA CALIC</dc:creator>
  <cp:lastModifiedBy>Jadranka Zelić</cp:lastModifiedBy>
  <cp:lastPrinted>2015-12-09T10:26:00Z</cp:lastPrinted>
  <dcterms:modified xmlns:xsi="http://www.w3.org/2001/XMLSchema-instance" xsi:type="dcterms:W3CDTF">2015-12-09T10:30:00Z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