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8098" w14:paraId="eeb8098" w:rsidRDefault="00B86AEA" w:rsidP="00B86AEA" w:rsidR="00B86AEA">
      <w:pPr>
        <w:ind w:left="708"/>
        <w:jc w:val="both"/>
        <w15:collapsed w:val="false"/>
      </w:pPr>
      <w:bookmarkStart w:name="_GoBack" w:id="0"/>
      <w:bookmarkEnd w:id="0"/>
      <w:r>
        <w:rPr>
          <w:noProof/>
          <w:lang w:eastAsia="hr-HR"/>
        </w:rPr>
        <w:drawing>
          <wp:inline distR="0" distL="0" distB="0" distT="0">
            <wp:extent cy="720090" cx="542290"/>
            <wp:effectExtent b="381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090" cx="542290"/>
                    </a:xfrm>
                    <a:prstGeom prst="rect">
                      <a:avLst/>
                    </a:prstGeom>
                    <a:noFill/>
                    <a:ln>
                      <a:noFill/>
                    </a:ln>
                  </pic:spPr>
                </pic:pic>
              </a:graphicData>
            </a:graphic>
          </wp:inline>
        </w:drawing>
      </w:r>
    </w:p>
    <w:p w:rsidRDefault="00B86AEA" w:rsidP="00B86AEA" w:rsidR="00B86AEA"/>
    <w:p w:rsidRDefault="00B86AEA" w:rsidP="00B86AEA" w:rsidR="00B86AEA">
      <w:r>
        <w:t>REPUBLIKA HRVATSKA</w:t>
      </w:r>
    </w:p>
    <w:p w:rsidRDefault="00B86AEA" w:rsidP="00B86AEA" w:rsidR="00B86AEA">
      <w:r>
        <w:t>TRGOVAČKI SUD U OSIJEKU</w:t>
      </w:r>
    </w:p>
    <w:p w:rsidRDefault="00B86AEA" w:rsidP="00B86AEA" w:rsidR="00B86AEA">
      <w:r>
        <w:t xml:space="preserve">STALNA SLUŽBA U SLAVONSKOM BRODU </w:t>
      </w:r>
    </w:p>
    <w:p w:rsidRDefault="00B86AEA" w:rsidP="00B86AEA" w:rsidR="00B86AEA">
      <w:r>
        <w:t>Trg pobjede 13</w:t>
      </w:r>
    </w:p>
    <w:p w:rsidRDefault="00B86AEA" w:rsidP="00B86AEA" w:rsidR="00B86AEA">
      <w:r>
        <w:t>35000 Slavonski Brod</w:t>
      </w:r>
      <w:r>
        <w:tab/>
      </w:r>
      <w:r>
        <w:tab/>
      </w:r>
      <w:r>
        <w:tab/>
      </w:r>
      <w:r>
        <w:tab/>
      </w:r>
      <w:r>
        <w:tab/>
      </w:r>
      <w:r>
        <w:tab/>
      </w:r>
      <w:r>
        <w:tab/>
      </w:r>
      <w:r w:rsidR="003856D5">
        <w:t xml:space="preserve"> 3 </w:t>
      </w:r>
      <w:r w:rsidRPr="003856D5">
        <w:rPr>
          <w:b/>
        </w:rPr>
        <w:t>St-1056/2018-</w:t>
      </w:r>
      <w:r w:rsidR="00330271">
        <w:rPr>
          <w:b/>
        </w:rPr>
        <w:t>6</w:t>
      </w:r>
    </w:p>
    <w:p w:rsidRDefault="00B86AEA" w:rsidP="00B86AEA" w:rsidR="00B86AEA">
      <w:r>
        <w:tab/>
      </w:r>
      <w:r>
        <w:tab/>
      </w:r>
      <w:r>
        <w:tab/>
      </w:r>
      <w:r>
        <w:tab/>
      </w:r>
      <w:r>
        <w:tab/>
      </w:r>
      <w:r>
        <w:tab/>
      </w:r>
      <w:r>
        <w:tab/>
      </w:r>
      <w:r>
        <w:tab/>
      </w:r>
      <w:r>
        <w:tab/>
      </w:r>
      <w:r>
        <w:tab/>
        <w:t>stari broj spisa</w:t>
      </w:r>
    </w:p>
    <w:p w:rsidRDefault="00B86AEA" w:rsidP="00B86AEA" w:rsidR="00B86AEA">
      <w:r>
        <w:t xml:space="preserve">                                                                                                          </w:t>
      </w:r>
      <w:r>
        <w:tab/>
        <w:t xml:space="preserve">       </w:t>
      </w:r>
      <w:r w:rsidR="00330271">
        <w:t>Broj: 3/St-608/2017</w:t>
      </w:r>
    </w:p>
    <w:p w:rsidRDefault="00B86AEA" w:rsidP="00B86AEA" w:rsidR="00B86AEA"/>
    <w:p w:rsidRDefault="00B86AEA" w:rsidP="00B86AEA" w:rsidR="00B86AEA">
      <w:pPr>
        <w:jc w:val="center"/>
        <w:rPr>
          <w:b/>
        </w:rPr>
      </w:pPr>
      <w:r>
        <w:rPr>
          <w:b/>
        </w:rPr>
        <w:t>R E P U B L I K A    H R V A T S K A</w:t>
      </w:r>
    </w:p>
    <w:p w:rsidRDefault="00B86AEA" w:rsidP="00B86AEA" w:rsidR="00B86AEA">
      <w:pPr>
        <w:jc w:val="center"/>
        <w:rPr>
          <w:b/>
          <w:bCs/>
        </w:rPr>
      </w:pPr>
      <w:r>
        <w:rPr>
          <w:b/>
        </w:rPr>
        <w:t xml:space="preserve">R J E Š E N J E  </w:t>
      </w:r>
    </w:p>
    <w:p w:rsidRDefault="00B86AEA" w:rsidP="008801DC" w:rsidR="008801DC">
      <w:pPr>
        <w:pStyle w:val="StandardWeb"/>
        <w:jc w:val="both"/>
      </w:pPr>
      <w:r>
        <w:t xml:space="preserve">           TRGOVAČKI SUD U OSIJEKU, STALNA SLUŽBA U SLAVONSKOM BRODU, po stečajnoj sutkinji Danieli Martini Maoduš, u postupku nad stečajnim dužnikom stečajna masa </w:t>
      </w:r>
      <w:r>
        <w:rPr>
          <w:b/>
          <w:bCs/>
        </w:rPr>
        <w:t>AUTOCENTAR DANKIĆ d.o.o., Slavonski Brod, u stečaju, </w:t>
      </w:r>
      <w:r w:rsidR="008801DC">
        <w:rPr>
          <w:b/>
          <w:bCs/>
        </w:rPr>
        <w:t>OIB: 81614536318 k</w:t>
      </w:r>
      <w:r>
        <w:t xml:space="preserve">oga zastupa upravitelj stečajne mase Zlatko Markasović, </w:t>
      </w:r>
      <w:r w:rsidR="00C721F8">
        <w:t>16.</w:t>
      </w:r>
      <w:r>
        <w:t xml:space="preserve"> </w:t>
      </w:r>
      <w:r w:rsidR="00C721F8">
        <w:t>kolovoz</w:t>
      </w:r>
      <w:r>
        <w:t>a 2018</w:t>
      </w:r>
      <w:r w:rsidR="00094BB7">
        <w:t>.</w:t>
      </w:r>
      <w:r w:rsidR="007C63B0">
        <w:t>         </w:t>
      </w:r>
    </w:p>
    <w:p w:rsidRDefault="007C63B0" w:rsidP="008801DC" w:rsidR="007C63B0" w:rsidRPr="008801DC">
      <w:pPr>
        <w:pStyle w:val="StandardWeb"/>
        <w:jc w:val="both"/>
        <w:rPr>
          <w:b/>
          <w:bCs/>
        </w:rPr>
      </w:pPr>
      <w:r>
        <w:t xml:space="preserve">                                                   r i j e š i o    j e</w:t>
      </w:r>
    </w:p>
    <w:p w:rsidRDefault="007C63B0" w:rsidP="007C63B0" w:rsidR="00FE4A0F">
      <w:pPr>
        <w:ind w:firstLine="708"/>
        <w:jc w:val="both"/>
      </w:pPr>
      <w:r>
        <w:t>I – Ispravlja</w:t>
      </w:r>
      <w:r w:rsidR="00FE4A0F">
        <w:t>ju</w:t>
      </w:r>
      <w:r>
        <w:t xml:space="preserve"> se  tablic</w:t>
      </w:r>
      <w:r w:rsidR="00FE4A0F">
        <w:t xml:space="preserve">e </w:t>
      </w:r>
      <w:r>
        <w:t xml:space="preserve"> ovog suda  nakon Ispitnog ročišta, temeljem koj</w:t>
      </w:r>
      <w:r w:rsidR="00FE4A0F">
        <w:t>ih</w:t>
      </w:r>
      <w:r>
        <w:t xml:space="preserve"> tablic</w:t>
      </w:r>
      <w:r w:rsidR="00FE4A0F">
        <w:t>a</w:t>
      </w:r>
      <w:r>
        <w:t xml:space="preserve"> je doneseno rješenje ovog Suda, poslovni broj: 3 St-</w:t>
      </w:r>
      <w:r w:rsidR="00A644D6">
        <w:t>608</w:t>
      </w:r>
      <w:r>
        <w:t>/201</w:t>
      </w:r>
      <w:r w:rsidR="00A644D6">
        <w:t>7</w:t>
      </w:r>
      <w:r w:rsidR="001E733E">
        <w:t>-</w:t>
      </w:r>
      <w:r w:rsidR="00A644D6">
        <w:t>5</w:t>
      </w:r>
      <w:r>
        <w:t xml:space="preserve">1 od </w:t>
      </w:r>
      <w:r w:rsidR="00174EEF">
        <w:t>28</w:t>
      </w:r>
      <w:r>
        <w:t xml:space="preserve">. </w:t>
      </w:r>
      <w:r w:rsidR="00174EEF">
        <w:t>veljače</w:t>
      </w:r>
      <w:r>
        <w:t xml:space="preserve"> 201</w:t>
      </w:r>
      <w:r w:rsidR="0010460A">
        <w:t>8</w:t>
      </w:r>
      <w:r>
        <w:t xml:space="preserve">. o utvrđivanju tražbina, u  stečajnom postupku  stečajnog dužnika </w:t>
      </w:r>
      <w:r w:rsidR="00094DC4">
        <w:t xml:space="preserve">stečajna masa </w:t>
      </w:r>
      <w:r w:rsidR="00094DC4" w:rsidRPr="00C70FFC">
        <w:rPr>
          <w:bCs/>
        </w:rPr>
        <w:t>AUTOCENTAR DANKIĆ d.o</w:t>
      </w:r>
      <w:r w:rsidR="00C70FFC" w:rsidRPr="00C70FFC">
        <w:rPr>
          <w:bCs/>
        </w:rPr>
        <w:t>.o., Slavonski Brod, u stečaju.</w:t>
      </w:r>
      <w:r w:rsidR="00FE4A0F">
        <w:t xml:space="preserve"> </w:t>
      </w:r>
    </w:p>
    <w:p w:rsidRDefault="007C63B0" w:rsidP="007C63B0" w:rsidR="007C63B0">
      <w:pPr>
        <w:ind w:firstLine="708"/>
        <w:jc w:val="both"/>
      </w:pPr>
      <w:r>
        <w:t xml:space="preserve">II - Tekst tablice u odnosu na tražbinu broj </w:t>
      </w:r>
      <w:r w:rsidR="00966360">
        <w:t>8A</w:t>
      </w:r>
      <w:r w:rsidR="00AE02FE">
        <w:t xml:space="preserve"> u tablici </w:t>
      </w:r>
      <w:r>
        <w:t xml:space="preserve"> I-višeg isplatnog reda s danom </w:t>
      </w:r>
      <w:r w:rsidR="00966360">
        <w:t>16</w:t>
      </w:r>
      <w:r>
        <w:t xml:space="preserve">. </w:t>
      </w:r>
      <w:r w:rsidR="00966360">
        <w:t xml:space="preserve">kolovoza </w:t>
      </w:r>
      <w:r>
        <w:t>2018. glasi:</w:t>
      </w:r>
    </w:p>
    <w:p w:rsidRDefault="007C63B0" w:rsidP="007C63B0" w:rsidR="007C63B0" w:rsidRPr="00C84744">
      <w:pPr>
        <w:spacing w:after="0"/>
        <w:rPr>
          <w:sz w:val="18"/>
          <w:szCs w:val="18"/>
        </w:rPr>
      </w:pPr>
      <w:r w:rsidRPr="00C84744">
        <w:rPr>
          <w:color w:val="000000"/>
          <w:sz w:val="18"/>
          <w:szCs w:val="18"/>
        </w:rPr>
        <w:t xml:space="preserve">R.br </w:t>
      </w:r>
      <w:r>
        <w:rPr>
          <w:color w:val="000000"/>
          <w:sz w:val="18"/>
          <w:szCs w:val="18"/>
        </w:rPr>
        <w:t xml:space="preserve">  </w:t>
      </w:r>
      <w:r w:rsidRPr="00C84744">
        <w:rPr>
          <w:color w:val="000000"/>
          <w:sz w:val="18"/>
          <w:szCs w:val="18"/>
        </w:rPr>
        <w:t>Naziv vjerovnika</w:t>
      </w:r>
      <w:r w:rsidR="00CF21AD">
        <w:rPr>
          <w:color w:val="000000"/>
          <w:sz w:val="18"/>
          <w:szCs w:val="18"/>
        </w:rPr>
        <w:t xml:space="preserve"> /</w:t>
      </w:r>
      <w:r w:rsidRPr="00C84744">
        <w:rPr>
          <w:color w:val="000000"/>
          <w:sz w:val="18"/>
          <w:szCs w:val="18"/>
        </w:rPr>
        <w:t xml:space="preserve">  OIB </w:t>
      </w:r>
      <w:r>
        <w:rPr>
          <w:color w:val="000000"/>
          <w:sz w:val="18"/>
          <w:szCs w:val="18"/>
        </w:rPr>
        <w:t xml:space="preserve">     </w:t>
      </w:r>
      <w:r w:rsidR="00CF21AD">
        <w:rPr>
          <w:color w:val="000000"/>
          <w:sz w:val="18"/>
          <w:szCs w:val="18"/>
        </w:rPr>
        <w:t xml:space="preserve"> </w:t>
      </w:r>
      <w:r>
        <w:rPr>
          <w:color w:val="000000"/>
          <w:sz w:val="18"/>
          <w:szCs w:val="18"/>
        </w:rPr>
        <w:t xml:space="preserve">  </w:t>
      </w:r>
      <w:r w:rsidRPr="00C84744">
        <w:rPr>
          <w:color w:val="000000"/>
          <w:sz w:val="18"/>
          <w:szCs w:val="18"/>
        </w:rPr>
        <w:t>Iznos prijavljene tražbine</w:t>
      </w:r>
      <w:r>
        <w:rPr>
          <w:color w:val="000000"/>
          <w:sz w:val="18"/>
          <w:szCs w:val="18"/>
        </w:rPr>
        <w:t xml:space="preserve">     </w:t>
      </w:r>
      <w:r w:rsidRPr="00C84744">
        <w:rPr>
          <w:color w:val="000000"/>
          <w:sz w:val="18"/>
          <w:szCs w:val="18"/>
        </w:rPr>
        <w:t xml:space="preserve"> Iznos priznate tražbine</w:t>
      </w:r>
      <w:r>
        <w:rPr>
          <w:color w:val="000000"/>
          <w:sz w:val="18"/>
          <w:szCs w:val="18"/>
        </w:rPr>
        <w:t xml:space="preserve">         </w:t>
      </w:r>
      <w:r w:rsidRPr="00C84744">
        <w:rPr>
          <w:color w:val="000000"/>
          <w:sz w:val="18"/>
          <w:szCs w:val="18"/>
        </w:rPr>
        <w:t xml:space="preserve"> Iznos osporene tražbine</w:t>
      </w:r>
    </w:p>
    <w:p w:rsidRDefault="007C63B0" w:rsidP="007C63B0" w:rsidR="007C63B0">
      <w:pPr>
        <w:jc w:val="both"/>
        <w:rPr>
          <w:sz w:val="18"/>
          <w:szCs w:val="18"/>
        </w:rPr>
      </w:pPr>
    </w:p>
    <w:p w:rsidRDefault="00F940D7" w:rsidP="00B240E6" w:rsidR="00B240E6">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8A</w:t>
      </w:r>
      <w:r w:rsidR="007C63B0">
        <w:rPr>
          <w:sz w:val="18"/>
          <w:szCs w:val="18"/>
        </w:rPr>
        <w:t xml:space="preserve">.   </w:t>
      </w:r>
      <w:r>
        <w:rPr>
          <w:sz w:val="18"/>
          <w:szCs w:val="18"/>
        </w:rPr>
        <w:t>REPUBLIKA HRVATSKA</w:t>
      </w:r>
      <w:r w:rsidR="00B240E6">
        <w:rPr>
          <w:sz w:val="18"/>
          <w:szCs w:val="18"/>
        </w:rPr>
        <w:t xml:space="preserve">     8</w:t>
      </w:r>
      <w:r w:rsidR="00F338B2">
        <w:rPr>
          <w:sz w:val="18"/>
          <w:szCs w:val="18"/>
        </w:rPr>
        <w:t>69.723,23</w:t>
      </w:r>
      <w:r w:rsidR="00B240E6">
        <w:rPr>
          <w:sz w:val="18"/>
          <w:szCs w:val="18"/>
        </w:rPr>
        <w:t xml:space="preserve">   kn</w:t>
      </w:r>
      <w:r w:rsidR="00B240E6">
        <w:rPr>
          <w:sz w:val="18"/>
          <w:szCs w:val="18"/>
        </w:rPr>
        <w:tab/>
      </w:r>
      <w:r w:rsidR="00B240E6">
        <w:rPr>
          <w:sz w:val="18"/>
          <w:szCs w:val="18"/>
        </w:rPr>
        <w:tab/>
      </w:r>
      <w:r w:rsidR="00F338B2">
        <w:rPr>
          <w:sz w:val="18"/>
          <w:szCs w:val="18"/>
        </w:rPr>
        <w:t xml:space="preserve">869.723,23   kn </w:t>
      </w:r>
      <w:r w:rsidR="00B240E6">
        <w:rPr>
          <w:sz w:val="18"/>
          <w:szCs w:val="18"/>
        </w:rPr>
        <w:tab/>
      </w:r>
      <w:r w:rsidR="00B240E6">
        <w:rPr>
          <w:sz w:val="18"/>
          <w:szCs w:val="18"/>
        </w:rPr>
        <w:tab/>
      </w:r>
      <w:r w:rsidR="00B240E6">
        <w:rPr>
          <w:sz w:val="18"/>
          <w:szCs w:val="18"/>
        </w:rPr>
        <w:tab/>
        <w:t>-</w:t>
      </w:r>
    </w:p>
    <w:p w:rsidRDefault="00304962" w:rsidP="001D12A2" w:rsidR="00304962">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 xml:space="preserve">     za   Min. financija porezna uprava </w:t>
      </w:r>
    </w:p>
    <w:p w:rsidRDefault="00546655" w:rsidP="001D12A2" w:rsidR="00304962">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 xml:space="preserve">    </w:t>
      </w:r>
      <w:r w:rsidR="00304962">
        <w:rPr>
          <w:sz w:val="18"/>
          <w:szCs w:val="18"/>
        </w:rPr>
        <w:t xml:space="preserve">   Područni ured Sl. Brod</w:t>
      </w:r>
      <w:r w:rsidR="00304962">
        <w:rPr>
          <w:sz w:val="18"/>
          <w:szCs w:val="18"/>
        </w:rPr>
        <w:tab/>
      </w:r>
    </w:p>
    <w:p w:rsidRDefault="00CB7FA9" w:rsidP="00CB7FA9" w:rsidR="00CB7FA9">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OIB 18683136487</w:t>
      </w:r>
    </w:p>
    <w:p w:rsidRDefault="00966360" w:rsidP="007C63B0" w:rsidR="00966360">
      <w:pPr>
        <w:jc w:val="both"/>
        <w:rPr>
          <w:sz w:val="18"/>
          <w:szCs w:val="18"/>
        </w:rPr>
      </w:pPr>
    </w:p>
    <w:p w:rsidRDefault="00966360" w:rsidP="00966360" w:rsidR="00966360">
      <w:pPr>
        <w:ind w:firstLine="708"/>
        <w:jc w:val="both"/>
      </w:pPr>
      <w:r>
        <w:lastRenderedPageBreak/>
        <w:t>Tekst tablice u odnosu na tražbin</w:t>
      </w:r>
      <w:r w:rsidR="00AE02FE">
        <w:t xml:space="preserve">e: </w:t>
      </w:r>
      <w:r>
        <w:t xml:space="preserve"> broj </w:t>
      </w:r>
      <w:r w:rsidR="00AE02FE">
        <w:t xml:space="preserve">: 10, </w:t>
      </w:r>
      <w:r w:rsidR="0002324F">
        <w:t>29</w:t>
      </w:r>
      <w:r w:rsidR="001A120A">
        <w:t>, 31</w:t>
      </w:r>
      <w:r w:rsidR="00B240E6">
        <w:t xml:space="preserve"> </w:t>
      </w:r>
      <w:r w:rsidR="00AE02FE">
        <w:t>i 33</w:t>
      </w:r>
      <w:r w:rsidR="00B240E6">
        <w:t xml:space="preserve"> </w:t>
      </w:r>
      <w:r>
        <w:t xml:space="preserve"> II-višeg isplatnog reda s danom </w:t>
      </w:r>
      <w:r w:rsidR="00330271">
        <w:t>16</w:t>
      </w:r>
      <w:r>
        <w:t xml:space="preserve">. </w:t>
      </w:r>
      <w:r w:rsidR="00B240E6">
        <w:t xml:space="preserve">kolovoza </w:t>
      </w:r>
      <w:r>
        <w:t>2018. glasi:</w:t>
      </w:r>
    </w:p>
    <w:p w:rsidRDefault="009E1DCE" w:rsidP="009E1DCE" w:rsidR="009E1DCE">
      <w:pPr>
        <w:spacing w:after="0"/>
        <w:rPr>
          <w:color w:val="000000"/>
          <w:sz w:val="18"/>
          <w:szCs w:val="18"/>
        </w:rPr>
      </w:pPr>
      <w:r w:rsidRPr="00C84744">
        <w:rPr>
          <w:color w:val="000000"/>
          <w:sz w:val="18"/>
          <w:szCs w:val="18"/>
        </w:rPr>
        <w:t xml:space="preserve">R.br </w:t>
      </w:r>
      <w:r>
        <w:rPr>
          <w:color w:val="000000"/>
          <w:sz w:val="18"/>
          <w:szCs w:val="18"/>
        </w:rPr>
        <w:t xml:space="preserve">  </w:t>
      </w:r>
      <w:r w:rsidRPr="00C84744">
        <w:rPr>
          <w:color w:val="000000"/>
          <w:sz w:val="18"/>
          <w:szCs w:val="18"/>
        </w:rPr>
        <w:t>Naziv vjerovnika</w:t>
      </w:r>
      <w:r>
        <w:rPr>
          <w:color w:val="000000"/>
          <w:sz w:val="18"/>
          <w:szCs w:val="18"/>
        </w:rPr>
        <w:t xml:space="preserve"> /</w:t>
      </w:r>
      <w:r w:rsidRPr="00C84744">
        <w:rPr>
          <w:color w:val="000000"/>
          <w:sz w:val="18"/>
          <w:szCs w:val="18"/>
        </w:rPr>
        <w:t xml:space="preserve">  OIB </w:t>
      </w:r>
      <w:r>
        <w:rPr>
          <w:color w:val="000000"/>
          <w:sz w:val="18"/>
          <w:szCs w:val="18"/>
        </w:rPr>
        <w:t xml:space="preserve">        </w:t>
      </w:r>
      <w:r w:rsidRPr="00C84744">
        <w:rPr>
          <w:color w:val="000000"/>
          <w:sz w:val="18"/>
          <w:szCs w:val="18"/>
        </w:rPr>
        <w:t>Iznos prijavljene tražbine</w:t>
      </w:r>
      <w:r>
        <w:rPr>
          <w:color w:val="000000"/>
          <w:sz w:val="18"/>
          <w:szCs w:val="18"/>
        </w:rPr>
        <w:t xml:space="preserve">     </w:t>
      </w:r>
      <w:r w:rsidRPr="00C84744">
        <w:rPr>
          <w:color w:val="000000"/>
          <w:sz w:val="18"/>
          <w:szCs w:val="18"/>
        </w:rPr>
        <w:t xml:space="preserve"> Iznos priznate tražbine</w:t>
      </w:r>
      <w:r>
        <w:rPr>
          <w:color w:val="000000"/>
          <w:sz w:val="18"/>
          <w:szCs w:val="18"/>
        </w:rPr>
        <w:t xml:space="preserve">         </w:t>
      </w:r>
      <w:r w:rsidRPr="00C84744">
        <w:rPr>
          <w:color w:val="000000"/>
          <w:sz w:val="18"/>
          <w:szCs w:val="18"/>
        </w:rPr>
        <w:t xml:space="preserve"> Iznos osporene tražbine</w:t>
      </w:r>
    </w:p>
    <w:p w:rsidRDefault="00665E9E" w:rsidP="009E1DCE" w:rsidR="00665E9E">
      <w:pPr>
        <w:spacing w:after="0"/>
        <w:rPr>
          <w:color w:val="000000"/>
          <w:sz w:val="18"/>
          <w:szCs w:val="18"/>
        </w:rPr>
      </w:pPr>
      <w:r>
        <w:rPr>
          <w:color w:val="000000"/>
          <w:sz w:val="18"/>
          <w:szCs w:val="18"/>
        </w:rPr>
        <w:t>_________________________________________________________________________________________________</w:t>
      </w:r>
    </w:p>
    <w:p w:rsidRDefault="00665E9E" w:rsidP="009E1DCE" w:rsidR="00665E9E" w:rsidRPr="00C84744">
      <w:pPr>
        <w:spacing w:after="0"/>
        <w:rPr>
          <w:sz w:val="18"/>
          <w:szCs w:val="18"/>
        </w:rPr>
      </w:pPr>
    </w:p>
    <w:p w:rsidRDefault="00665E9E" w:rsidP="00D533C6" w:rsidR="00D533C6">
      <w:pPr>
        <w:jc w:val="both"/>
        <w:rPr>
          <w:sz w:val="18"/>
          <w:szCs w:val="18"/>
        </w:rPr>
      </w:pPr>
      <w:r>
        <w:rPr>
          <w:sz w:val="18"/>
          <w:szCs w:val="18"/>
        </w:rPr>
        <w:t xml:space="preserve">10 EOS MATRIX d. o. o. </w:t>
      </w:r>
      <w:r>
        <w:rPr>
          <w:sz w:val="18"/>
          <w:szCs w:val="18"/>
        </w:rPr>
        <w:tab/>
      </w:r>
      <w:r>
        <w:rPr>
          <w:sz w:val="18"/>
          <w:szCs w:val="18"/>
        </w:rPr>
        <w:tab/>
        <w:t>22.058.684,52 kn</w:t>
      </w:r>
      <w:r w:rsidR="00D533C6">
        <w:rPr>
          <w:sz w:val="18"/>
          <w:szCs w:val="18"/>
        </w:rPr>
        <w:t xml:space="preserve">            22.058.684,52 kn</w:t>
      </w:r>
      <w:r w:rsidR="00D533C6">
        <w:rPr>
          <w:sz w:val="18"/>
          <w:szCs w:val="18"/>
        </w:rPr>
        <w:tab/>
      </w:r>
      <w:r w:rsidR="00D533C6">
        <w:rPr>
          <w:sz w:val="18"/>
          <w:szCs w:val="18"/>
        </w:rPr>
        <w:tab/>
        <w:t>-</w:t>
      </w:r>
    </w:p>
    <w:p w:rsidRDefault="00665E9E" w:rsidP="009E1DCE" w:rsidR="00665E9E">
      <w:pPr>
        <w:jc w:val="both"/>
        <w:rPr>
          <w:sz w:val="18"/>
          <w:szCs w:val="18"/>
        </w:rPr>
      </w:pPr>
      <w:r>
        <w:rPr>
          <w:sz w:val="18"/>
          <w:szCs w:val="18"/>
        </w:rPr>
        <w:t xml:space="preserve">   Zagreb</w:t>
      </w:r>
    </w:p>
    <w:p w:rsidRDefault="00665E9E" w:rsidP="009E1DCE" w:rsidR="00665E9E">
      <w:pPr>
        <w:jc w:val="both"/>
        <w:rPr>
          <w:sz w:val="18"/>
          <w:szCs w:val="18"/>
        </w:rPr>
      </w:pPr>
      <w:r>
        <w:rPr>
          <w:sz w:val="18"/>
          <w:szCs w:val="18"/>
        </w:rPr>
        <w:t>OIB  76674680107</w:t>
      </w:r>
    </w:p>
    <w:p w:rsidRDefault="00D533C6" w:rsidP="009E1DCE" w:rsidR="00665E9E">
      <w:pPr>
        <w:jc w:val="both"/>
        <w:rPr>
          <w:sz w:val="18"/>
          <w:szCs w:val="18"/>
        </w:rPr>
      </w:pPr>
      <w:r>
        <w:rPr>
          <w:sz w:val="18"/>
          <w:szCs w:val="18"/>
        </w:rPr>
        <w:t>______________________________________________________________________________________________</w:t>
      </w:r>
    </w:p>
    <w:p w:rsidRDefault="00AE02FE" w:rsidP="009E1DCE" w:rsidR="009E1DCE">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29</w:t>
      </w:r>
      <w:r w:rsidR="009E1DCE">
        <w:rPr>
          <w:sz w:val="18"/>
          <w:szCs w:val="18"/>
        </w:rPr>
        <w:t xml:space="preserve">.   REPUBLIKA HRVATSKA     </w:t>
      </w:r>
      <w:r w:rsidR="0093472D">
        <w:rPr>
          <w:sz w:val="18"/>
          <w:szCs w:val="18"/>
        </w:rPr>
        <w:t xml:space="preserve">     </w:t>
      </w:r>
      <w:r w:rsidR="006A6E50">
        <w:rPr>
          <w:sz w:val="18"/>
          <w:szCs w:val="18"/>
        </w:rPr>
        <w:t>1.</w:t>
      </w:r>
      <w:r w:rsidR="00422F9C">
        <w:rPr>
          <w:sz w:val="18"/>
          <w:szCs w:val="18"/>
        </w:rPr>
        <w:t>781.913,83</w:t>
      </w:r>
      <w:r w:rsidR="006A6E50">
        <w:rPr>
          <w:sz w:val="18"/>
          <w:szCs w:val="18"/>
        </w:rPr>
        <w:t xml:space="preserve"> </w:t>
      </w:r>
      <w:r w:rsidR="009E1DCE">
        <w:rPr>
          <w:sz w:val="18"/>
          <w:szCs w:val="18"/>
        </w:rPr>
        <w:t>kn</w:t>
      </w:r>
      <w:r w:rsidR="009E1DCE">
        <w:rPr>
          <w:sz w:val="18"/>
          <w:szCs w:val="18"/>
        </w:rPr>
        <w:tab/>
      </w:r>
      <w:r w:rsidR="009E1DCE">
        <w:rPr>
          <w:sz w:val="18"/>
          <w:szCs w:val="18"/>
        </w:rPr>
        <w:tab/>
      </w:r>
      <w:r w:rsidR="00E967B5">
        <w:rPr>
          <w:sz w:val="18"/>
          <w:szCs w:val="18"/>
        </w:rPr>
        <w:t xml:space="preserve">1.781.913,83 kn </w:t>
      </w:r>
      <w:r w:rsidR="004F4AFA">
        <w:rPr>
          <w:sz w:val="18"/>
          <w:szCs w:val="18"/>
        </w:rPr>
        <w:tab/>
      </w:r>
      <w:r w:rsidR="009E1DCE">
        <w:rPr>
          <w:sz w:val="18"/>
          <w:szCs w:val="18"/>
        </w:rPr>
        <w:tab/>
      </w:r>
      <w:r w:rsidR="009E1DCE">
        <w:rPr>
          <w:sz w:val="18"/>
          <w:szCs w:val="18"/>
        </w:rPr>
        <w:tab/>
        <w:t>-</w:t>
      </w:r>
    </w:p>
    <w:p w:rsidRDefault="009E1DCE" w:rsidP="009E1DCE" w:rsidR="009E1DCE">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 xml:space="preserve">     za   Min. financija porezna uprava </w:t>
      </w:r>
    </w:p>
    <w:p w:rsidRDefault="009E1DCE" w:rsidP="009E1DCE" w:rsidR="009E1DCE">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 xml:space="preserve">       Područni ured Sl. Brod</w:t>
      </w:r>
      <w:r>
        <w:rPr>
          <w:sz w:val="18"/>
          <w:szCs w:val="18"/>
        </w:rPr>
        <w:tab/>
      </w:r>
    </w:p>
    <w:p w:rsidRDefault="00D62C42" w:rsidP="001A120A" w:rsidR="001A120A">
      <w:pPr>
        <w:pBdr>
          <w:bottom w:space="1" w:sz="12" w:color="auto" w:val="single"/>
        </w:pBd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OIB</w:t>
      </w:r>
      <w:r w:rsidR="00CB7FA9">
        <w:rPr>
          <w:sz w:val="18"/>
          <w:szCs w:val="18"/>
        </w:rPr>
        <w:t xml:space="preserve"> 18683136487</w:t>
      </w:r>
    </w:p>
    <w:p w:rsidRDefault="001A120A" w:rsidP="009E1DCE" w:rsidR="001A120A">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p>
    <w:p w:rsidRDefault="00D533C6" w:rsidP="009E1DCE" w:rsidR="00D533C6">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33. CROATI</w:t>
      </w:r>
      <w:r w:rsidR="00A535F3">
        <w:rPr>
          <w:sz w:val="18"/>
          <w:szCs w:val="18"/>
        </w:rPr>
        <w:t xml:space="preserve">A </w:t>
      </w:r>
      <w:r>
        <w:rPr>
          <w:sz w:val="18"/>
          <w:szCs w:val="18"/>
        </w:rPr>
        <w:t xml:space="preserve"> OSIGURANJE </w:t>
      </w:r>
    </w:p>
    <w:p w:rsidRDefault="00D533C6" w:rsidP="009E1DCE" w:rsidR="00D533C6">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 xml:space="preserve">     d. d. Zagreb </w:t>
      </w:r>
      <w:r w:rsidR="000D5C42">
        <w:rPr>
          <w:sz w:val="18"/>
          <w:szCs w:val="18"/>
        </w:rPr>
        <w:tab/>
      </w:r>
      <w:r w:rsidR="000D5C42">
        <w:rPr>
          <w:sz w:val="18"/>
          <w:szCs w:val="18"/>
        </w:rPr>
        <w:tab/>
      </w:r>
      <w:r w:rsidR="0093472D">
        <w:rPr>
          <w:sz w:val="18"/>
          <w:szCs w:val="18"/>
        </w:rPr>
        <w:tab/>
      </w:r>
      <w:r w:rsidR="000D5C42">
        <w:rPr>
          <w:sz w:val="18"/>
          <w:szCs w:val="18"/>
        </w:rPr>
        <w:t>271.817,28   kn</w:t>
      </w:r>
      <w:r w:rsidR="000D5C42">
        <w:rPr>
          <w:sz w:val="18"/>
          <w:szCs w:val="18"/>
        </w:rPr>
        <w:tab/>
      </w:r>
      <w:r w:rsidR="005D3D63">
        <w:rPr>
          <w:sz w:val="18"/>
          <w:szCs w:val="18"/>
        </w:rPr>
        <w:tab/>
        <w:t>271.817,28   kn</w:t>
      </w:r>
      <w:r w:rsidR="005D3D63">
        <w:rPr>
          <w:sz w:val="18"/>
          <w:szCs w:val="18"/>
        </w:rPr>
        <w:tab/>
      </w:r>
    </w:p>
    <w:p w:rsidRDefault="00D533C6" w:rsidP="009E1DCE" w:rsidR="00D533C6">
      <w:pPr>
        <w:tabs>
          <w:tab w:pos="708" w:val="left"/>
          <w:tab w:pos="1416" w:val="left"/>
          <w:tab w:pos="2124" w:val="left"/>
          <w:tab w:pos="2832" w:val="left"/>
          <w:tab w:pos="3540" w:val="left"/>
          <w:tab w:pos="4248" w:val="left"/>
          <w:tab w:pos="4956" w:val="left"/>
          <w:tab w:pos="5664" w:val="left"/>
          <w:tab w:pos="6372" w:val="left"/>
          <w:tab w:pos="7080" w:val="left"/>
          <w:tab w:pos="7680" w:val="left"/>
        </w:tabs>
        <w:jc w:val="both"/>
        <w:rPr>
          <w:sz w:val="18"/>
          <w:szCs w:val="18"/>
        </w:rPr>
      </w:pPr>
      <w:r>
        <w:rPr>
          <w:sz w:val="18"/>
          <w:szCs w:val="18"/>
        </w:rPr>
        <w:t>OIB 26187994862</w:t>
      </w:r>
    </w:p>
    <w:p w:rsidRDefault="009E1DCE" w:rsidP="00966360" w:rsidR="009E1DCE">
      <w:pPr>
        <w:ind w:firstLine="708"/>
        <w:jc w:val="both"/>
      </w:pPr>
    </w:p>
    <w:p w:rsidRDefault="007C63B0" w:rsidP="007C63B0" w:rsidR="007C63B0">
      <w:pPr>
        <w:jc w:val="center"/>
      </w:pPr>
      <w:r>
        <w:t>O b r a z l o ž e nj e</w:t>
      </w:r>
    </w:p>
    <w:p w:rsidRDefault="007C63B0" w:rsidP="007C63B0" w:rsidR="009E3478">
      <w:pPr>
        <w:spacing w:after="0"/>
        <w:ind w:firstLine="708"/>
        <w:jc w:val="both"/>
        <w:rPr>
          <w:color w:val="000000"/>
        </w:rPr>
      </w:pPr>
      <w:r w:rsidRPr="00C84744">
        <w:t xml:space="preserve">U stečajnom postupku </w:t>
      </w:r>
      <w:r>
        <w:t xml:space="preserve">koji se </w:t>
      </w:r>
      <w:r w:rsidRPr="00C84744">
        <w:t>vodi nad dužnikom</w:t>
      </w:r>
      <w:r>
        <w:t xml:space="preserve">, ispitana je tražbina pod rb. </w:t>
      </w:r>
      <w:r w:rsidR="0099712C">
        <w:t xml:space="preserve">8A Republike Hrvatske  u prvom višem isplatnom redu i pod rb. </w:t>
      </w:r>
      <w:r w:rsidR="00B67C54">
        <w:t>29</w:t>
      </w:r>
      <w:r w:rsidR="0099712C">
        <w:t xml:space="preserve"> u drugom višem isplatnom redu</w:t>
      </w:r>
      <w:r w:rsidR="00B67C54">
        <w:t xml:space="preserve"> te vjerovnika </w:t>
      </w:r>
      <w:r w:rsidR="00CA0EF0">
        <w:t>Croatia osiguranje d. d. Zagreb i EOS MATRIX  d. o. o. Zagreb</w:t>
      </w:r>
      <w:r>
        <w:rPr>
          <w:color w:val="000000"/>
        </w:rPr>
        <w:t>, koj</w:t>
      </w:r>
      <w:r w:rsidR="00CA0EF0">
        <w:rPr>
          <w:color w:val="000000"/>
        </w:rPr>
        <w:t>e</w:t>
      </w:r>
      <w:r>
        <w:rPr>
          <w:color w:val="000000"/>
        </w:rPr>
        <w:t xml:space="preserve"> je steč.</w:t>
      </w:r>
      <w:r w:rsidR="009B5943">
        <w:rPr>
          <w:color w:val="000000"/>
        </w:rPr>
        <w:t xml:space="preserve"> </w:t>
      </w:r>
      <w:r>
        <w:rPr>
          <w:color w:val="000000"/>
        </w:rPr>
        <w:t>upravitel</w:t>
      </w:r>
      <w:r w:rsidR="0099712C">
        <w:rPr>
          <w:color w:val="000000"/>
        </w:rPr>
        <w:t>j</w:t>
      </w:r>
      <w:r w:rsidR="009E3478">
        <w:rPr>
          <w:color w:val="000000"/>
        </w:rPr>
        <w:t xml:space="preserve"> djelomično </w:t>
      </w:r>
      <w:r>
        <w:rPr>
          <w:color w:val="000000"/>
        </w:rPr>
        <w:t>ospor</w:t>
      </w:r>
      <w:r w:rsidR="0099712C">
        <w:rPr>
          <w:color w:val="000000"/>
        </w:rPr>
        <w:t>io te je upućen na vođenje parnice,</w:t>
      </w:r>
      <w:r w:rsidR="00CA0EF0">
        <w:rPr>
          <w:color w:val="000000"/>
        </w:rPr>
        <w:t xml:space="preserve">  odrekao se prava žalbe na rješenje o upućivanju u parnice</w:t>
      </w:r>
      <w:r w:rsidR="0099712C">
        <w:rPr>
          <w:color w:val="000000"/>
        </w:rPr>
        <w:t xml:space="preserve"> a</w:t>
      </w:r>
      <w:r w:rsidR="009E3478">
        <w:rPr>
          <w:color w:val="000000"/>
        </w:rPr>
        <w:t xml:space="preserve">  </w:t>
      </w:r>
      <w:r w:rsidR="0099712C">
        <w:rPr>
          <w:color w:val="000000"/>
        </w:rPr>
        <w:t xml:space="preserve"> nije dokazao da je parnic</w:t>
      </w:r>
      <w:r w:rsidR="00CA0EF0">
        <w:rPr>
          <w:color w:val="000000"/>
        </w:rPr>
        <w:t>e</w:t>
      </w:r>
      <w:r w:rsidR="0099712C">
        <w:rPr>
          <w:color w:val="000000"/>
        </w:rPr>
        <w:t xml:space="preserve"> pokrenuo u roku.</w:t>
      </w:r>
    </w:p>
    <w:p w:rsidRDefault="009E3478" w:rsidP="007C63B0" w:rsidR="007C63B0">
      <w:pPr>
        <w:spacing w:after="0"/>
        <w:ind w:firstLine="708"/>
        <w:jc w:val="both"/>
        <w:rPr>
          <w:color w:val="000000"/>
        </w:rPr>
      </w:pPr>
      <w:r>
        <w:rPr>
          <w:color w:val="000000"/>
        </w:rPr>
        <w:t xml:space="preserve"> </w:t>
      </w:r>
    </w:p>
    <w:p w:rsidRDefault="007C63B0" w:rsidP="0099712C" w:rsidR="007C63B0">
      <w:pPr>
        <w:spacing w:after="0"/>
        <w:ind w:firstLine="708"/>
        <w:jc w:val="both"/>
      </w:pPr>
      <w:r>
        <w:rPr>
          <w:color w:val="000000"/>
        </w:rPr>
        <w:t xml:space="preserve">Podneskom od </w:t>
      </w:r>
      <w:r w:rsidR="0099712C">
        <w:rPr>
          <w:color w:val="000000"/>
        </w:rPr>
        <w:t>04</w:t>
      </w:r>
      <w:r>
        <w:rPr>
          <w:color w:val="000000"/>
        </w:rPr>
        <w:t xml:space="preserve">. </w:t>
      </w:r>
      <w:r w:rsidR="0099712C">
        <w:rPr>
          <w:color w:val="000000"/>
        </w:rPr>
        <w:t>svibnja</w:t>
      </w:r>
      <w:r>
        <w:rPr>
          <w:color w:val="000000"/>
        </w:rPr>
        <w:t xml:space="preserve"> 2018.</w:t>
      </w:r>
      <w:r w:rsidR="00BE02C9">
        <w:rPr>
          <w:color w:val="000000"/>
        </w:rPr>
        <w:t xml:space="preserve"> </w:t>
      </w:r>
      <w:r w:rsidR="0099712C">
        <w:rPr>
          <w:color w:val="000000"/>
        </w:rPr>
        <w:t xml:space="preserve">stečajni vjerovnik Republika Hrvatska </w:t>
      </w:r>
      <w:r>
        <w:rPr>
          <w:color w:val="000000"/>
        </w:rPr>
        <w:t>je obavijestila sud da  predmetna parnica</w:t>
      </w:r>
      <w:r w:rsidR="0099712C">
        <w:rPr>
          <w:color w:val="000000"/>
        </w:rPr>
        <w:t xml:space="preserve"> na koju je upućen stečajni upravitelj</w:t>
      </w:r>
      <w:r w:rsidR="00CA0EF0">
        <w:rPr>
          <w:color w:val="000000"/>
        </w:rPr>
        <w:t xml:space="preserve"> u odnosu na RH</w:t>
      </w:r>
      <w:r w:rsidR="0099712C">
        <w:rPr>
          <w:color w:val="000000"/>
        </w:rPr>
        <w:t xml:space="preserve"> nije pokrenuta</w:t>
      </w:r>
      <w:r w:rsidR="0099712C">
        <w:t xml:space="preserve"> te je ukazano na to da se osporene tražbine zato smatraju priznati</w:t>
      </w:r>
      <w:r w:rsidR="00330271">
        <w:t>m i predložila ispravak tablica, a dostavila je potvrdu da steč. upravitelj nije u roku pokrenuo parnice na koje je upućen.</w:t>
      </w:r>
    </w:p>
    <w:p w:rsidRDefault="00330271" w:rsidP="0099712C" w:rsidR="00330271">
      <w:pPr>
        <w:spacing w:after="0"/>
        <w:ind w:firstLine="708"/>
        <w:jc w:val="both"/>
      </w:pPr>
    </w:p>
    <w:p w:rsidRDefault="006746DB" w:rsidP="0099712C" w:rsidR="006746DB">
      <w:pPr>
        <w:spacing w:after="0"/>
        <w:ind w:firstLine="708"/>
        <w:jc w:val="both"/>
      </w:pPr>
      <w:r>
        <w:t xml:space="preserve"> Po čl. 267 stavak 1 Stečajnog zakona</w:t>
      </w:r>
      <w:r w:rsidR="009B5943">
        <w:t xml:space="preserve"> rok (zakonski) za pokretanje parnica je osam dana od dana pravomoćnosti rješenja o upućivanju u parnicu, a rješenja o upućivanju u parnicu su postala pravomoćnim na dan donošenja rješenja na ispitnom ročištu održanom dana 19. veljače 2018. godine jer su se upućeni u parnicu odrekli prava žalbe na rješenja o upućivanju u parnicu. </w:t>
      </w:r>
    </w:p>
    <w:p w:rsidRDefault="00330271" w:rsidP="0099712C" w:rsidR="00330271">
      <w:pPr>
        <w:spacing w:after="0"/>
        <w:ind w:firstLine="708"/>
        <w:jc w:val="both"/>
      </w:pPr>
    </w:p>
    <w:p w:rsidRDefault="001D2C8D" w:rsidP="00BF45BF" w:rsidR="001D2C8D">
      <w:pPr>
        <w:spacing w:after="0"/>
        <w:ind w:firstLine="708"/>
        <w:jc w:val="both"/>
      </w:pPr>
      <w:r>
        <w:t>Kako je uvidom u parnični upisnik ovog suda utvrđeno da steč</w:t>
      </w:r>
      <w:r w:rsidR="004B7072">
        <w:t>ajni</w:t>
      </w:r>
      <w:r>
        <w:t xml:space="preserve"> upravitelj nije pokrenuo parnice na koje je pozvan</w:t>
      </w:r>
      <w:r w:rsidR="00E654C3">
        <w:t xml:space="preserve">  u</w:t>
      </w:r>
      <w:r w:rsidR="009B5943">
        <w:t xml:space="preserve"> zakonskom </w:t>
      </w:r>
      <w:r w:rsidR="00E654C3">
        <w:t xml:space="preserve">roku, </w:t>
      </w:r>
      <w:r w:rsidR="009B5943">
        <w:t xml:space="preserve">po čl. 267. st. 1. smatra se da je odustao od prava na vođenje parnice, osim u odnosu na  vjerovnika EOS MATRIX d.o.o. u odnosu na kojeg se radi o tražbini koja se temelji na ovršnim ispravama, a osporena je </w:t>
      </w:r>
      <w:r w:rsidR="009B5943">
        <w:lastRenderedPageBreak/>
        <w:t xml:space="preserve">djelomično (zadužnica i izjave o zapljeni računa) u odnosu na kojeg se smatra da osporavanje nije otklonjeno. Ostale djelomično osporene tražbine se ne temelje na ovršnim ispravama pa dolazi do primjene čl. 267. st. 1. Stečajnog zakona NN 71/15 i 104/17 dok u pogledu učinka ne pokretanje parnice u roku  za djelomično osporenu tražbinu EOS MATRIX d.o.o. dolazi do primjene čl. 267. st. 2. Stečajnog  zakona.  </w:t>
      </w:r>
    </w:p>
    <w:p w:rsidRDefault="007C63B0" w:rsidP="007C63B0" w:rsidR="007C63B0">
      <w:pPr>
        <w:ind w:firstLine="708"/>
        <w:jc w:val="both"/>
      </w:pPr>
      <w:r>
        <w:t>Stoga je odlučeno o ispravku tablica</w:t>
      </w:r>
      <w:r w:rsidR="006746DB">
        <w:t>.</w:t>
      </w:r>
      <w:r>
        <w:t xml:space="preserve"> </w:t>
      </w:r>
    </w:p>
    <w:p w:rsidRDefault="00461750" w:rsidP="007C63B0" w:rsidR="00461750">
      <w:pPr>
        <w:ind w:firstLine="708"/>
        <w:jc w:val="both"/>
      </w:pPr>
      <w:r>
        <w:t>Na ispitnom ročištu steč. vjerovnik Ilija Dankić je osporio tražbinu OPEL SOUTHEAST EUROPE LLC, te je isti vjerovnik upućen na vođenje parnice, a uvidom u upisnik je utvrđeno da niti taj vjerovnik nije pokrenuo parnicu u roku iz čl. 267. st. 1. SZ-a.</w:t>
      </w:r>
    </w:p>
    <w:p w:rsidRDefault="00461750" w:rsidP="007C63B0" w:rsidR="00461750">
      <w:pPr>
        <w:ind w:firstLine="708"/>
        <w:jc w:val="both"/>
      </w:pPr>
      <w:r>
        <w:t>U tablicama je međutim navedeno da je cijela tražbina utvrđena pa u tom dijelu nije bilo potrebno ispravljati tablice.</w:t>
      </w:r>
    </w:p>
    <w:p w:rsidRDefault="007C63B0" w:rsidP="007C63B0" w:rsidR="007C63B0">
      <w:pPr>
        <w:jc w:val="center"/>
      </w:pPr>
      <w:r>
        <w:t xml:space="preserve">U Slavonskom Brodu </w:t>
      </w:r>
      <w:r w:rsidR="00C2231A">
        <w:t>16</w:t>
      </w:r>
      <w:r>
        <w:t xml:space="preserve">. </w:t>
      </w:r>
      <w:r w:rsidR="00C2231A">
        <w:t>kolovoza</w:t>
      </w:r>
      <w:r>
        <w:t xml:space="preserve"> 2018.</w:t>
      </w:r>
    </w:p>
    <w:p w:rsidRDefault="007C63B0" w:rsidP="007C63B0" w:rsidR="007C63B0">
      <w:r>
        <w:tab/>
      </w:r>
      <w:r>
        <w:tab/>
      </w:r>
      <w:r>
        <w:tab/>
      </w:r>
      <w:r>
        <w:tab/>
      </w:r>
      <w:r>
        <w:tab/>
      </w:r>
      <w:r>
        <w:tab/>
      </w:r>
      <w:r>
        <w:tab/>
      </w:r>
      <w:r>
        <w:tab/>
      </w:r>
      <w:r>
        <w:tab/>
        <w:t xml:space="preserve"> Sutkinja:</w:t>
      </w:r>
    </w:p>
    <w:p w:rsidRDefault="007C63B0" w:rsidP="007C63B0" w:rsidR="007C63B0">
      <w:r>
        <w:tab/>
      </w:r>
      <w:r>
        <w:tab/>
      </w:r>
      <w:r>
        <w:tab/>
      </w:r>
      <w:r>
        <w:tab/>
      </w:r>
      <w:r>
        <w:tab/>
      </w:r>
      <w:r>
        <w:tab/>
      </w:r>
      <w:r>
        <w:tab/>
      </w:r>
      <w:r>
        <w:tab/>
        <w:t xml:space="preserve">     Daniela Martini Maoduš</w:t>
      </w:r>
    </w:p>
    <w:p w:rsidRDefault="007C63B0" w:rsidP="007C63B0" w:rsidR="007C63B0">
      <w:pPr>
        <w:rPr>
          <w:sz w:val="16"/>
          <w:szCs w:val="16"/>
        </w:rPr>
      </w:pPr>
    </w:p>
    <w:p w:rsidRDefault="007C63B0" w:rsidP="007C63B0" w:rsidR="007C63B0">
      <w:pPr>
        <w:rPr>
          <w:sz w:val="16"/>
          <w:szCs w:val="16"/>
        </w:rPr>
      </w:pPr>
    </w:p>
    <w:p w:rsidRDefault="007C63B0" w:rsidP="007C63B0" w:rsidR="007C63B0">
      <w:pPr>
        <w:rPr>
          <w:sz w:val="16"/>
          <w:szCs w:val="16"/>
        </w:rPr>
      </w:pPr>
    </w:p>
    <w:p w:rsidRDefault="007C63B0" w:rsidP="007C63B0" w:rsidR="007C63B0" w:rsidRPr="00C84744">
      <w:pPr>
        <w:rPr>
          <w:sz w:val="16"/>
          <w:szCs w:val="16"/>
        </w:rPr>
      </w:pPr>
      <w:r w:rsidRPr="00C84744">
        <w:rPr>
          <w:sz w:val="16"/>
          <w:szCs w:val="16"/>
        </w:rPr>
        <w:t>NAPUTAK O PRAVNOM  LIJEKU:</w:t>
      </w:r>
    </w:p>
    <w:p w:rsidRDefault="007C63B0" w:rsidP="007C63B0" w:rsidR="007C63B0" w:rsidRPr="00C84744">
      <w:pPr>
        <w:rPr>
          <w:sz w:val="16"/>
          <w:szCs w:val="16"/>
        </w:rPr>
      </w:pPr>
      <w:r>
        <w:rPr>
          <w:sz w:val="16"/>
          <w:szCs w:val="16"/>
        </w:rPr>
        <w:t xml:space="preserve">Protiv ovog rješenja </w:t>
      </w:r>
      <w:r w:rsidRPr="00C84744">
        <w:rPr>
          <w:sz w:val="16"/>
          <w:szCs w:val="16"/>
        </w:rPr>
        <w:t xml:space="preserve">može  se izjaviti žalba u roku od 8 dana od dana dostave rješenja, </w:t>
      </w:r>
    </w:p>
    <w:p w:rsidRDefault="007C63B0" w:rsidP="007C63B0" w:rsidR="007C63B0">
      <w:pPr>
        <w:rPr>
          <w:sz w:val="16"/>
          <w:szCs w:val="16"/>
        </w:rPr>
      </w:pPr>
      <w:r w:rsidRPr="00C84744">
        <w:rPr>
          <w:sz w:val="16"/>
          <w:szCs w:val="16"/>
        </w:rPr>
        <w:t>a dostava se smatra obavljenom istekom</w:t>
      </w:r>
      <w:r>
        <w:rPr>
          <w:sz w:val="16"/>
          <w:szCs w:val="16"/>
        </w:rPr>
        <w:t xml:space="preserve"> 8 dana od dana objave rješenja </w:t>
      </w:r>
      <w:r w:rsidRPr="00C84744">
        <w:rPr>
          <w:sz w:val="16"/>
          <w:szCs w:val="16"/>
        </w:rPr>
        <w:t xml:space="preserve">na mrežnoj stanici </w:t>
      </w:r>
    </w:p>
    <w:p w:rsidRDefault="007C63B0" w:rsidP="007C63B0" w:rsidR="007C63B0" w:rsidRPr="00C84744">
      <w:pPr>
        <w:rPr>
          <w:sz w:val="16"/>
          <w:szCs w:val="16"/>
        </w:rPr>
      </w:pPr>
      <w:r w:rsidRPr="00C84744">
        <w:rPr>
          <w:sz w:val="16"/>
          <w:szCs w:val="16"/>
        </w:rPr>
        <w:t>e-Oglasna ploča sudova.</w:t>
      </w:r>
      <w:r>
        <w:rPr>
          <w:sz w:val="16"/>
          <w:szCs w:val="16"/>
        </w:rPr>
        <w:t xml:space="preserve"> </w:t>
      </w:r>
      <w:r w:rsidRPr="00C84744">
        <w:rPr>
          <w:sz w:val="16"/>
          <w:szCs w:val="16"/>
        </w:rPr>
        <w:t>Žalba se upućuje Trgovačkom sudu u Osijeku Stalna služba</w:t>
      </w:r>
    </w:p>
    <w:p w:rsidRDefault="007C63B0" w:rsidP="007C63B0" w:rsidR="007C63B0" w:rsidRPr="00C84744">
      <w:pPr>
        <w:rPr>
          <w:sz w:val="16"/>
          <w:szCs w:val="16"/>
        </w:rPr>
      </w:pPr>
      <w:r w:rsidRPr="00C84744">
        <w:rPr>
          <w:sz w:val="16"/>
          <w:szCs w:val="16"/>
        </w:rPr>
        <w:t xml:space="preserve">u Slav.Brodu u tri primjerka, a o </w:t>
      </w:r>
      <w:r>
        <w:rPr>
          <w:sz w:val="16"/>
          <w:szCs w:val="16"/>
        </w:rPr>
        <w:t xml:space="preserve">žalbi odlučuje Visoki trgovački </w:t>
      </w:r>
      <w:r w:rsidRPr="00C84744">
        <w:rPr>
          <w:sz w:val="16"/>
          <w:szCs w:val="16"/>
        </w:rPr>
        <w:t>sud RH Zagreb</w:t>
      </w:r>
      <w:r w:rsidRPr="00C84744">
        <w:t>.</w:t>
      </w:r>
    </w:p>
    <w:p w:rsidRDefault="007C63B0" w:rsidP="007C63B0" w:rsidR="007C63B0"/>
    <w:p w:rsidRDefault="007C63B0" w:rsidP="007C63B0" w:rsidR="007C63B0">
      <w:r>
        <w:t>Dostaviti:</w:t>
      </w:r>
    </w:p>
    <w:p w:rsidRDefault="007C63B0" w:rsidP="007C63B0" w:rsidR="007C63B0">
      <w:r>
        <w:t>-putem eOglasne ploče suda</w:t>
      </w:r>
    </w:p>
    <w:p w:rsidRDefault="007C63B0" w:rsidP="007C63B0" w:rsidR="007C63B0" w:rsidRPr="00C84744">
      <w:r>
        <w:t>-Kalendar: 17 dana</w:t>
      </w: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B98"/>
    <w:rsid w:val="0002324F"/>
    <w:rsid w:val="000653AD"/>
    <w:rsid w:val="00094BB7"/>
    <w:rsid w:val="00094DC4"/>
    <w:rsid w:val="000B4ABB"/>
    <w:rsid w:val="000D5C42"/>
    <w:rsid w:val="000E75D4"/>
    <w:rsid w:val="0010460A"/>
    <w:rsid w:val="00174EEF"/>
    <w:rsid w:val="001A120A"/>
    <w:rsid w:val="001B1D30"/>
    <w:rsid w:val="001D12A2"/>
    <w:rsid w:val="001D2C8D"/>
    <w:rsid w:val="001E733E"/>
    <w:rsid w:val="00304962"/>
    <w:rsid w:val="00330271"/>
    <w:rsid w:val="003856D5"/>
    <w:rsid w:val="00401C82"/>
    <w:rsid w:val="00422F9C"/>
    <w:rsid w:val="00461750"/>
    <w:rsid w:val="004B7072"/>
    <w:rsid w:val="004F43A8"/>
    <w:rsid w:val="004F4AFA"/>
    <w:rsid w:val="00546655"/>
    <w:rsid w:val="005D3D63"/>
    <w:rsid w:val="005E15FD"/>
    <w:rsid w:val="00636F63"/>
    <w:rsid w:val="00665E9E"/>
    <w:rsid w:val="006746DB"/>
    <w:rsid w:val="006A6E50"/>
    <w:rsid w:val="006C191C"/>
    <w:rsid w:val="007C63B0"/>
    <w:rsid w:val="008801DC"/>
    <w:rsid w:val="00891F40"/>
    <w:rsid w:val="008E6B98"/>
    <w:rsid w:val="0093472D"/>
    <w:rsid w:val="00966360"/>
    <w:rsid w:val="0099712C"/>
    <w:rsid w:val="009B5943"/>
    <w:rsid w:val="009E1DCE"/>
    <w:rsid w:val="009E3478"/>
    <w:rsid w:val="00A535F3"/>
    <w:rsid w:val="00A644D6"/>
    <w:rsid w:val="00AD5A24"/>
    <w:rsid w:val="00AE02FE"/>
    <w:rsid w:val="00AF2774"/>
    <w:rsid w:val="00B240E6"/>
    <w:rsid w:val="00B67C54"/>
    <w:rsid w:val="00B86AEA"/>
    <w:rsid w:val="00BD0713"/>
    <w:rsid w:val="00BE02C9"/>
    <w:rsid w:val="00BE61F1"/>
    <w:rsid w:val="00BF45BF"/>
    <w:rsid w:val="00C2231A"/>
    <w:rsid w:val="00C70FFC"/>
    <w:rsid w:val="00C721F8"/>
    <w:rsid w:val="00CA0EF0"/>
    <w:rsid w:val="00CB7FA9"/>
    <w:rsid w:val="00CE4A55"/>
    <w:rsid w:val="00CF21AD"/>
    <w:rsid w:val="00D533C6"/>
    <w:rsid w:val="00D62C42"/>
    <w:rsid w:val="00E654C3"/>
    <w:rsid w:val="00E967B5"/>
    <w:rsid w:val="00F00D0F"/>
    <w:rsid w:val="00F338B2"/>
    <w:rsid w:val="00F42159"/>
    <w:rsid w:val="00F63AA2"/>
    <w:rsid w:val="00F940D7"/>
    <w:rsid w:val="00FE4A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63B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7C63B0"/>
    <w:pPr>
      <w:spacing w:afterAutospacing="true" w:after="100" w:beforeAutospacing="true" w:before="100"/>
    </w:pPr>
  </w:style>
  <w:style w:customStyle="true" w:styleId="NormaleSPISChar" w:type="character">
    <w:name w:val="Normal_eSPIS Char"/>
    <w:basedOn w:val="Zadanifontodlomka"/>
    <w:link w:val="NormaleSPIS"/>
    <w:locked/>
    <w:rsid w:val="007C63B0"/>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C63B0"/>
    <w:pPr>
      <w:ind w:firstLine="567"/>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7C63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63B0"/>
    <w:rPr>
      <w:rFonts w:cs="Tahoma" w:hAnsi="Tahoma" w:ascii="Tahoma"/>
      <w:sz w:val="16"/>
      <w:szCs w:val="16"/>
    </w:rPr>
  </w:style>
  <w:style w:styleId="Hiperveza" w:type="character">
    <w:name w:val="Hyperlink"/>
    <w:basedOn w:val="Zadanifontodlomka"/>
    <w:uiPriority w:val="99"/>
    <w:semiHidden/>
    <w:unhideWhenUsed/>
    <w:rsid w:val="00B86AEA"/>
    <w:rPr>
      <w:color w:val="0000FF"/>
      <w:u w:val="single"/>
    </w:rPr>
  </w:style>
  <w:style w:styleId="Tekstrezerviranogmjesta" w:type="character">
    <w:name w:val="Placeholder Text"/>
    <w:basedOn w:val="Zadanifontodlomka"/>
    <w:uiPriority w:val="99"/>
    <w:semiHidden/>
    <w:rsid w:val="00BE61F1"/>
    <w:rPr>
      <w:color w:val="808080"/>
      <w:bdr w:space="0" w:sz="0" w:color="auto" w:val="none"/>
      <w:shd w:fill="auto" w:color="auto" w:val="clear"/>
    </w:rPr>
  </w:style>
  <w:style w:customStyle="true" w:styleId="eSPISCCParagraphDefaultFont" w:type="character">
    <w:name w:val="eSPIS_CC_Paragraph Default Font"/>
    <w:basedOn w:val="Zadanifontodlomka"/>
    <w:rsid w:val="00BE6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1F1"/>
    <w:rPr>
      <w:bdr w:space="0" w:sz="0" w:color="auto" w:val="none"/>
      <w:shd w:fill="FFFFCC" w:color="auto" w:val="clear"/>
      <w:lang w:val="hr-HR"/>
    </w:rPr>
  </w:style>
  <w:style w:customStyle="true" w:styleId="PozadinaSvijetloCrvena" w:type="character">
    <w:name w:val="Pozadina_SvijetloCrvena"/>
    <w:basedOn w:val="eSPISCCParagraphDefaultFont"/>
    <w:rsid w:val="00BE6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63B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7C63B0"/>
    <w:pPr>
      <w:spacing w:after="100" w:afterAutospacing="1" w:before="100" w:beforeAutospacing="1"/>
    </w:pPr>
  </w:style>
  <w:style w:customStyle="1" w:styleId="NormaleSPISChar" w:type="character">
    <w:name w:val="Normal_eSPIS Char"/>
    <w:basedOn w:val="Zadanifontodlomka"/>
    <w:link w:val="NormaleSPIS"/>
    <w:locked/>
    <w:rsid w:val="007C63B0"/>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C63B0"/>
    <w:pPr>
      <w:ind w:firstLine="567"/>
      <w:jc w:val="both"/>
    </w:pPr>
    <w:rPr>
      <w:rFonts w:cs="Times New Roman" w:eastAsia="Times New Roman"/>
      <w:lang w:eastAsia="hr-HR"/>
    </w:rPr>
  </w:style>
  <w:style w:styleId="Tekstbalonia" w:type="paragraph">
    <w:name w:val="Balloon Text"/>
    <w:basedOn w:val="Normal"/>
    <w:link w:val="TekstbaloniaChar"/>
    <w:uiPriority w:val="99"/>
    <w:semiHidden/>
    <w:unhideWhenUsed/>
    <w:rsid w:val="007C63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C63B0"/>
    <w:rPr>
      <w:rFonts w:ascii="Tahoma" w:cs="Tahoma" w:hAnsi="Tahoma"/>
      <w:sz w:val="16"/>
      <w:szCs w:val="16"/>
    </w:rPr>
  </w:style>
  <w:style w:styleId="Hiperveza" w:type="character">
    <w:name w:val="Hyperlink"/>
    <w:basedOn w:val="Zadanifontodlomka"/>
    <w:uiPriority w:val="99"/>
    <w:semiHidden/>
    <w:unhideWhenUsed/>
    <w:rsid w:val="00B86AEA"/>
    <w:rPr>
      <w:color w:val="0000FF"/>
      <w:u w:val="single"/>
    </w:rPr>
  </w:style>
  <w:style w:styleId="Tekstrezerviranogmjesta" w:type="character">
    <w:name w:val="Placeholder Text"/>
    <w:basedOn w:val="Zadanifontodlomka"/>
    <w:uiPriority w:val="99"/>
    <w:semiHidden/>
    <w:rsid w:val="00BE61F1"/>
    <w:rPr>
      <w:color w:val="808080"/>
      <w:bdr w:color="auto" w:space="0" w:sz="0" w:val="none"/>
      <w:shd w:color="auto" w:fill="auto" w:val="clear"/>
    </w:rPr>
  </w:style>
  <w:style w:customStyle="1" w:styleId="eSPISCCParagraphDefaultFont" w:type="character">
    <w:name w:val="eSPIS_CC_Paragraph Default Font"/>
    <w:basedOn w:val="Zadanifontodlomka"/>
    <w:rsid w:val="00BE6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1F1"/>
    <w:rPr>
      <w:bdr w:color="auto" w:space="0" w:sz="0" w:val="none"/>
      <w:shd w:color="auto" w:fill="FFFFCC" w:val="clear"/>
      <w:lang w:val="hr-HR"/>
    </w:rPr>
  </w:style>
  <w:style w:customStyle="1" w:styleId="PozadinaSvijetloCrvena" w:type="character">
    <w:name w:val="Pozadina_SvijetloCrvena"/>
    <w:basedOn w:val="eSPISCCParagraphDefaultFont"/>
    <w:rsid w:val="00BE6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67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izvorni_sadrzaj>
    <derivirana_varijabla naziv="DomainObject.Predmet.Opis_1">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St-1056/2018</izvorni_sadrzaj>
    <derivirana_varijabla naziv="DomainObject.Predmet.OznakaBroj_1">St-1056/2018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AUTOCENTAR DANKIĆ d. o. o. za servisiranje motornih vozila, trgovinu i usluge u stečaju</izvorni_sadrzaj>
    <derivirana_varijabla naziv="DomainObject.Predmet.ProtustrankaFormated_1">  Stečajna masa iza AUTOCENTAR DANKIĆ d. o. o. za servisiranje motornih vozila, trgovinu i usluge u stečaju</derivirana_varijabla>
  </DomainObject.Predmet.ProtustrankaFormated>
  <DomainObject.Predmet.ProtustrankaFormatedOIB>
    <izvorni_sadrzaj>  Stečajna masa iza AUTOCENTAR DANKIĆ d. o. o. za servisiranje motornih vozila, trgovinu i usluge u stečaju, OIB 81614536318</izvorni_sadrzaj>
    <derivirana_varijabla naziv="DomainObject.Predmet.ProtustrankaFormatedOIB_1">  Stečajna masa iza AUTOCENTAR DANKIĆ d. o. o. za servisiranje motornih vozila, trgovinu i usluge u stečaju, OIB 81614536318</derivirana_varijabla>
  </DomainObject.Predmet.ProtustrankaFormatedOIB>
  <DomainObject.Predmet.ProtustrankaFormatedWithAdress>
    <izvorni_sadrzaj> Stečajna masa iza AUTOCENTAR DANKIĆ d. o. o. za servisiranje motornih vozila, trgovinu i usluge u stečaju, Vijenac I. Meštrovića 50, 31000 Osijek</izvorni_sadrzaj>
    <derivirana_varijabla naziv="DomainObject.Predmet.ProtustrankaFormatedWithAdress_1"> Stečajna masa iza AUTOCENTAR DANKIĆ d. o. o. za servisiranje motornih vozila, trgovinu i usluge u stečaju, Vijenac I. Meštrovića 50, 31000 Osijek</derivirana_varijabla>
  </DomainObject.Predmet.ProtustrankaFormatedWithAdress>
  <DomainObject.Predmet.ProtustrankaFormatedWithAdressOIB>
    <izvorni_sadrzaj> Stečajna masa iza AUTOCENTAR DANKIĆ d. o. o. za servisiranje motornih vozila, trgovinu i usluge u stečaju, OIB 81614536318, Vijenac I. Meštrovića 50, 31000 Osijek</izvorni_sadrzaj>
    <derivirana_varijabla naziv="DomainObject.Predmet.ProtustrankaFormatedWithAdressOIB_1"> Stečajna masa iza AUTOCENTAR DANKIĆ d. o. o. za servisiranje motornih vozila, trgovinu i usluge u stečaju, OIB 81614536318, Vijenac I. Meštrovića 50, 31000 Osijek</derivirana_varijabla>
  </DomainObject.Predmet.ProtustrankaFormatedWithAdressOIB>
  <DomainObject.Predmet.ProtustrankaWithAdress>
    <izvorni_sadrzaj>Stečajna masa iza AUTOCENTAR DANKIĆ d. o. o. za servisiranje motornih vozila, trgovinu i usluge u stečaju Vijenac I. Meštrovića 50, 31000 Osijek</izvorni_sadrzaj>
    <derivirana_varijabla naziv="DomainObject.Predmet.ProtustrankaWithAdress_1">Stečajna masa iza AUTOCENTAR DANKIĆ d. o. o. za servisiranje motornih vozila, trgovinu i usluge u stečaju Vijenac I. Meštrovića 50, 31000 Osijek</derivirana_varijabla>
  </DomainObject.Predmet.ProtustrankaWithAdress>
  <DomainObject.Predmet.ProtustrankaWithAdressOIB>
    <izvorni_sadrzaj>Stečajna masa iza AUTOCENTAR DANKIĆ d. o. o. za servisiranje motornih vozila, trgovinu i usluge u stečaju, OIB 81614536318, Vijenac I. Meštrovića 50, 31000 Osijek</izvorni_sadrzaj>
    <derivirana_varijabla naziv="DomainObject.Predmet.ProtustrankaWithAdressOIB_1">Stečajna masa iza AUTOCENTAR DANKIĆ d. o. o. za servisiranje motornih vozila, trgovinu i usluge u stečaju, OIB 81614536318, Vijenac I. Meštrovića 50, 31000 Osijek</derivirana_varijabla>
  </DomainObject.Predmet.ProtustrankaWithAdressOIB>
  <DomainObject.Predmet.ProtustrankaNazivFormated>
    <izvorni_sadrzaj>Stečajna masa iza AUTOCENTAR DANKIĆ d. o. o. za servisiranje motornih vozila, trgovinu i usluge u stečaju</izvorni_sadrzaj>
    <derivirana_varijabla naziv="DomainObject.Predmet.ProtustrankaNazivFormated_1">Stečajna masa iza AUTOCENTAR DANKIĆ d. o. o. za servisiranje motornih vozila, trgovinu i usluge u stečaju</derivirana_varijabla>
  </DomainObject.Predmet.ProtustrankaNazivFormated>
  <DomainObject.Predmet.ProtustrankaNazivFormatedOIB>
    <izvorni_sadrzaj>Stečajna masa iza AUTOCENTAR DANKIĆ d. o. o. za servisiranje motornih vozila, trgovinu i usluge u stečaju, OIB 81614536318</izvorni_sadrzaj>
    <derivirana_varijabla naziv="DomainObject.Predmet.ProtustrankaNazivFormatedOIB_1">Stečajna masa iza AUTOCENTAR DANKIĆ d. o. o. za servisiranje motornih vozila, trgovinu i usluge u stečaju, OIB 81614536318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AUTOCENTAR DANKIĆ d. o. o. za servisiranje motornih vozila, trgovinu i usluge u stečaju</item>
    </izvorni_sadrzaj>
    <derivirana_varijabla naziv="DomainObject.Predmet.ProtuStrankaListFormated_1">
      <item>Stečajna masa iza AUTOCENTAR DANKIĆ d. o. o. za servisiranje motornih vozila, trgovinu i usluge u stečaju</item>
    </derivirana_varijabla>
  </DomainObject.Predmet.ProtuStrankaListFormated>
  <DomainObject.Predmet.ProtuStrankaListFormatedOIB>
    <izvorni_sadrzaj>
      <item>Stečajna masa iza AUTOCENTAR DANKIĆ d. o. o. za servisiranje motornih vozila, trgovinu i usluge u stečaju, OIB 81614536318</item>
    </izvorni_sadrzaj>
    <derivirana_varijabla naziv="DomainObject.Predmet.ProtuStrankaListFormatedOIB_1">
      <item>Stečajna masa iza AUTOCENTAR DANKIĆ d. o. o. za servisiranje motornih vozila, trgovinu i usluge u stečaju, OIB 81614536318</item>
    </derivirana_varijabla>
  </DomainObject.Predmet.ProtuStrankaListFormatedOIB>
  <DomainObject.Predmet.ProtuStrankaListFormatedWithAdress>
    <izvorni_sadrzaj>
      <item>Stečajna masa iza AUTOCENTAR DANKIĆ d. o. o. za servisiranje motornih vozila, trgovinu i usluge u stečaju, Vijenac I. Meštrovića 50, 31000 Osijek</item>
    </izvorni_sadrzaj>
    <derivirana_varijabla naziv="DomainObject.Predmet.ProtuStrankaListFormatedWithAdress_1">
      <item>Stečajna masa iza AUTOCENTAR DANKIĆ d. o. o. za servisiranje motornih vozila, trgovinu i usluge u stečaju, Vijenac I. Meštrovića 50, 31000 Osijek</item>
    </derivirana_varijabla>
  </DomainObject.Predmet.ProtuStrankaListFormatedWithAdress>
  <DomainObject.Predmet.ProtuStrankaListFormatedWithAdressOIB>
    <izvorni_sadrzaj>
      <item>Stečajna masa iza AUTOCENTAR DANKIĆ d. o. o. za servisiranje motornih vozila, trgovinu i usluge u stečaju, OIB 81614536318, Vijenac I. Meštrovića 50, 31000 Osijek</item>
    </izvorni_sadrzaj>
    <derivirana_varijabla naziv="DomainObject.Predmet.ProtuStrankaListFormatedWithAdressOIB_1">
      <item>Stečajna masa iza AUTOCENTAR DANKIĆ d. o. o. za servisiranje motornih vozila, trgovinu i usluge u stečaju, OIB 81614536318, Vijenac I. Meštrovića 50, 31000 Osijek</item>
    </derivirana_varijabla>
  </DomainObject.Predmet.ProtuStrankaListFormatedWithAdressOIB>
  <DomainObject.Predmet.ProtuStrankaListNazivFormated>
    <izvorni_sadrzaj>
      <item>Stečajna masa iza AUTOCENTAR DANKIĆ d. o. o. za servisiranje motornih vozila, trgovinu i usluge u stečaju</item>
    </izvorni_sadrzaj>
    <derivirana_varijabla naziv="DomainObject.Predmet.ProtuStrankaListNazivFormated_1">
      <item>Stečajna masa iza AUTOCENTAR DANKIĆ d. o. o. za servisiranje motornih vozila, trgovinu i usluge u stečaju</item>
    </derivirana_varijabla>
  </DomainObject.Predmet.ProtuStrankaListNazivFormated>
  <DomainObject.Predmet.ProtuStrankaListNazivFormatedOIB>
    <izvorni_sadrzaj>
      <item>Stečajna masa iza AUTOCENTAR DANKIĆ d. o. o. za servisiranje motornih vozila, trgovinu i usluge u stečaju, OIB 81614536318</item>
    </izvorni_sadrzaj>
    <derivirana_varijabla naziv="DomainObject.Predmet.ProtuStrankaListNazivFormatedOIB_1">
      <item>Stečajna masa iza AUTOCENTAR DANKIĆ d. o. o. za servisiranje motornih vozila, trgovinu i usluge u stečaju, OIB 81614536318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AUTOCENTAR DANKIĆ d. o. o. za servisiranje motornih vozila, trgovinu i usluge u stečaju</izvorni_sadrzaj>
    <derivirana_varijabla naziv="DomainObject.Predmet.ProtustrankaIDrugi_1">Stečajna masa iza AUTOCENTAR DANKIĆ d. o. o. za servisiranje motornih vozila,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AUTOCENTAR DANKIĆ d. o. o. za servisiranje motornih vozila, trgovinu i usluge u stečaju, OIB 81614536318, Vijenac I. Meštrovića 50, 31000 Osijek</izvorni_sadrzaj>
    <derivirana_varijabla naziv="DomainObject.Predmet.ProtustrankaIDrugiAdressOIB_1">Stečajna masa iza AUTOCENTAR DANKIĆ d. o. o. za servisiranje motornih vozila, trgovinu i usluge u stečaju, OIB 81614536318, Vijenac I. Meštrovića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DANKIĆ d. o. o. za servisiranje motornih vozila, trgovinu i usluge u stečaju</item>
    </izvorni_sadrzaj>
    <derivirana_varijabla naziv="DomainObject.Predmet.SudioniciListNaziv_1">
      <item>Stečajna masa iza AUTOCENTAR DANKIĆ d. o. o. za servisiranje motornih vozila, trgovinu i usluge u stečaju</item>
    </derivirana_varijabla>
  </DomainObject.Predmet.SudioniciListNaziv>
  <DomainObject.Predmet.SudioniciListAdressOIB>
    <izvorni_sadrzaj>
      <item>Stečajna masa iza AUTOCENTAR DANKIĆ d. o. o. za servisiranje motornih vozila, trgovinu i usluge u stečaju, OIB 81614536318, Vijenac I. Meštrovića 50,31000 Osijek</item>
    </izvorni_sadrzaj>
    <derivirana_varijabla naziv="DomainObject.Predmet.SudioniciListAdressOIB_1">
      <item>Stečajna masa iza AUTOCENTAR DANKIĆ d. o. o. za servisiranje motornih vozila, trgovinu i usluge u stečaju, OIB 81614536318,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81614536318</item>
    </izvorni_sadrzaj>
    <derivirana_varijabla naziv="DomainObject.Predmet.SudioniciListNazivOIB_1">
      <item>, OIB 81614536318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758</properties:Words>
  <properties:Characters>3955</properties:Characters>
  <properties:Lines>97</properties:Lines>
  <properties:Paragraphs>51</properties:Paragraphs>
  <properties:TotalTime>205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2018-08-14T10:50:00Z</dcterms:created>
  <dc:creator>wsadmin</dc:creator>
  <dc:description/>
  <cp:keywords/>
  <cp:lastModifiedBy>wsadmin</cp:lastModifiedBy>
  <cp:lastPrinted>2018-08-16T12:19:00Z</cp:lastPrinted>
  <dcterms:modified xmlns:xsi="http://www.w3.org/2001/XMLSchema-instance" xsi:type="dcterms:W3CDTF">2018-08-16T12:19:00Z</dcterms:modified>
  <cp:revision>128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Dankić tablica.docx)</vt:lpwstr>
  </prop:property>
  <prop:property name="CC_coloring" pid="4" fmtid="{D5CDD505-2E9C-101B-9397-08002B2CF9AE}">
    <vt:bool>false</vt:bool>
  </prop:property>
  <prop:property name="BrojStranica" pid="5" fmtid="{D5CDD505-2E9C-101B-9397-08002B2CF9AE}">
    <vt:i4>3</vt:i4>
  </prop:property>
</prop:Properties>
</file>