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3960" w14:paraId="9823960" w:rsidRDefault="00B401D0" w:rsidP="00E34FCC" w:rsidR="00A907C4" w:rsidRPr="00E34FCC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B55586">
        <w:rPr>
          <w:rFonts w:cs="Times New Roman" w:hAnsi="Times New Roman" w:ascii="Times New Roman"/>
          <w:i w:val="false"/>
          <w:sz w:val="24"/>
          <w:szCs w:val="24"/>
        </w:rPr>
        <w:t>1076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E8120C">
        <w:rPr>
          <w:rFonts w:cs="Times New Roman" w:hAnsi="Times New Roman" w:ascii="Times New Roman"/>
          <w:i w:val="false"/>
          <w:sz w:val="24"/>
          <w:szCs w:val="24"/>
        </w:rPr>
        <w:t>43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2275E2" w:rsidRPr="00AA650B">
        <w:rPr>
          <w:color w:val="000000"/>
        </w:rPr>
        <w:t xml:space="preserve">        </w:t>
      </w:r>
    </w:p>
    <w:p w:rsidRDefault="002275E2" w:rsidP="002275E2" w:rsidR="00E8120C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151D44" w:rsidP="008A6839" w:rsidR="008A6839" w:rsidRPr="008A6839">
      <w:pPr>
        <w:rPr>
          <w:b/>
        </w:rPr>
      </w:pPr>
      <w:r>
        <w:rPr>
          <w:b/>
        </w:rPr>
        <w:t>Split, Sukoišanska 6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B55586" w:rsidR="00A907C4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B55586" w:rsidRPr="00B55586">
        <w:t>PAPIRNICA TEMPERA d.o.o. u stečaju, Split, Bruna Bušića 8, MBS: 060262472, OIB: 74727865103</w:t>
      </w:r>
      <w:r w:rsidR="007036DC" w:rsidRPr="007036DC">
        <w:t xml:space="preserve">zastupano po stečajnom upravitelju </w:t>
      </w:r>
      <w:r w:rsidR="00B55586" w:rsidRPr="00B55586">
        <w:t>Jozo Jelavić, Zagreb, Pavla Hatza 9, OIB: 79433837132</w:t>
      </w:r>
      <w:r w:rsidR="00AB00E5">
        <w:t xml:space="preserve">, </w:t>
      </w:r>
      <w:r w:rsidR="00452088">
        <w:t xml:space="preserve">dana </w:t>
      </w:r>
      <w:r w:rsidR="00E8120C">
        <w:t>12</w:t>
      </w:r>
      <w:r w:rsidR="00FF68CD" w:rsidRPr="00FF68CD">
        <w:t xml:space="preserve">. </w:t>
      </w:r>
      <w:r w:rsidR="00E8120C">
        <w:t>siječnj</w:t>
      </w:r>
      <w:r w:rsidR="00CA6B59">
        <w:t>a</w:t>
      </w:r>
      <w:r w:rsidR="00A96011">
        <w:t xml:space="preserve"> 201</w:t>
      </w:r>
      <w:r w:rsidR="00CD2C4D">
        <w:t>8</w:t>
      </w:r>
      <w:r w:rsidR="00FF68CD">
        <w:t>.g.</w:t>
      </w:r>
    </w:p>
    <w:p w:rsidRDefault="00E8120C" w:rsidP="00B55586" w:rsidR="00E8120C" w:rsidRPr="00B55586">
      <w:pPr>
        <w:jc w:val="both"/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55586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B55586" w:rsidRPr="00B55586">
        <w:t xml:space="preserve">Jozo </w:t>
      </w:r>
      <w:r w:rsidR="00B55586">
        <w:t xml:space="preserve">Jelavić, Zagreb, Pavla Hatza 9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E8120C">
        <w:t>te se posebno očitovati o postupanju prema odlukama skupštine, te o mogućnosti namirenja stečajnih vjerovnika obzirom na unovčenu imovinu</w:t>
      </w:r>
      <w:r w:rsidR="00A96011">
        <w:t>.</w:t>
      </w:r>
    </w:p>
    <w:p w:rsidRDefault="00A96011" w:rsidP="00A96011" w:rsidR="00A96011">
      <w:pPr>
        <w:pStyle w:val="Odlomakpopisa"/>
        <w:ind w:left="1080"/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E8120C" w:rsidP="00F076DC" w:rsidR="00E8120C">
      <w:pPr>
        <w:ind w:firstLine="708"/>
        <w:jc w:val="both"/>
      </w:pPr>
    </w:p>
    <w:p w:rsidRDefault="00E8120C" w:rsidP="00F076DC" w:rsidR="004F57B6">
      <w:pPr>
        <w:ind w:firstLine="708"/>
        <w:jc w:val="both"/>
      </w:pPr>
      <w:r>
        <w:t>U izvješću stečajnog upravitelja, poslanog preporučeno poštom 10. prosinca 2017.g.</w:t>
      </w:r>
      <w:r w:rsidR="00E34FCC">
        <w:t xml:space="preserve"> navodi se</w:t>
      </w:r>
      <w:r w:rsidR="004F57B6">
        <w:t xml:space="preserve"> </w:t>
      </w:r>
      <w:r>
        <w:t>da će "stečajni upravitelj u dogovoru sa stečajnim sucem odlučiti o opravdanosti pokretanja sudskog postupka</w:t>
      </w:r>
      <w:r w:rsidR="004F57B6">
        <w:t xml:space="preserve"> radi naplate potraživanja od bivšeg zz ili da će zatražiti sazivanje posebne skupštine vjerovnika radi odluke o tome". </w:t>
      </w:r>
    </w:p>
    <w:p w:rsidRDefault="004F57B6" w:rsidP="00F076DC" w:rsidR="004F57B6">
      <w:pPr>
        <w:ind w:firstLine="708"/>
        <w:jc w:val="both"/>
      </w:pPr>
    </w:p>
    <w:p w:rsidRDefault="004F57B6" w:rsidP="00F076DC" w:rsidR="00E34FCC">
      <w:pPr>
        <w:ind w:firstLine="708"/>
        <w:jc w:val="both"/>
      </w:pPr>
      <w:r>
        <w:t>Obzirom da Stečajni zakon propisuje da stečajni upravitelj je dužan bez odgode unovčiti imovinu koja ulazi u stečajnu masu, ako to nije protivno odluci skupštine vjerovnika i da ju je dužan unovčiti u skladu sa odlukama skupštine i odbora vjerovnika (čl. 229 st. 1 i 2), upućuje se stečajni upravitelj na odluke skupštine donesene na izvještajnom ročištu dana 31. svibnja 2017.g. Stečajni zakon ne poznaje kategoriju dogovora stečajnog upravitelja sa stečajnim sucem.</w:t>
      </w:r>
    </w:p>
    <w:p w:rsidRDefault="00E34FCC" w:rsidP="00F076DC" w:rsidR="00E34FCC">
      <w:pPr>
        <w:ind w:firstLine="708"/>
        <w:jc w:val="both"/>
      </w:pPr>
    </w:p>
    <w:p w:rsidRDefault="00E34FCC" w:rsidP="00F076DC" w:rsidR="00E8120C">
      <w:pPr>
        <w:ind w:firstLine="708"/>
        <w:jc w:val="both"/>
      </w:pPr>
      <w:r>
        <w:t>Sud je naložio stečajnom upravitelju očitovanje o</w:t>
      </w:r>
      <w:r w:rsidR="00E8120C">
        <w:t xml:space="preserve"> </w:t>
      </w:r>
      <w:r w:rsidRPr="00E34FCC">
        <w:t>mogućnosti namirenja stečajnih vjerovnika obzirom na unovčenu imovinu</w:t>
      </w:r>
      <w:r>
        <w:t xml:space="preserve"> a obzirom da u</w:t>
      </w:r>
      <w:r w:rsidRPr="00E34FCC">
        <w:t xml:space="preserve"> izvješću stečajnog upravitelja, poslanog preporučeno poštom 10. prosinca 2017.g., stoji da je pokretnina stečajnog dužnika prodana dana 04. prosinca 2017.g. za iznos od 16.000,00 kuna.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151D44">
        <w:rPr>
          <w:b/>
        </w:rPr>
        <w:t>Split</w:t>
      </w:r>
      <w:r w:rsidRPr="00FD23BA">
        <w:rPr>
          <w:b/>
        </w:rPr>
        <w:t xml:space="preserve">u, dana </w:t>
      </w:r>
      <w:r w:rsidR="00CD2C4D">
        <w:rPr>
          <w:b/>
        </w:rPr>
        <w:t>12</w:t>
      </w:r>
      <w:r w:rsidR="00FD23BA" w:rsidRPr="00FD23BA">
        <w:rPr>
          <w:b/>
        </w:rPr>
        <w:t xml:space="preserve">. </w:t>
      </w:r>
      <w:r w:rsidR="00CD2C4D">
        <w:rPr>
          <w:b/>
        </w:rPr>
        <w:t>siječnj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CD2C4D">
        <w:rPr>
          <w:b/>
        </w:rPr>
        <w:t>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151D44" w:rsidP="00452088" w:rsidR="00452088" w:rsidRPr="00FD23B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7036D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E34FCC" w:rsidP="00452088" w:rsidR="00E34FC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lastRenderedPageBreak/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B401D0" w:rsidR="002861BF" w:rsidRPr="00AA650B">
      <w:pPr>
        <w:jc w:val="both"/>
      </w:pPr>
      <w:r>
        <w:t>-</w:t>
      </w:r>
      <w:r>
        <w:tab/>
        <w:t xml:space="preserve">mrežna stranica e-oglasna ploča suda </w:t>
      </w:r>
    </w:p>
    <w:sectPr w:rsidSect="00E34FCC" w:rsidR="002861BF" w:rsidRPr="00AA650B">
      <w:headerReference w:type="even" r:id="rId13"/>
      <w:headerReference w:type="default" r:id="rId14"/>
      <w:pgSz w:h="16838" w:w="11906"/>
      <w:pgMar w:gutter="0" w:footer="709" w:header="709" w:left="1418" w:bottom="964" w:right="1418" w:top="9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C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4FCC" w:rsidP="00E34FCC" w:rsidR="00CF6E73">
    <w:pPr>
      <w:pStyle w:val="Zaglavlje"/>
      <w:jc w:val="right"/>
    </w:pPr>
    <w:r w:rsidRPr="00E34FCC">
      <w:t xml:space="preserve">Posl. br. 18 St-1076/2016-43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1D44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4F57B6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1626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55586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2C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34FCC"/>
    <w:rsid w:val="00E40D60"/>
    <w:rsid w:val="00E633F5"/>
    <w:rsid w:val="00E6508A"/>
    <w:rsid w:val="00E8098A"/>
    <w:rsid w:val="00E8120C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2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2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2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2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2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2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2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2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St-1076/2016-43</izvorni_sadrzaj>
    <derivirana_varijabla naziv="DomainObject.Oznaka_1">St-1076/2016-43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PAPIRNICA TEMPERA d.o.o. za trgovinu zastupanog po punomoćniku Jozo Jelavić, stečajni upravitelj</izvorni_sadrzaj>
    <derivirana_varijabla naziv="DomainObject.Predmet.ProtustrankaFormated_1">  PAPIRNICA TEMPERA d.o.o. za trgovinu zastupanog po punomoćniku Jozo Jelavić, stečajni upravitelj</derivirana_varijabla>
  </DomainObject.Predmet.ProtustrankaFormated>
  <DomainObject.Predmet.ProtustrankaFormatedOIB>
    <izvorni_sadrzaj>  PAPIRNICA TEMPERA d.o.o. za trgovinu, OIB 74727865103 zastupanog po punomoćniku Jozo Jelavić, stečajni upravitelj</izvorni_sadrzaj>
    <derivirana_varijabla naziv="DomainObject.Predmet.ProtustrankaFormatedOIB_1">  PAPIRNICA TEMPERA d.o.o. za trgovinu, OIB 74727865103 zastupanog po punomoćniku Jozo Jelavić, stečajni upravitelj</derivirana_varijabla>
  </DomainObject.Predmet.ProtustrankaFormatedOIB>
  <DomainObject.Predmet.ProtustrankaFormatedWithAdress>
    <izvorni_sadrzaj> PAPIRNICA TEMPERA d.o.o. za trgovinu, Bruna Bušića 8, 21000 Split zastupanog po punomoćniku Jozo Jelavić, stečajni upravitelj</izvorni_sadrzaj>
    <derivirana_varijabla naziv="DomainObject.Predmet.ProtustrankaFormatedWithAdress_1"> PAPIRNICA TEMPERA d.o.o. za trgovinu, Bruna Bušića 8, 21000 Split zastupanog po punomoćniku Jozo Jelavić, stečajni upravitelj</derivirana_varijabla>
  </DomainObject.Predmet.ProtustrankaFormatedWithAdress>
  <DomainObject.Predmet.ProtustrankaFormatedWithAdressOIB>
    <izvorni_sadrzaj> PAPIRNICA TEMPERA d.o.o. za trgovinu, OIB 74727865103, Bruna Bušića 8, 21000 Split zastupanog po punomoćniku Jozo Jelavić, stečajni upravitelj</izvorni_sadrzaj>
    <derivirana_varijabla naziv="DomainObject.Predmet.ProtustrankaFormatedWithAdressOIB_1"> PAPIRNICA TEMPERA d.o.o. za trgovinu, OIB 74727865103, Bruna Bušića 8, 21000 Split zastupanog po punomoćniku Jozo Jelavić, stečajni upravitelj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 zastupanog po punomoćniku Jozo Jelavić, stečajni upravitelj</item>
    </izvorni_sadrzaj>
    <derivirana_varijabla naziv="DomainObject.Predmet.ProtuStrankaListFormated_1">
      <item>PAPIRNICA TEMPERA d.o.o. za trgovinu zastupanog po punomoćniku Jozo Jelavić, stečajni upravitelj</item>
    </derivirana_varijabla>
  </DomainObject.Predmet.ProtuStrankaListFormated>
  <DomainObject.Predmet.ProtuStrankaListFormatedOIB>
    <izvorni_sadrzaj>
      <item>PAPIRNICA TEMPERA d.o.o. za trgovinu, OIB 74727865103 zastupanog po punomoćniku Jozo Jelavić, stečajni upravitelj</item>
    </izvorni_sadrzaj>
    <derivirana_varijabla naziv="DomainObject.Predmet.ProtuStrankaListFormatedOIB_1">
      <item>PAPIRNICA TEMPERA d.o.o. za trgovinu, OIB 74727865103 zastupanog po punomoćniku Jozo Jelavić, stečajni upravitelj</item>
    </derivirana_varijabla>
  </DomainObject.Predmet.ProtuStrankaListFormatedOIB>
  <DomainObject.Predmet.ProtuStrankaListFormatedWithAdress>
    <izvorni_sadrzaj>
      <item>PAPIRNICA TEMPERA d.o.o. za trgovinu, Bruna Bušića 8, 21000 Split zastupanog po punomoćniku Jozo Jelavić, stečajni upravitelj</item>
    </izvorni_sadrzaj>
    <derivirana_varijabla naziv="DomainObject.Predmet.ProtuStrankaListFormatedWithAdress_1">
      <item>PAPIRNICA TEMPERA d.o.o. za trgovinu, Bruna Bušića 8, 21000 Split zastupanog po punomoćniku Jozo Jelavić, stečajni upravitelj</item>
    </derivirana_varijabla>
  </DomainObject.Predmet.ProtuStrankaListFormatedWithAdress>
  <DomainObject.Predmet.ProtuStrankaListFormatedWithAdressOIB>
    <izvorni_sadrzaj>
      <item>PAPIRNICA TEMPERA d.o.o. za trgovinu, OIB 74727865103, Bruna Bušića 8, 21000 Split zastupanog po punomoćniku Jozo Jelavić, stečajni upravitelj</item>
    </izvorni_sadrzaj>
    <derivirana_varijabla naziv="DomainObject.Predmet.ProtuStrankaListFormatedWithAdressOIB_1">
      <item>PAPIRNICA TEMPERA d.o.o. za trgovinu, OIB 74727865103, Bruna Bušića 8, 21000 Split zastupanog po punomoćniku Jozo Jelavić, stečajni upravitelj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>
      <item>Jozo Jelavić, stečajni upravitelj punomoćnik sudionika u postupku PAPIRNICA TEMPERA d.o.o. za trgovinu</item>
    </izvorni_sadrzaj>
    <derivirana_varijabla naziv="DomainObject.Predmet.OstaliListFormated_1">
      <item>Jozo Jelavić, stečajni upravitelj punomoćnik sudionika u postupku PAPIRNICA TEMPERA d.o.o. za trgovinu</item>
    </derivirana_varijabla>
  </DomainObject.Predmet.OstaliListFormated>
  <DomainObject.Predmet.OstaliListFormatedOIB>
    <izvorni_sadrzaj>
      <item>Jozo Jelavić, stečajni upravitelj, OIB 79433837132 punomoćnik sudionika u postupku PAPIRNICA TEMPERA d.o.o. za trgovinu</item>
    </izvorni_sadrzaj>
    <derivirana_varijabla naziv="DomainObject.Predmet.OstaliListFormatedOIB_1">
      <item>Jozo Jelavić, stečajni upravitelj, OIB 79433837132 punomoćnik sudionika u postupku PAPIRNICA TEMPERA d.o.o. za trgovinu</item>
    </derivirana_varijabla>
  </DomainObject.Predmet.OstaliListFormatedOIB>
  <DomainObject.Predmet.OstaliListFormatedWithAdress>
    <izvorni_sadrzaj>
      <item>Jozo Jelavić, stečajni upravitelj, Pavla Hatza 9, 10000 Zagreb punomoćnik sudionika u postupku PAPIRNICA TEMPERA d.o.o. za trgovinu</item>
    </izvorni_sadrzaj>
    <derivirana_varijabla naziv="DomainObject.Predmet.OstaliListFormatedWithAdress_1">
      <item>Jozo Jelavić, stečajni upravitelj, Pavla Hatza 9, 10000 Zagreb punomoćnik sudionika u postupku PAPIRNICA TEMPERA d.o.o. za trgovinu</item>
    </derivirana_varijabla>
  </DomainObject.Predmet.OstaliListFormatedWithAdress>
  <DomainObject.Predmet.OstaliListFormatedWithAdressOIB>
    <izvorni_sadrzaj>
      <item>Jozo Jelavić, stečajni upravitelj, OIB 79433837132, Pavla Hatza 9, 10000 Zagreb punomoćnik sudionika u postupku PAPIRNICA TEMPERA d.o.o. za trgovinu</item>
    </izvorni_sadrzaj>
    <derivirana_varijabla naziv="DomainObject.Predmet.OstaliListFormatedWithAdressOIB_1">
      <item>Jozo Jelavić, stečajni upravitelj, OIB 79433837132, Pavla Hatza 9, 10000 Zagreb punomoćnik sudionika u postupku PAPIRNICA TEMPERA d.o.o. za trgovinu</item>
    </derivirana_varijabla>
  </DomainObject.Predmet.OstaliListFormatedWithAdressOIB>
  <DomainObject.Predmet.OstaliListNazivFormated>
    <izvorni_sadrzaj>
      <item>Jozo Jelavić, stečajni upravitelj</item>
    </izvorni_sadrzaj>
    <derivirana_varijabla naziv="DomainObject.Predmet.OstaliListNazivFormated_1">
      <item>Jozo Jelavić, stečajni upravitelj</item>
    </derivirana_varijabla>
  </DomainObject.Predmet.OstaliListNazivFormated>
  <DomainObject.Predmet.OstaliListNazivFormatedOIB>
    <izvorni_sadrzaj>
      <item>Jozo Jelavić, stečajni upravitelj, OIB 79433837132</item>
    </izvorni_sadrzaj>
    <derivirana_varijabla naziv="DomainObject.Predmet.OstaliListNazivFormatedOIB_1">
      <item>Jozo Jelavić, stečajni upravitelj,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St-1076/2016-43</izvorni_sadrzaj>
    <derivirana_varijabla naziv="DomainObject.PoslovniBrojDokumenta_1">St-1076/2016-43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  <item>Jozo Jelavić, stečajni upravitelj</item>
    </izvorni_sadrzaj>
    <derivirana_varijabla naziv="DomainObject.Predmet.SudioniciListNaziv_1">
      <item>PAPIRNICA TEMPERA d.o.o. za trgovinu</item>
      <item>FINANCIJSKA AGENCIJA, RC SPLIT</item>
      <item>Jozo Jelavić, stečajni upravitelj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74727865103</item>
      <item>, OIB 85821130368</item>
      <item>, OIB 79433837132</item>
    </izvorni_sadrzaj>
    <derivirana_varijabla naziv="DomainObject.Predmet.SudioniciListNazivOIB_1">
      <item>, OIB 74727865103</item>
      <item>, OIB 85821130368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21DD7-8844-4044-8ED5-9AE0B3E01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399</properties:Words>
  <properties:Characters>2184</properties:Characters>
  <properties:Lines>54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2628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2018-01-12T11:02:00Z</dcterms:created>
  <dc:creator>none</dc:creator>
  <cp:lastModifiedBy>Katarina Franković</cp:lastModifiedBy>
  <cp:lastPrinted>2018-01-12T11:06:00Z</cp:lastPrinted>
  <dcterms:modified xmlns:xsi="http://www.w3.org/2001/XMLSchema-instance" xsi:type="dcterms:W3CDTF">2018-01-12T11:06:00Z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St-1076/2016-43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