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f487f" w14:paraId="e3f487f" w:rsidRDefault="00133015" w:rsidP="00E47FD1" w:rsidR="00AC4892" w:rsidRPr="00AC4892">
      <w:pPr>
        <w:ind w:firstLine="708"/>
        <w15:collapsed w:val="false"/>
        <w:rPr>
          <w:sz w:val="8"/>
          <w:szCs w:val="8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</w:p>
    <w:p w:rsidRDefault="00F7047C" w:rsidP="00D4027A" w:rsidR="00F7047C" w:rsidRPr="00F7047C">
      <w:pPr>
        <w:pStyle w:val="Naslov1"/>
        <w:jc w:val="both"/>
        <w:rPr>
          <w:b w:val="false"/>
        </w:rPr>
      </w:pPr>
    </w:p>
    <w:p w:rsidRDefault="00D4027A" w:rsidP="00D4027A" w:rsidR="00D4027A" w:rsidRPr="00F7047C">
      <w:pPr>
        <w:pStyle w:val="Naslov1"/>
        <w:jc w:val="both"/>
        <w:rPr>
          <w:b w:val="false"/>
        </w:rPr>
      </w:pPr>
      <w:r w:rsidRPr="00F7047C">
        <w:rPr>
          <w:b w:val="false"/>
        </w:rPr>
        <w:t>REPUBLIKA HRVATSKA</w:t>
      </w:r>
    </w:p>
    <w:p w:rsidRDefault="00D4027A" w:rsidP="00D4027A" w:rsidR="00D4027A" w:rsidRPr="00F7047C">
      <w:pPr>
        <w:jc w:val="both"/>
        <w:rPr>
          <w:lang w:val="hr-HR"/>
        </w:rPr>
      </w:pPr>
      <w:r w:rsidRPr="00F7047C">
        <w:rPr>
          <w:lang w:val="hr-HR"/>
        </w:rPr>
        <w:t xml:space="preserve">TRGOVAČKI SUD U SPLITU             </w:t>
      </w:r>
      <w:r w:rsidRPr="00F7047C">
        <w:rPr>
          <w:lang w:val="hr-HR"/>
        </w:rPr>
        <w:tab/>
      </w:r>
      <w:r w:rsidRPr="00F7047C">
        <w:rPr>
          <w:lang w:val="hr-HR"/>
        </w:rPr>
        <w:tab/>
      </w:r>
      <w:r w:rsidRPr="00F7047C">
        <w:rPr>
          <w:lang w:val="hr-HR"/>
        </w:rPr>
        <w:tab/>
        <w:t xml:space="preserve">      </w:t>
      </w:r>
    </w:p>
    <w:p w:rsidRDefault="00EB78C8" w:rsidP="00EB78C8" w:rsidR="00EB78C8" w:rsidRPr="00F7047C">
      <w:pPr>
        <w:rPr>
          <w:lang w:val="hr-HR"/>
        </w:rPr>
      </w:pPr>
      <w:r w:rsidRPr="00F7047C">
        <w:rPr>
          <w:lang w:val="hr-HR"/>
        </w:rPr>
        <w:t>Split, Sukoišanska 6</w:t>
      </w:r>
    </w:p>
    <w:p w:rsidRDefault="00D4027A" w:rsidP="00D4027A" w:rsidR="00D4027A" w:rsidRPr="00F7047C">
      <w:pPr>
        <w:rPr>
          <w:lang w:val="hr-HR"/>
        </w:rPr>
      </w:pPr>
    </w:p>
    <w:p w:rsidRDefault="00F35310" w:rsidP="00F35310" w:rsidR="00F35310" w:rsidRPr="00F7047C">
      <w:pPr>
        <w:pStyle w:val="Naslov1"/>
        <w:rPr>
          <w:b w:val="false"/>
        </w:rPr>
      </w:pPr>
      <w:r w:rsidRPr="00F7047C">
        <w:rPr>
          <w:b w:val="false"/>
        </w:rPr>
        <w:t>U   I M E   R E P U B L I K E   H R V A T S K E</w:t>
      </w:r>
    </w:p>
    <w:p w:rsidRDefault="00403F01" w:rsidP="00403F01" w:rsidR="00403F01" w:rsidRPr="00F7047C">
      <w:pPr>
        <w:rPr>
          <w:lang w:eastAsia="hr-HR" w:val="hr-HR"/>
        </w:rPr>
      </w:pPr>
    </w:p>
    <w:p w:rsidRDefault="00E14AE2" w:rsidP="00D4027A" w:rsidR="00D4027A" w:rsidRPr="00F7047C">
      <w:pPr>
        <w:pStyle w:val="Naslov2"/>
        <w:rPr>
          <w:bCs/>
          <w:szCs w:val="24"/>
        </w:rPr>
      </w:pPr>
      <w:r w:rsidRPr="00F7047C">
        <w:rPr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2102BE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 xml:space="preserve">Trgovački sud u Splitu, po </w:t>
      </w:r>
      <w:r w:rsidR="00F7047C">
        <w:rPr>
          <w:lang w:val="hr-HR"/>
        </w:rPr>
        <w:t xml:space="preserve">stečajnoj </w:t>
      </w:r>
      <w:r w:rsidR="00403F01" w:rsidRPr="003F13DF">
        <w:rPr>
          <w:lang w:val="hr-HR"/>
        </w:rPr>
        <w:t>su</w:t>
      </w:r>
      <w:r w:rsidR="00F7047C">
        <w:rPr>
          <w:lang w:val="hr-HR"/>
        </w:rPr>
        <w:t>tkinji Ani Golub Gruić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93DFA">
        <w:rPr>
          <w:color w:val="000000"/>
        </w:rPr>
        <w:t>MORENIA d.o.o. Stjepana Radića 2, Baška Voda, OIB: 16010825179</w:t>
      </w:r>
      <w:r w:rsidR="005A4641">
        <w:rPr>
          <w:lang w:val="hr-HR"/>
        </w:rPr>
        <w:t xml:space="preserve">, dana </w:t>
      </w:r>
      <w:r w:rsidR="00173D39">
        <w:rPr>
          <w:lang w:val="hr-HR"/>
        </w:rPr>
        <w:t>4. siječnja 2016</w:t>
      </w:r>
      <w:r w:rsidR="00FA2F1D">
        <w:rPr>
          <w:lang w:val="hr-HR"/>
        </w:rPr>
        <w:t>.</w:t>
      </w:r>
      <w:r w:rsidR="002102BE">
        <w:rPr>
          <w:lang w:val="hr-HR"/>
        </w:rPr>
        <w:t xml:space="preserve">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2102BE" w:rsidR="00E14AE2">
      <w:pPr>
        <w:ind w:firstLine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493DFA">
        <w:rPr>
          <w:color w:val="000000"/>
        </w:rPr>
        <w:t>MORENIA d.o.o. Stjepana Radića 2, Baška Voda, OIB: 16010825179</w:t>
      </w:r>
      <w:r w:rsidR="002102BE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BF3F52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D9195C">
        <w:rPr>
          <w:lang w:val="hr-HR"/>
        </w:rPr>
        <w:t>23</w:t>
      </w:r>
      <w:r w:rsidR="00106A8C">
        <w:rPr>
          <w:lang w:val="hr-HR"/>
        </w:rPr>
        <w:t xml:space="preserve">. rujna </w:t>
      </w:r>
      <w:r>
        <w:rPr>
          <w:lang w:val="hr-HR"/>
        </w:rPr>
        <w:t>2015. god. zahtjev za provedbu skraćenog s</w:t>
      </w:r>
      <w:r w:rsidR="009D46D2">
        <w:rPr>
          <w:lang w:val="hr-HR"/>
        </w:rPr>
        <w:t xml:space="preserve">tečajnog postupka nad dužnikom </w:t>
      </w:r>
      <w:r w:rsidR="00493DFA">
        <w:rPr>
          <w:color w:val="000000"/>
        </w:rPr>
        <w:t>MORENIA d.o.o. Stjepana Radića 2, Baška Voda, OIB: 16010825179</w:t>
      </w:r>
      <w:r w:rsidR="002102BE">
        <w:rPr>
          <w:lang w:val="hr-HR"/>
        </w:rPr>
        <w:t xml:space="preserve">. </w:t>
      </w:r>
    </w:p>
    <w:p w:rsidRDefault="002102BE" w:rsidP="00E14AE2" w:rsidR="002102BE">
      <w:pPr>
        <w:ind w:firstLine="708"/>
        <w:jc w:val="both"/>
        <w:rPr>
          <w:lang w:val="hr-HR"/>
        </w:rPr>
      </w:pPr>
    </w:p>
    <w:p w:rsidRDefault="00160774" w:rsidP="00764538" w:rsidR="00D4418F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</w:t>
      </w:r>
      <w:r w:rsidR="005A4641">
        <w:rPr>
          <w:lang w:val="hr-HR"/>
        </w:rPr>
        <w:t>„</w:t>
      </w:r>
      <w:r>
        <w:rPr>
          <w:lang w:val="hr-HR"/>
        </w:rPr>
        <w:t>Narodne novine</w:t>
      </w:r>
      <w:r w:rsidR="005A4641">
        <w:rPr>
          <w:lang w:val="hr-HR"/>
        </w:rPr>
        <w:t>“</w:t>
      </w:r>
      <w:r>
        <w:rPr>
          <w:lang w:val="hr-HR"/>
        </w:rPr>
        <w:t xml:space="preserve">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  <w:r w:rsidR="00EF64B4">
        <w:rPr>
          <w:lang w:val="hr-HR"/>
        </w:rPr>
        <w:t xml:space="preserve"> </w:t>
      </w:r>
      <w:r w:rsidR="00D4418F"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 w:rsidR="00D4418F"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D4418F" w:rsidR="005A4641">
      <w:pPr>
        <w:jc w:val="both"/>
        <w:rPr>
          <w:lang w:val="hr-HR"/>
        </w:rPr>
      </w:pPr>
      <w:r>
        <w:rPr>
          <w:lang w:val="hr-HR"/>
        </w:rPr>
        <w:tab/>
        <w:t>Odredbom čl. 10. SZ-a propisano je da se u predstečajnom i stečajnom postupku na odgovarajući način primjenjuju pravila parničnog postupka u postupku pred trgovačkim sudovima.</w:t>
      </w:r>
    </w:p>
    <w:p w:rsidRDefault="005A4641" w:rsidP="00D4418F" w:rsidR="005A4641">
      <w:pPr>
        <w:jc w:val="both"/>
        <w:rPr>
          <w:lang w:val="hr-HR"/>
        </w:rPr>
      </w:pPr>
    </w:p>
    <w:p w:rsidRDefault="005A4641" w:rsidP="005A4641" w:rsidR="005A4641">
      <w:pPr>
        <w:jc w:val="both"/>
        <w:rPr>
          <w:lang w:val="hr-HR"/>
        </w:rPr>
      </w:pPr>
      <w:r>
        <w:rPr>
          <w:lang w:val="hr-HR"/>
        </w:rPr>
        <w:tab/>
        <w:t xml:space="preserve">Odredbom čl. 106. st. 2. i 3. </w:t>
      </w:r>
      <w:r w:rsidRPr="00D4418F">
        <w:rPr>
          <w:lang w:val="hr-HR"/>
        </w:rPr>
        <w:t>Zakona o parničnom postupku (</w:t>
      </w:r>
      <w:r>
        <w:rPr>
          <w:lang w:val="hr-HR"/>
        </w:rPr>
        <w:t>„</w:t>
      </w:r>
      <w:r w:rsidRPr="00D4418F">
        <w:rPr>
          <w:lang w:val="hr-HR"/>
        </w:rPr>
        <w:t>Narodne novine</w:t>
      </w:r>
      <w:r>
        <w:rPr>
          <w:lang w:val="hr-HR"/>
        </w:rPr>
        <w:t>“</w:t>
      </w:r>
      <w:r w:rsidRPr="00D4418F">
        <w:rPr>
          <w:lang w:val="hr-HR"/>
        </w:rPr>
        <w:t xml:space="preserve">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021C30" w:rsidP="008863A3" w:rsidR="00021C30">
      <w:pPr>
        <w:jc w:val="both"/>
        <w:rPr>
          <w:lang w:val="hr-HR"/>
        </w:rPr>
      </w:pPr>
    </w:p>
    <w:p w:rsidRDefault="008863A3" w:rsidP="00021C30" w:rsidR="008863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U konkretnom slučaju podneseni zahtjev nije uredan i potpu</w:t>
      </w:r>
      <w:r w:rsidR="00E47FD1">
        <w:rPr>
          <w:lang w:val="hr-HR"/>
        </w:rPr>
        <w:t>n budući da isti ne sadržava OIB</w:t>
      </w:r>
      <w:r>
        <w:rPr>
          <w:lang w:val="hr-HR"/>
        </w:rPr>
        <w:t xml:space="preserve"> podnositelja zahtjeva, a niti je iz samog zahtjeva razvidno tko je u ime Financijske agencije (ime i prezime osobe) potpisao taj zahtjev</w:t>
      </w:r>
      <w:r w:rsidR="00E47FD1">
        <w:rPr>
          <w:lang w:val="hr-HR"/>
        </w:rPr>
        <w:t>,</w:t>
      </w:r>
      <w:r>
        <w:rPr>
          <w:lang w:val="hr-HR"/>
        </w:rPr>
        <w:t xml:space="preserve"> pa se stoga nije moglo niti utvrditi da li je zahtjev podnesen od osobe ovlaštene za zastupanje podnositelja. </w:t>
      </w:r>
    </w:p>
    <w:p w:rsidRDefault="00AA1815" w:rsidP="008863A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podneseni zahtjev nije bio uredan i potpun, zaključkom ovog suda od </w:t>
      </w:r>
      <w:r w:rsidR="00E47FD1">
        <w:rPr>
          <w:lang w:val="hr-HR"/>
        </w:rPr>
        <w:t>3. studenog 2015. godine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 w:rsidR="00E47FD1">
        <w:rPr>
          <w:lang w:val="hr-HR"/>
        </w:rPr>
        <w:t>u zahtjevu naznači broj OIB</w:t>
      </w:r>
      <w:r>
        <w:rPr>
          <w:lang w:val="hr-HR"/>
        </w:rPr>
        <w:t>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31ADC">
        <w:rPr>
          <w:lang w:val="hr-HR"/>
        </w:rPr>
        <w:t>da za mirovinsko osiguranje</w:t>
      </w:r>
      <w:r w:rsidR="008863A3">
        <w:rPr>
          <w:lang w:val="hr-HR"/>
        </w:rPr>
        <w:t xml:space="preserve">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</w:t>
      </w:r>
      <w:r w:rsidR="00E47FD1">
        <w:rPr>
          <w:lang w:val="hr-HR"/>
        </w:rPr>
        <w:t xml:space="preserve">nancijska agencija je zaprimila 4. studenog 2015. godine, </w:t>
      </w:r>
      <w:r>
        <w:rPr>
          <w:lang w:val="hr-HR"/>
        </w:rPr>
        <w:t xml:space="preserve">pa je stoga rok za postupanje po zaključku suda istekao s danom </w:t>
      </w:r>
      <w:r w:rsidR="00E47FD1">
        <w:rPr>
          <w:lang w:val="hr-HR"/>
        </w:rPr>
        <w:t>12. studenog 2015. godine, a</w:t>
      </w:r>
      <w:r>
        <w:rPr>
          <w:lang w:val="hr-HR"/>
        </w:rPr>
        <w:t xml:space="preserve"> Financijska agencija u ostavljenom roku nije ni u čemu postupila po zaključku ovog suda </w:t>
      </w:r>
      <w:r w:rsidR="00E47FD1">
        <w:rPr>
          <w:lang w:val="hr-HR"/>
        </w:rPr>
        <w:t xml:space="preserve">od </w:t>
      </w:r>
      <w:r w:rsidR="00DD50D1">
        <w:rPr>
          <w:lang w:val="hr-HR"/>
        </w:rPr>
        <w:t>3</w:t>
      </w:r>
      <w:r w:rsidR="00E47FD1">
        <w:rPr>
          <w:lang w:val="hr-HR"/>
        </w:rPr>
        <w:t>. studenog 2015. godine,</w:t>
      </w:r>
      <w:r>
        <w:rPr>
          <w:lang w:val="hr-HR"/>
        </w:rPr>
        <w:t xml:space="preserve">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>Kako</w:t>
      </w:r>
      <w:r w:rsidR="00173D39">
        <w:rPr>
          <w:lang w:val="hr-HR"/>
        </w:rPr>
        <w:t>,</w:t>
      </w:r>
      <w:r>
        <w:rPr>
          <w:lang w:val="hr-HR"/>
        </w:rPr>
        <w:t xml:space="preserve"> dakle</w:t>
      </w:r>
      <w:r w:rsidR="00173D39">
        <w:rPr>
          <w:lang w:val="hr-HR"/>
        </w:rPr>
        <w:t>,</w:t>
      </w:r>
      <w:r>
        <w:rPr>
          <w:lang w:val="hr-HR"/>
        </w:rPr>
        <w:t xml:space="preserve"> Financijska agencija nije uredila i dopunila podneseni zahtjev u skladu s zaključkom ovog suda to nisu ispunjeni uvjeti da bi sud na temelju takvog prijedloga – zahtjeva pokrenuo odnosno proveo skraćeni stečajni postupak u smislu odredbi čl. 428. SZ-a, a radi čega je podneseni zahtjev valjalo odbaciti.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5A4641" w:rsidP="005A4641" w:rsidR="009966BF">
      <w:pPr>
        <w:ind w:firstLine="708"/>
        <w:jc w:val="both"/>
        <w:rPr>
          <w:lang w:val="hr-HR"/>
        </w:rPr>
      </w:pPr>
      <w:r>
        <w:rPr>
          <w:lang w:val="hr-HR"/>
        </w:rPr>
        <w:t>Slijedom navedenog, odlučeno je kao u izreci ovog rješenja.</w:t>
      </w:r>
      <w:r>
        <w:rPr>
          <w:lang w:val="hr-HR"/>
        </w:rPr>
        <w:tab/>
      </w:r>
    </w:p>
    <w:p w:rsidRDefault="005A4641" w:rsidP="00403F01" w:rsidR="005A4641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173D39">
        <w:rPr>
          <w:lang w:val="hr-HR"/>
        </w:rPr>
        <w:t>4. siječnja 2016</w:t>
      </w:r>
      <w:r w:rsidR="00FA2F1D">
        <w:rPr>
          <w:lang w:val="hr-HR"/>
        </w:rPr>
        <w:t>. godine</w:t>
      </w:r>
    </w:p>
    <w:p w:rsidRDefault="00D4027A" w:rsidP="00D4027A" w:rsidR="00D4027A" w:rsidRPr="008863A3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F7047C" w:rsidP="00E47FD1" w:rsidR="00110325">
      <w:pPr>
        <w:ind w:left="6372"/>
        <w:jc w:val="center"/>
      </w:pPr>
      <w:r>
        <w:t>SUTKINJA</w:t>
      </w:r>
    </w:p>
    <w:p w:rsidRDefault="00E47FD1" w:rsidP="00E47FD1" w:rsidR="00382327">
      <w:pPr>
        <w:ind w:left="6372"/>
        <w:jc w:val="center"/>
      </w:pPr>
      <w:r>
        <w:t>ANA GOLUB GRUIĆ</w:t>
      </w:r>
    </w:p>
    <w:p w:rsidRDefault="00E47FD1" w:rsidP="00E47FD1" w:rsidR="00E47FD1">
      <w:pPr>
        <w:ind w:left="708"/>
        <w:jc w:val="center"/>
      </w:pPr>
    </w:p>
    <w:p w:rsidRDefault="00E47FD1" w:rsidP="00E47FD1" w:rsidR="00E47FD1">
      <w:pPr>
        <w:jc w:val="center"/>
      </w:pPr>
    </w:p>
    <w:p w:rsidRDefault="00E47FD1" w:rsidP="00E47FD1" w:rsidR="00E47FD1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473132" w:rsidP="00E47FD1" w:rsidR="00473132" w:rsidRPr="008863A3">
      <w:pPr>
        <w:jc w:val="center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7B5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1B2A84" w:rsidP="00D4027A" w:rsidR="001B2A84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E47FD1">
        <w:rPr>
          <w:lang w:val="hr-HR"/>
        </w:rPr>
        <w:t>mrežna stranica e-Oglasna ploča sudova</w:t>
      </w:r>
    </w:p>
    <w:p w:rsidRDefault="001B2A84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 spis</w:t>
      </w:r>
    </w:p>
    <w:sectPr w:rsidSect="00110325" w:rsidR="00E14AE2" w:rsidRPr="003734BE">
      <w:headerReference w:type="default" r:id="rId11"/>
      <w:headerReference w:type="first" r:id="rId12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3C3C" w:rsidP="003734BE" w:rsidR="008F3C3C">
      <w:r>
        <w:separator/>
      </w:r>
    </w:p>
  </w:endnote>
  <w:endnote w:id="0" w:type="continuationSeparator">
    <w:p w:rsidRDefault="008F3C3C" w:rsidP="003734BE" w:rsidR="008F3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3C3C" w:rsidP="003734BE" w:rsidR="008F3C3C">
      <w:r>
        <w:separator/>
      </w:r>
    </w:p>
  </w:footnote>
  <w:footnote w:id="0" w:type="continuationSeparator">
    <w:p w:rsidRDefault="008F3C3C" w:rsidP="003734BE" w:rsidR="008F3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66333" w:rsidRPr="00D66333">
      <w:rPr>
        <w:noProof/>
        <w:lang w:val="hr-HR"/>
      </w:rPr>
      <w:t>2</w:t>
    </w:r>
    <w:r>
      <w:fldChar w:fldCharType="end"/>
    </w:r>
    <w:r w:rsidR="00E14AE2">
      <w:t>-</w:t>
    </w:r>
    <w:r w:rsidR="00E14AE2">
      <w:tab/>
      <w:t>1</w:t>
    </w:r>
    <w:r w:rsidR="00EF64B4">
      <w:t>1</w:t>
    </w:r>
    <w:r w:rsidR="00E14AE2">
      <w:t>. St-</w:t>
    </w:r>
    <w:r w:rsidR="00493DFA">
      <w:t>441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538" w:rsidP="00764538" w:rsidR="00764538">
    <w:pPr>
      <w:pStyle w:val="Zaglavlje"/>
      <w:jc w:val="right"/>
    </w:pPr>
    <w:r w:rsidRPr="00E47FD1">
      <w:t>1</w:t>
    </w:r>
    <w:r w:rsidR="00EF64B4" w:rsidRPr="00E47FD1">
      <w:t>1</w:t>
    </w:r>
    <w:r w:rsidRPr="00E47FD1">
      <w:t>. St-</w:t>
    </w:r>
    <w:r w:rsidR="00493DFA">
      <w:t>441</w:t>
    </w:r>
    <w:r w:rsidRPr="00E47FD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1C30"/>
    <w:rsid w:val="0002675F"/>
    <w:rsid w:val="00054592"/>
    <w:rsid w:val="00062AEB"/>
    <w:rsid w:val="000666DB"/>
    <w:rsid w:val="00092A4A"/>
    <w:rsid w:val="00094B4F"/>
    <w:rsid w:val="001042E3"/>
    <w:rsid w:val="00106A8C"/>
    <w:rsid w:val="00110325"/>
    <w:rsid w:val="00133015"/>
    <w:rsid w:val="00160774"/>
    <w:rsid w:val="00173D39"/>
    <w:rsid w:val="001B2A84"/>
    <w:rsid w:val="001C0DAE"/>
    <w:rsid w:val="001E4E14"/>
    <w:rsid w:val="001F5654"/>
    <w:rsid w:val="00200E29"/>
    <w:rsid w:val="002102BE"/>
    <w:rsid w:val="00217DD3"/>
    <w:rsid w:val="002702A4"/>
    <w:rsid w:val="002B6849"/>
    <w:rsid w:val="002C7F16"/>
    <w:rsid w:val="002D048F"/>
    <w:rsid w:val="003734BE"/>
    <w:rsid w:val="00382327"/>
    <w:rsid w:val="003855E7"/>
    <w:rsid w:val="003929B4"/>
    <w:rsid w:val="003F4C57"/>
    <w:rsid w:val="00403F01"/>
    <w:rsid w:val="004171BE"/>
    <w:rsid w:val="00473132"/>
    <w:rsid w:val="004777B1"/>
    <w:rsid w:val="00493DFA"/>
    <w:rsid w:val="004A6CA0"/>
    <w:rsid w:val="005451C2"/>
    <w:rsid w:val="005A4641"/>
    <w:rsid w:val="005C7075"/>
    <w:rsid w:val="005F2412"/>
    <w:rsid w:val="00642955"/>
    <w:rsid w:val="0066735D"/>
    <w:rsid w:val="006767AE"/>
    <w:rsid w:val="006E3551"/>
    <w:rsid w:val="00736EF6"/>
    <w:rsid w:val="00743750"/>
    <w:rsid w:val="00763B78"/>
    <w:rsid w:val="00764538"/>
    <w:rsid w:val="007725FF"/>
    <w:rsid w:val="007A74B6"/>
    <w:rsid w:val="00832F97"/>
    <w:rsid w:val="00876209"/>
    <w:rsid w:val="008863A3"/>
    <w:rsid w:val="008F3C3C"/>
    <w:rsid w:val="00910C43"/>
    <w:rsid w:val="009374AD"/>
    <w:rsid w:val="00984E8A"/>
    <w:rsid w:val="009966BF"/>
    <w:rsid w:val="009C3B0A"/>
    <w:rsid w:val="009D46D2"/>
    <w:rsid w:val="00A31ADC"/>
    <w:rsid w:val="00A550C0"/>
    <w:rsid w:val="00A83CF1"/>
    <w:rsid w:val="00A97762"/>
    <w:rsid w:val="00AA1815"/>
    <w:rsid w:val="00AC4892"/>
    <w:rsid w:val="00AF6205"/>
    <w:rsid w:val="00B347F0"/>
    <w:rsid w:val="00B53B15"/>
    <w:rsid w:val="00B6615F"/>
    <w:rsid w:val="00B74553"/>
    <w:rsid w:val="00BF3F52"/>
    <w:rsid w:val="00BF6161"/>
    <w:rsid w:val="00C30FC8"/>
    <w:rsid w:val="00C435B4"/>
    <w:rsid w:val="00C5093E"/>
    <w:rsid w:val="00C7399E"/>
    <w:rsid w:val="00C96B3D"/>
    <w:rsid w:val="00CC1B3F"/>
    <w:rsid w:val="00CC44D1"/>
    <w:rsid w:val="00CE1BBC"/>
    <w:rsid w:val="00D230DD"/>
    <w:rsid w:val="00D4027A"/>
    <w:rsid w:val="00D4418F"/>
    <w:rsid w:val="00D47B51"/>
    <w:rsid w:val="00D6076B"/>
    <w:rsid w:val="00D66333"/>
    <w:rsid w:val="00D74C99"/>
    <w:rsid w:val="00D74CEE"/>
    <w:rsid w:val="00D9195C"/>
    <w:rsid w:val="00DD50D1"/>
    <w:rsid w:val="00DE6DCF"/>
    <w:rsid w:val="00E14AE2"/>
    <w:rsid w:val="00E47FD1"/>
    <w:rsid w:val="00E907BF"/>
    <w:rsid w:val="00EB167D"/>
    <w:rsid w:val="00EB78C8"/>
    <w:rsid w:val="00EC0B4A"/>
    <w:rsid w:val="00EF64B4"/>
    <w:rsid w:val="00F35310"/>
    <w:rsid w:val="00F52F62"/>
    <w:rsid w:val="00F7047C"/>
    <w:rsid w:val="00F85A66"/>
    <w:rsid w:val="00FA2F1D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B0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3B0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3B0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3B0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3B0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9064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1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St-441/2015</izvorni_sadrzaj>
    <derivirana_varijabla naziv="DomainObject.Predmet.OznakaBroj_1">St-441/2015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MORENIA društvo s ograničenom odgovornošću za trgovinu, turizam i ugostiteljstvo</izvorni_sadrzaj>
    <derivirana_varijabla naziv="DomainObject.Predmet.ProtustrankaFormated_1">  MORENIA društvo s ograničenom odgovornošću za trgovinu, turizam i ugostiteljstvo</derivirana_varijabla>
  </DomainObject.Predmet.ProtustrankaFormated>
  <DomainObject.Predmet.ProtustrankaFormatedOIB>
    <izvorni_sadrzaj>  MORENIA društvo s ograničenom odgovornošću za trgovinu, turizam i ugostiteljstvo, OIB 16010825179</izvorni_sadrzaj>
    <derivirana_varijabla naziv="DomainObject.Predmet.ProtustrankaFormatedOIB_1">  MORENIA društvo s ograničenom odgovornošću za trgovinu, turizam i ugostiteljstvo, OIB 16010825179</derivirana_varijabla>
  </DomainObject.Predmet.ProtustrankaFormatedOIB>
  <DomainObject.Predmet.ProtustrankaFormatedWithAdress>
    <izvorni_sadrzaj> MORENIA društvo s ograničenom odgovornošću za trgovinu, turizam i ugostiteljstvo, Stjepana Radića 2, 21320 Baška Voda</izvorni_sadrzaj>
    <derivirana_varijabla naziv="DomainObject.Predmet.ProtustrankaFormatedWithAdress_1"> MORENIA društvo s ograničenom odgovornošću za trgovinu, turizam i ugostiteljstvo, Stjepana Radića 2, 21320 Baška Voda</derivirana_varijabla>
  </DomainObject.Predmet.ProtustrankaFormatedWithAdress>
  <DomainObject.Predmet.ProtustrankaFormatedWithAdressOIB>
    <izvorni_sadrzaj> MORENIA društvo s ograničenom odgovornošću za trgovinu, turizam i ugostiteljstvo, OIB 16010825179, Stjepana Radića 2, 21320 Baška Voda</izvorni_sadrzaj>
    <derivirana_varijabla naziv="DomainObject.Predmet.ProtustrankaFormatedWithAdressOIB_1"> MORENIA društvo s ograničenom odgovornošću za trgovinu, turizam i ugostiteljstvo, OIB 16010825179, Stjepana Radića 2, 21320 Baška Voda</derivirana_varijabla>
  </DomainObject.Predmet.ProtustrankaFormatedWithAdressOIB>
  <DomainObject.Predmet.ProtustrankaWithAdress>
    <izvorni_sadrzaj>MORENIA društvo s ograničenom odgovornošću za trgovinu, turizam i ugostiteljstvo Stjepana Radića 2, 21320 Baška Voda</izvorni_sadrzaj>
    <derivirana_varijabla naziv="DomainObject.Predmet.ProtustrankaWithAdress_1">MORENIA društvo s ograničenom odgovornošću za trgovinu, turizam i ugostiteljstvo Stjepana Radića 2, 21320 Baška Voda</derivirana_varijabla>
  </DomainObject.Predmet.ProtustrankaWithAdress>
  <DomainObject.Predmet.ProtustrankaWithAdressOIB>
    <izvorni_sadrzaj>MORENIA društvo s ograničenom odgovornošću za trgovinu, turizam i ugostiteljstvo, OIB 16010825179, Stjepana Radića 2, 21320 Baška Voda</izvorni_sadrzaj>
    <derivirana_varijabla naziv="DomainObject.Predmet.ProtustrankaWithAdressOIB_1">MORENIA društvo s ograničenom odgovornošću za trgovinu, turizam i ugostiteljstvo, OIB 16010825179, Stjepana Radića 2, 21320 Baška Voda</derivirana_varijabla>
  </DomainObject.Predmet.ProtustrankaWithAdressOIB>
  <DomainObject.Predmet.ProtustrankaNazivFormated>
    <izvorni_sadrzaj>MORENIA društvo s ograničenom odgovornošću za trgovinu, turizam i ugostiteljstvo</izvorni_sadrzaj>
    <derivirana_varijabla naziv="DomainObject.Predmet.ProtustrankaNazivFormated_1">MORENIA društvo s ograničenom odgovornošću za trgovinu, turizam i ugostiteljstvo</derivirana_varijabla>
  </DomainObject.Predmet.ProtustrankaNazivFormated>
  <DomainObject.Predmet.ProtustrankaNazivFormatedOIB>
    <izvorni_sadrzaj>MORENIA društvo s ograničenom odgovornošću za trgovinu, turizam i ugostiteljstvo, OIB 16010825179</izvorni_sadrzaj>
    <derivirana_varijabla naziv="DomainObject.Predmet.ProtustrankaNazivFormatedOIB_1">MORENIA društvo s ograničenom odgovornošću za trgovinu, turizam i ugostiteljstvo, OIB 16010825179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13911745.26</izvorni_sadrzaj>
    <derivirana_varijabla naziv="DomainObject.Predmet.TrenutnaVrijednost_1">13911745.26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MORENIA društvo s ograničenom odgovornošću za trgovinu, turizam i ugostiteljstvo</item>
    </izvorni_sadrzaj>
    <derivirana_varijabla naziv="DomainObject.Predmet.ProtuStrankaListFormated_1">
      <item>MORENIA društvo s ograničenom odgovornošću za trgovinu, turizam i ugostiteljstvo</item>
    </derivirana_varijabla>
  </DomainObject.Predmet.ProtuStrankaListFormated>
  <DomainObject.Predmet.ProtuStrankaListFormatedOIB>
    <izvorni_sadrzaj>
      <item>MORENIA društvo s ograničenom odgovornošću za trgovinu, turizam i ugostiteljstvo, OIB 16010825179</item>
    </izvorni_sadrzaj>
    <derivirana_varijabla naziv="DomainObject.Predmet.ProtuStrankaListFormatedOIB_1">
      <item>MORENIA društvo s ograničenom odgovornošću za trgovinu, turizam i ugostiteljstvo, OIB 16010825179</item>
    </derivirana_varijabla>
  </DomainObject.Predmet.ProtuStrankaListFormatedOIB>
  <DomainObject.Predmet.ProtuStrankaListFormatedWithAdress>
    <izvorni_sadrzaj>
      <item>MORENIA društvo s ograničenom odgovornošću za trgovinu, turizam i ugostiteljstvo, Stjepana Radića 2, 21320 Baška Voda</item>
    </izvorni_sadrzaj>
    <derivirana_varijabla naziv="DomainObject.Predmet.ProtuStrankaListFormatedWithAdress_1">
      <item>MORENIA društvo s ograničenom odgovornošću za trgovinu, turizam i ugostiteljstvo, Stjepana Radića 2, 21320 Baška Voda</item>
    </derivirana_varijabla>
  </DomainObject.Predmet.ProtuStrankaListFormatedWithAdress>
  <DomainObject.Predmet.ProtuStrankaListFormatedWithAdressOIB>
    <izvorni_sadrzaj>
      <item>MORENIA društvo s ograničenom odgovornošću za trgovinu, turizam i ugostiteljstvo, OIB 16010825179, Stjepana Radića 2, 21320 Baška Voda</item>
    </izvorni_sadrzaj>
    <derivirana_varijabla naziv="DomainObject.Predmet.ProtuStrankaListFormatedWithAdressOIB_1">
      <item>MORENIA društvo s ograničenom odgovornošću za trgovinu, turizam i ugostiteljstvo, OIB 16010825179, Stjepana Radića 2, 21320 Baška Voda</item>
    </derivirana_varijabla>
  </DomainObject.Predmet.ProtuStrankaListFormatedWithAdressOIB>
  <DomainObject.Predmet.ProtuStrankaListNazivFormated>
    <izvorni_sadrzaj>
      <item>MORENIA društvo s ograničenom odgovornošću za trgovinu, turizam i ugostiteljstvo</item>
    </izvorni_sadrzaj>
    <derivirana_varijabla naziv="DomainObject.Predmet.ProtuStrankaListNazivFormated_1">
      <item>MORENIA društvo s ograničenom odgovornošću za trgovinu, turizam i ugostiteljstvo</item>
    </derivirana_varijabla>
  </DomainObject.Predmet.ProtuStrankaListNazivFormated>
  <DomainObject.Predmet.ProtuStrankaListNazivFormatedOIB>
    <izvorni_sadrzaj>
      <item>MORENIA društvo s ograničenom odgovornošću za trgovinu, turizam i ugostiteljstvo, OIB 16010825179</item>
    </izvorni_sadrzaj>
    <derivirana_varijabla naziv="DomainObject.Predmet.ProtuStrankaListNazivFormatedOIB_1">
      <item>MORENIA društvo s ograničenom odgovornošću za trgovinu, turizam i ugostiteljstvo, OIB 16010825179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MORENIA društvo s ograničenom odgovornošću za trgovinu, turizam i ugostiteljstvo</izvorni_sadrzaj>
    <derivirana_varijabla naziv="DomainObject.Predmet.ProtustrankaIDrugi_1">MORENIA društvo s ograničenom odgovornošću za trgovinu,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MORENIA društvo s ograničenom odgovornošću za trgovinu, turizam i ugostiteljstvo, OIB 16010825179, Stjepana Radića 2, 21320 Baška Voda</izvorni_sadrzaj>
    <derivirana_varijabla naziv="DomainObject.Predmet.ProtustrankaIDrugiAdressOIB_1">MORENIA društvo s ograničenom odgovornošću za trgovinu, turizam i ugostiteljstvo, OIB 16010825179, Stjepana Radića 2,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MORENIA društvo s ograničenom odgovornošću za trgovinu, turizam i ugostiteljstvo</item>
    </izvorni_sadrzaj>
    <derivirana_varijabla naziv="DomainObject.Predmet.SudioniciListNaziv_1">
      <item>FINANCIJSKA AGENCIJA, RC SPLIT</item>
      <item>MORENIA društvo s ograničenom odgovornošću za trgovinu, turizam i ugostiteljstvo</item>
    </derivirana_varijabla>
  </DomainObject.Predmet.SudioniciListNaziv>
  <DomainObject.Predmet.SudioniciListAdressOIB>
    <izvorni_sadrzaj>
      <item>FINANCIJSKA AGENCIJA, RC SPLIT, OIB 85821130368, Mažuranićevo šetalište 24 b,21000 Split</item>
      <item>MORENIA društvo s ograničenom odgovornošću za trgovinu, turizam i ugostiteljstvo, OIB 16010825179, Stjepana Radića 2,21320 Baška Voda</item>
    </izvorni_sadrzaj>
    <derivirana_varijabla naziv="DomainObject.Predmet.SudioniciListAdressOIB_1">
      <item>FINANCIJSKA AGENCIJA, RC SPLIT, OIB 85821130368, Mažuranićevo šetalište 24 b,21000 Split</item>
      <item>MORENIA društvo s ograničenom odgovornošću za trgovinu, turizam i ugostiteljstvo, OIB 16010825179, Stjepana Radića 2,21320 Baška Voda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16010825179</item>
    </izvorni_sadrzaj>
    <derivirana_varijabla naziv="DomainObject.Predmet.SudioniciListNazivOIB_1">
      <item>, OIB 85821130368</item>
      <item>, OIB 16010825179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949335-A617-478F-9944-233F1107EC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3918</properties:Characters>
  <properties:Lines>96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2015-12-21T11:42:00Z</dcterms:created>
  <dc:creator>wsadmin</dc:creator>
  <cp:lastModifiedBy>Katarina Mikulić</cp:lastModifiedBy>
  <cp:lastPrinted>2015-12-22T08:13:00Z</cp:lastPrinted>
  <dcterms:modified xmlns:xsi="http://www.w3.org/2001/XMLSchema-instance" xsi:type="dcterms:W3CDTF">2016-01-04T12:48:00Z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