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c4601" w14:paraId="b8c4601" w:rsidRDefault="00000E1C" w:rsidR="00000E1C">
      <w:pPr>
        <w15:collapsed w:val="false"/>
      </w:pPr>
      <w:bookmarkStart w:name="_GoBack" w:id="0"/>
      <w:bookmarkEnd w:id="0"/>
      <w:r>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E130A8" w:rsidP="00E130A8" w:rsidR="00E130A8">
      <w:pPr>
        <w:rPr>
          <w:sz w:val="24"/>
          <w:szCs w:val="24"/>
        </w:rPr>
      </w:pPr>
      <w:r>
        <w:rPr>
          <w:sz w:val="24"/>
          <w:szCs w:val="24"/>
        </w:rPr>
        <w:t>REPUBLIKA HRVATSKA</w:t>
      </w:r>
    </w:p>
    <w:p w:rsidRDefault="00E130A8" w:rsidP="00E130A8" w:rsidR="00E130A8">
      <w:pPr>
        <w:rPr>
          <w:sz w:val="24"/>
          <w:szCs w:val="24"/>
        </w:rPr>
      </w:pPr>
      <w:r>
        <w:rPr>
          <w:sz w:val="24"/>
          <w:szCs w:val="24"/>
        </w:rPr>
        <w:t xml:space="preserve">TRGOVAČKI SUD U ZAGREBU                     </w:t>
      </w:r>
      <w:r w:rsidR="00000E1C">
        <w:rPr>
          <w:sz w:val="24"/>
          <w:szCs w:val="24"/>
        </w:rPr>
        <w:t xml:space="preserve">                             </w:t>
      </w:r>
      <w:smartTag w:element="metricconverter" w:uri="urn:schemas-microsoft-com:office:smarttags">
        <w:smartTagPr>
          <w:attr w:val="72. St" w:name="ProductID"/>
        </w:smartTagPr>
        <w:r>
          <w:rPr>
            <w:sz w:val="24"/>
            <w:szCs w:val="24"/>
          </w:rPr>
          <w:t>72. St</w:t>
        </w:r>
      </w:smartTag>
      <w:r>
        <w:rPr>
          <w:sz w:val="24"/>
          <w:szCs w:val="24"/>
        </w:rPr>
        <w:t xml:space="preserve"> -209/2015</w:t>
      </w:r>
      <w:r w:rsidR="00000E1C">
        <w:rPr>
          <w:sz w:val="24"/>
          <w:szCs w:val="24"/>
        </w:rPr>
        <w:t>-27</w:t>
      </w:r>
    </w:p>
    <w:p w:rsidRDefault="00E130A8" w:rsidP="00E130A8" w:rsidR="00E130A8">
      <w:pPr>
        <w:rPr>
          <w:sz w:val="24"/>
          <w:szCs w:val="24"/>
        </w:rPr>
      </w:pPr>
      <w:r>
        <w:rPr>
          <w:sz w:val="24"/>
          <w:szCs w:val="24"/>
        </w:rPr>
        <w:t>Amruševa 2/II</w:t>
      </w:r>
    </w:p>
    <w:p w:rsidRDefault="00E130A8" w:rsidP="00E130A8" w:rsidR="00E130A8">
      <w:pPr>
        <w:jc w:val="center"/>
        <w:rPr>
          <w:b/>
          <w:sz w:val="24"/>
          <w:szCs w:val="24"/>
        </w:rPr>
      </w:pPr>
      <w:r>
        <w:rPr>
          <w:b/>
          <w:sz w:val="24"/>
          <w:szCs w:val="24"/>
        </w:rPr>
        <w:t xml:space="preserve">Z A K LJ U Č A K </w:t>
      </w:r>
    </w:p>
    <w:p w:rsidRDefault="00E130A8" w:rsidP="00E130A8" w:rsidR="00E130A8">
      <w:pPr>
        <w:rPr>
          <w:b/>
          <w:sz w:val="24"/>
          <w:szCs w:val="24"/>
        </w:rPr>
      </w:pPr>
    </w:p>
    <w:p w:rsidRDefault="00E130A8" w:rsidP="00E130A8" w:rsidR="00E130A8">
      <w:pPr>
        <w:jc w:val="both"/>
        <w:rPr>
          <w:b/>
          <w:sz w:val="24"/>
          <w:szCs w:val="24"/>
        </w:rPr>
      </w:pPr>
    </w:p>
    <w:p w:rsidRDefault="00E130A8" w:rsidP="00E130A8" w:rsidR="00E130A8">
      <w:pPr>
        <w:jc w:val="both"/>
        <w:rPr>
          <w:sz w:val="24"/>
          <w:szCs w:val="24"/>
          <w:lang w:val="pt-BR"/>
        </w:rPr>
      </w:pPr>
      <w:r>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Pr>
          <w:sz w:val="24"/>
          <w:szCs w:val="24"/>
        </w:rPr>
        <w:t xml:space="preserve">GRADNJA GORAN PERAK d.o.o., Trstenik Nartski (Općina Rugvica), Zagrebačka 203, OIB: 95450662162, MBS: 080745331, dana 14. srpnja 2015. godine, </w:t>
      </w:r>
    </w:p>
    <w:p w:rsidRDefault="00E130A8" w:rsidP="00E130A8" w:rsidR="00E130A8">
      <w:pPr>
        <w:ind w:firstLine="709"/>
        <w:jc w:val="center"/>
        <w:rPr>
          <w:b/>
          <w:sz w:val="24"/>
          <w:szCs w:val="24"/>
        </w:rPr>
      </w:pPr>
    </w:p>
    <w:p w:rsidRDefault="00E130A8" w:rsidP="00E130A8" w:rsidR="00E130A8">
      <w:pPr>
        <w:ind w:firstLine="709"/>
        <w:jc w:val="center"/>
        <w:rPr>
          <w:b/>
          <w:sz w:val="24"/>
          <w:szCs w:val="24"/>
        </w:rPr>
      </w:pPr>
      <w:r>
        <w:rPr>
          <w:b/>
          <w:sz w:val="24"/>
          <w:szCs w:val="24"/>
        </w:rPr>
        <w:t>z a k lj u č i o  j e</w:t>
      </w:r>
    </w:p>
    <w:p w:rsidRDefault="003070D7" w:rsidP="003070D7" w:rsidR="003070D7" w:rsidRPr="00B3101F">
      <w:pPr>
        <w:ind w:firstLine="708"/>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E130A8" w:rsidP="009A682C" w:rsidR="00E56A1B" w:rsidRPr="008C5BFD">
      <w:pPr>
        <w:ind w:left="1003"/>
        <w:jc w:val="both"/>
        <w:rPr>
          <w:sz w:val="24"/>
          <w:szCs w:val="24"/>
        </w:rPr>
      </w:pPr>
      <w:r>
        <w:rPr>
          <w:b/>
          <w:sz w:val="24"/>
          <w:szCs w:val="24"/>
        </w:rPr>
        <w:t>17</w:t>
      </w:r>
      <w:r w:rsidR="00E56A1B">
        <w:rPr>
          <w:b/>
          <w:sz w:val="24"/>
          <w:szCs w:val="24"/>
        </w:rPr>
        <w:t>.</w:t>
      </w:r>
      <w:r>
        <w:rPr>
          <w:b/>
          <w:sz w:val="24"/>
          <w:szCs w:val="24"/>
        </w:rPr>
        <w:t xml:space="preserve"> rujna</w:t>
      </w:r>
      <w:r w:rsidR="00E56A1B">
        <w:rPr>
          <w:b/>
          <w:sz w:val="24"/>
          <w:szCs w:val="24"/>
        </w:rPr>
        <w:t xml:space="preserve"> 201</w:t>
      </w:r>
      <w:r w:rsidR="000A3A5A">
        <w:rPr>
          <w:b/>
          <w:sz w:val="24"/>
          <w:szCs w:val="24"/>
        </w:rPr>
        <w:t>5.</w:t>
      </w:r>
      <w:r w:rsidR="00E56A1B">
        <w:rPr>
          <w:b/>
          <w:sz w:val="24"/>
          <w:szCs w:val="24"/>
        </w:rPr>
        <w:t xml:space="preserve"> u </w:t>
      </w:r>
      <w:r w:rsidR="003070D7">
        <w:rPr>
          <w:b/>
          <w:sz w:val="24"/>
          <w:szCs w:val="24"/>
        </w:rPr>
        <w:t>09,</w:t>
      </w:r>
      <w:r>
        <w:rPr>
          <w:b/>
          <w:sz w:val="24"/>
          <w:szCs w:val="24"/>
        </w:rPr>
        <w:t>30</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rsidRPr="008C5BFD">
      <w:pPr>
        <w:ind w:firstLine="283" w:left="720"/>
        <w:jc w:val="both"/>
        <w:rPr>
          <w:sz w:val="24"/>
          <w:szCs w:val="24"/>
        </w:rPr>
      </w:pPr>
      <w:r w:rsidRPr="008C5BFD">
        <w:rPr>
          <w:sz w:val="24"/>
          <w:szCs w:val="24"/>
        </w:rPr>
        <w:t>na koje ročište se dostavom ovog zaključka pozivaju:</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E56A1B">
      <w:pPr>
        <w:ind w:firstLine="283" w:left="720"/>
        <w:jc w:val="both"/>
        <w:rPr>
          <w:sz w:val="24"/>
          <w:szCs w:val="24"/>
        </w:rPr>
      </w:pPr>
      <w:r w:rsidRPr="008C5BFD">
        <w:rPr>
          <w:sz w:val="24"/>
          <w:szCs w:val="24"/>
        </w:rPr>
        <w:t xml:space="preserve">- FINA  </w:t>
      </w:r>
    </w:p>
    <w:p w:rsidRDefault="00E130A8" w:rsidP="00E56A1B" w:rsidR="00E130A8">
      <w:pPr>
        <w:ind w:firstLine="283" w:left="720"/>
        <w:jc w:val="both"/>
        <w:rPr>
          <w:sz w:val="24"/>
          <w:szCs w:val="24"/>
        </w:rPr>
      </w:pPr>
      <w:r>
        <w:rPr>
          <w:sz w:val="24"/>
          <w:szCs w:val="24"/>
        </w:rPr>
        <w:t>-privremeni stečajni upravitelj Marijan Belčić</w:t>
      </w:r>
    </w:p>
    <w:p w:rsidRDefault="00E130A8" w:rsidP="00E56A1B" w:rsidR="00E130A8" w:rsidRPr="008C5BFD">
      <w:pPr>
        <w:ind w:firstLine="283"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sidR="00320481">
        <w:rPr>
          <w:sz w:val="24"/>
          <w:szCs w:val="24"/>
        </w:rPr>
        <w:t>Rješenje o pokretanju pr</w:t>
      </w:r>
      <w:r w:rsidR="00CE6BB0">
        <w:rPr>
          <w:sz w:val="24"/>
          <w:szCs w:val="24"/>
        </w:rPr>
        <w:t xml:space="preserve">ethodnog postupka doneseno je </w:t>
      </w:r>
      <w:r w:rsidR="00E130A8">
        <w:rPr>
          <w:sz w:val="24"/>
          <w:szCs w:val="24"/>
        </w:rPr>
        <w:t>26</w:t>
      </w:r>
      <w:r w:rsidR="00320481">
        <w:rPr>
          <w:sz w:val="24"/>
          <w:szCs w:val="24"/>
        </w:rPr>
        <w:t xml:space="preserve">. </w:t>
      </w:r>
      <w:r w:rsidR="003070D7">
        <w:rPr>
          <w:sz w:val="24"/>
          <w:szCs w:val="24"/>
        </w:rPr>
        <w:t>ožujka</w:t>
      </w:r>
      <w:r w:rsidR="00320481">
        <w:rPr>
          <w:sz w:val="24"/>
          <w:szCs w:val="24"/>
        </w:rPr>
        <w:t xml:space="preserve"> 201</w:t>
      </w:r>
      <w:r w:rsidR="003070D7">
        <w:rPr>
          <w:sz w:val="24"/>
          <w:szCs w:val="24"/>
        </w:rPr>
        <w:t>5</w:t>
      </w:r>
      <w:r w:rsidR="00320481">
        <w:rPr>
          <w:sz w:val="24"/>
          <w:szCs w:val="24"/>
        </w:rPr>
        <w:t>. godine. Ročište radi ra</w:t>
      </w:r>
      <w:r w:rsidR="00B2596D">
        <w:rPr>
          <w:sz w:val="24"/>
          <w:szCs w:val="24"/>
        </w:rPr>
        <w:t xml:space="preserve">sprave o prijedlogu održano je </w:t>
      </w:r>
      <w:r w:rsidR="00E130A8">
        <w:rPr>
          <w:sz w:val="24"/>
          <w:szCs w:val="24"/>
        </w:rPr>
        <w:t>28</w:t>
      </w:r>
      <w:r w:rsidR="00320481">
        <w:rPr>
          <w:sz w:val="24"/>
          <w:szCs w:val="24"/>
        </w:rPr>
        <w:t>.</w:t>
      </w:r>
      <w:r w:rsidR="00E130A8">
        <w:rPr>
          <w:sz w:val="24"/>
          <w:szCs w:val="24"/>
        </w:rPr>
        <w:t xml:space="preserve"> travnja</w:t>
      </w:r>
      <w:r w:rsidR="00320481">
        <w:rPr>
          <w:sz w:val="24"/>
          <w:szCs w:val="24"/>
        </w:rPr>
        <w:t xml:space="preserve"> 201</w:t>
      </w:r>
      <w:r w:rsidR="003070D7">
        <w:rPr>
          <w:sz w:val="24"/>
          <w:szCs w:val="24"/>
        </w:rPr>
        <w:t>5</w:t>
      </w:r>
      <w:r w:rsidR="00320481">
        <w:rPr>
          <w:sz w:val="24"/>
          <w:szCs w:val="24"/>
        </w:rPr>
        <w:t>. godine. Na navedeno ročište pristupio</w:t>
      </w:r>
      <w:r w:rsidR="000A3A5A">
        <w:rPr>
          <w:sz w:val="24"/>
          <w:szCs w:val="24"/>
        </w:rPr>
        <w:t xml:space="preserve"> je</w:t>
      </w:r>
      <w:r w:rsidR="00320481">
        <w:rPr>
          <w:sz w:val="24"/>
          <w:szCs w:val="24"/>
        </w:rPr>
        <w:t xml:space="preserve"> zakonski zastupnik</w:t>
      </w:r>
      <w:r w:rsidR="00CE6BB0">
        <w:rPr>
          <w:sz w:val="24"/>
          <w:szCs w:val="24"/>
        </w:rPr>
        <w:t xml:space="preserve">. </w:t>
      </w:r>
      <w:r w:rsidR="004E0F4A">
        <w:rPr>
          <w:sz w:val="24"/>
          <w:szCs w:val="24"/>
        </w:rPr>
        <w:t>Na ročištu je pročitan</w:t>
      </w:r>
      <w:r w:rsidR="0041487F">
        <w:rPr>
          <w:sz w:val="24"/>
          <w:szCs w:val="24"/>
        </w:rPr>
        <w:t xml:space="preserve"> podnesak predlagatelja od </w:t>
      </w:r>
      <w:r w:rsidR="00E130A8">
        <w:rPr>
          <w:sz w:val="24"/>
          <w:szCs w:val="24"/>
        </w:rPr>
        <w:t>13</w:t>
      </w:r>
      <w:r w:rsidR="0041487F">
        <w:rPr>
          <w:sz w:val="24"/>
          <w:szCs w:val="24"/>
        </w:rPr>
        <w:t>.</w:t>
      </w:r>
      <w:r w:rsidR="003070D7">
        <w:rPr>
          <w:sz w:val="24"/>
          <w:szCs w:val="24"/>
        </w:rPr>
        <w:t>0</w:t>
      </w:r>
      <w:r w:rsidR="00E130A8">
        <w:rPr>
          <w:sz w:val="24"/>
          <w:szCs w:val="24"/>
        </w:rPr>
        <w:t>4</w:t>
      </w:r>
      <w:r w:rsidR="0041487F">
        <w:rPr>
          <w:sz w:val="24"/>
          <w:szCs w:val="24"/>
        </w:rPr>
        <w:t>.201</w:t>
      </w:r>
      <w:r w:rsidR="003070D7">
        <w:rPr>
          <w:sz w:val="24"/>
          <w:szCs w:val="24"/>
        </w:rPr>
        <w:t>5</w:t>
      </w:r>
      <w:r w:rsidR="0041487F">
        <w:rPr>
          <w:sz w:val="24"/>
          <w:szCs w:val="24"/>
        </w:rPr>
        <w:t>. u kojem je isti ostao kod prijedloga.</w:t>
      </w:r>
    </w:p>
    <w:p w:rsidRDefault="0041487F" w:rsidP="00320481" w:rsidR="00320481">
      <w:pPr>
        <w:jc w:val="both"/>
        <w:rPr>
          <w:sz w:val="24"/>
          <w:szCs w:val="24"/>
        </w:rPr>
      </w:pPr>
      <w:r>
        <w:rPr>
          <w:sz w:val="24"/>
          <w:szCs w:val="24"/>
        </w:rPr>
        <w:t xml:space="preserve">Spisu prileži potvrda FINA-e od </w:t>
      </w:r>
      <w:r w:rsidR="00E130A8">
        <w:rPr>
          <w:sz w:val="24"/>
          <w:szCs w:val="24"/>
        </w:rPr>
        <w:t>30</w:t>
      </w:r>
      <w:r w:rsidR="003070D7">
        <w:rPr>
          <w:sz w:val="24"/>
          <w:szCs w:val="24"/>
        </w:rPr>
        <w:t>.</w:t>
      </w:r>
      <w:r w:rsidR="00E130A8">
        <w:rPr>
          <w:sz w:val="24"/>
          <w:szCs w:val="24"/>
        </w:rPr>
        <w:t>6</w:t>
      </w:r>
      <w:r w:rsidR="003070D7">
        <w:rPr>
          <w:sz w:val="24"/>
          <w:szCs w:val="24"/>
        </w:rPr>
        <w:t>.2015.</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0640FA" w:rsidP="00E56A1B" w:rsidR="000640FA">
      <w:pPr>
        <w:ind w:firstLine="720"/>
        <w:jc w:val="center"/>
        <w:rPr>
          <w:sz w:val="24"/>
          <w:szCs w:val="24"/>
        </w:rPr>
      </w:pPr>
    </w:p>
    <w:p w:rsidRDefault="00000E1C" w:rsidP="00E56A1B" w:rsidR="00000E1C">
      <w:pPr>
        <w:ind w:firstLine="720"/>
        <w:jc w:val="center"/>
        <w:rPr>
          <w:sz w:val="24"/>
          <w:szCs w:val="24"/>
        </w:rPr>
      </w:pPr>
    </w:p>
    <w:p w:rsidRDefault="00000E1C" w:rsidP="00E56A1B" w:rsidR="00000E1C">
      <w:pPr>
        <w:ind w:firstLine="720"/>
        <w:jc w:val="center"/>
        <w:rPr>
          <w:sz w:val="24"/>
          <w:szCs w:val="24"/>
        </w:rPr>
      </w:pPr>
    </w:p>
    <w:p w:rsidRDefault="00000E1C" w:rsidP="00E56A1B" w:rsidR="00000E1C">
      <w:pPr>
        <w:ind w:firstLine="720"/>
        <w:jc w:val="center"/>
        <w:rPr>
          <w:sz w:val="24"/>
          <w:szCs w:val="24"/>
        </w:rPr>
      </w:pPr>
    </w:p>
    <w:p w:rsidRDefault="00320481" w:rsidP="00E56A1B" w:rsidR="00E56A1B" w:rsidRPr="008C5BFD">
      <w:pPr>
        <w:ind w:firstLine="720"/>
        <w:jc w:val="center"/>
        <w:rPr>
          <w:sz w:val="24"/>
          <w:szCs w:val="24"/>
        </w:rPr>
      </w:pPr>
      <w:r>
        <w:rPr>
          <w:sz w:val="24"/>
          <w:szCs w:val="24"/>
        </w:rPr>
        <w:lastRenderedPageBreak/>
        <w:t xml:space="preserve">U Zagrebu </w:t>
      </w:r>
      <w:r w:rsidR="00E130A8">
        <w:rPr>
          <w:sz w:val="24"/>
          <w:szCs w:val="24"/>
        </w:rPr>
        <w:t>14</w:t>
      </w:r>
      <w:r>
        <w:rPr>
          <w:sz w:val="24"/>
          <w:szCs w:val="24"/>
        </w:rPr>
        <w:t>.</w:t>
      </w:r>
      <w:r w:rsidR="003070D7">
        <w:rPr>
          <w:sz w:val="24"/>
          <w:szCs w:val="24"/>
        </w:rPr>
        <w:t xml:space="preserve"> s</w:t>
      </w:r>
      <w:r w:rsidR="00E130A8">
        <w:rPr>
          <w:sz w:val="24"/>
          <w:szCs w:val="24"/>
        </w:rPr>
        <w:t>rpnja</w:t>
      </w:r>
      <w:r w:rsidR="00E56A1B" w:rsidRPr="008C5BFD">
        <w:rPr>
          <w:sz w:val="24"/>
          <w:szCs w:val="24"/>
        </w:rPr>
        <w:t xml:space="preserve"> 201</w:t>
      </w:r>
      <w:r w:rsidR="000A3A5A">
        <w:rPr>
          <w:sz w:val="24"/>
          <w:szCs w:val="24"/>
        </w:rPr>
        <w:t>5</w:t>
      </w:r>
      <w:r w:rsidR="00E56A1B" w:rsidRPr="008C5BFD">
        <w:rPr>
          <w:sz w:val="24"/>
          <w:szCs w:val="24"/>
        </w:rPr>
        <w:t>.</w:t>
      </w:r>
    </w:p>
    <w:p w:rsidRDefault="00E56A1B" w:rsidP="00E56A1B" w:rsidR="00000E1C">
      <w:pPr>
        <w:tabs>
          <w:tab w:pos="5100" w:val="left"/>
        </w:tabs>
        <w:ind w:firstLine="720"/>
        <w:jc w:val="both"/>
        <w:rPr>
          <w:sz w:val="24"/>
          <w:szCs w:val="24"/>
        </w:rPr>
      </w:pPr>
      <w:r w:rsidRPr="008C5BFD">
        <w:rPr>
          <w:sz w:val="24"/>
          <w:szCs w:val="24"/>
        </w:rPr>
        <w:tab/>
      </w:r>
      <w:r w:rsidR="009A682C">
        <w:rPr>
          <w:sz w:val="24"/>
          <w:szCs w:val="24"/>
        </w:rPr>
        <w:t xml:space="preserve">         </w:t>
      </w:r>
    </w:p>
    <w:p w:rsidRDefault="00000E1C" w:rsidP="00E56A1B" w:rsidR="00000E1C">
      <w:pPr>
        <w:tabs>
          <w:tab w:pos="5100" w:val="left"/>
        </w:tabs>
        <w:ind w:firstLine="720"/>
        <w:jc w:val="both"/>
        <w:rPr>
          <w:sz w:val="24"/>
          <w:szCs w:val="24"/>
        </w:rPr>
      </w:pPr>
    </w:p>
    <w:p w:rsidRDefault="00000E1C" w:rsidP="00E56A1B" w:rsidR="00E56A1B" w:rsidRPr="008C5BFD">
      <w:pPr>
        <w:tabs>
          <w:tab w:pos="5100" w:val="left"/>
        </w:tabs>
        <w:ind w:firstLine="720"/>
        <w:jc w:val="both"/>
        <w:rPr>
          <w:sz w:val="24"/>
          <w:szCs w:val="24"/>
        </w:rPr>
      </w:pPr>
      <w:r>
        <w:rPr>
          <w:sz w:val="24"/>
          <w:szCs w:val="24"/>
        </w:rPr>
        <w:tab/>
      </w:r>
      <w:r>
        <w:rPr>
          <w:sz w:val="24"/>
          <w:szCs w:val="24"/>
        </w:rPr>
        <w:tab/>
      </w:r>
      <w:r w:rsidR="00E56A1B" w:rsidRPr="008C5BFD">
        <w:rPr>
          <w:sz w:val="24"/>
          <w:szCs w:val="24"/>
        </w:rPr>
        <w:t>Sudac:</w:t>
      </w:r>
    </w:p>
    <w:p w:rsidRDefault="009A682C" w:rsidP="00832A07" w:rsidR="00000E1C">
      <w:pPr>
        <w:ind w:left="5040"/>
        <w:rPr>
          <w:sz w:val="24"/>
          <w:szCs w:val="24"/>
        </w:rPr>
      </w:pPr>
      <w:r>
        <w:rPr>
          <w:sz w:val="24"/>
          <w:szCs w:val="24"/>
        </w:rPr>
        <w:t xml:space="preserve">        </w:t>
      </w:r>
      <w:r w:rsidR="00E56A1B" w:rsidRPr="008C5BFD">
        <w:rPr>
          <w:sz w:val="24"/>
          <w:szCs w:val="24"/>
        </w:rPr>
        <w:t>Nikola Ribarić</w:t>
      </w:r>
      <w:r w:rsidR="00000E1C">
        <w:rPr>
          <w:sz w:val="24"/>
          <w:szCs w:val="24"/>
        </w:rPr>
        <w:t xml:space="preserve"> v.r.</w:t>
      </w:r>
    </w:p>
    <w:p w:rsidRDefault="00000E1C" w:rsidP="00832A07" w:rsidR="00000E1C">
      <w:pPr>
        <w:ind w:left="5040"/>
        <w:rPr>
          <w:sz w:val="24"/>
          <w:szCs w:val="24"/>
        </w:rPr>
      </w:pPr>
    </w:p>
    <w:p w:rsidRDefault="00000E1C" w:rsidP="00832A07" w:rsidR="00000E1C">
      <w:pPr>
        <w:ind w:left="5040"/>
        <w:rPr>
          <w:sz w:val="24"/>
          <w:szCs w:val="24"/>
        </w:rPr>
      </w:pPr>
      <w:r>
        <w:rPr>
          <w:sz w:val="24"/>
          <w:szCs w:val="24"/>
        </w:rPr>
        <w:tab/>
        <w:t>Za točnost otpravka:</w:t>
      </w:r>
    </w:p>
    <w:p w:rsidRDefault="00000E1C" w:rsidP="00832A07" w:rsidR="000640FA">
      <w:pPr>
        <w:ind w:left="5040"/>
        <w:rPr>
          <w:sz w:val="24"/>
          <w:szCs w:val="24"/>
        </w:rPr>
      </w:pPr>
      <w:r>
        <w:rPr>
          <w:sz w:val="24"/>
          <w:szCs w:val="24"/>
        </w:rPr>
        <w:tab/>
        <w:t>Jadranka Zelić</w:t>
      </w:r>
      <w:r w:rsidR="000640FA">
        <w:rPr>
          <w:sz w:val="24"/>
          <w:szCs w:val="24"/>
        </w:rPr>
        <w:t xml:space="preserve"> </w:t>
      </w:r>
    </w:p>
    <w:p w:rsidRDefault="00000E1C" w:rsidP="00E56A1B" w:rsidR="00000E1C">
      <w:pPr>
        <w:jc w:val="both"/>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517D2B" w:rsidP="000A3A5A" w:rsidR="00517D2B">
      <w:pPr>
        <w:jc w:val="both"/>
        <w:rPr>
          <w:sz w:val="24"/>
          <w:szCs w:val="24"/>
        </w:rPr>
      </w:pPr>
    </w:p>
    <w:p w:rsidRDefault="00517D2B" w:rsidP="000A3A5A" w:rsidR="00517D2B">
      <w:pPr>
        <w:jc w:val="both"/>
        <w:rPr>
          <w:sz w:val="24"/>
          <w:szCs w:val="24"/>
        </w:rPr>
      </w:pPr>
    </w:p>
    <w:p w:rsidRDefault="00517D2B" w:rsidP="000A3A5A" w:rsidR="00517D2B">
      <w:pPr>
        <w:jc w:val="both"/>
        <w:rPr>
          <w:sz w:val="24"/>
          <w:szCs w:val="24"/>
        </w:rPr>
      </w:pPr>
    </w:p>
    <w:p w:rsidRDefault="00517D2B" w:rsidP="000A3A5A" w:rsidR="00517D2B">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00E1C" w:rsidP="000A3A5A" w:rsidR="00000E1C">
      <w:pPr>
        <w:jc w:val="both"/>
        <w:rPr>
          <w:sz w:val="24"/>
          <w:szCs w:val="24"/>
        </w:rPr>
      </w:pPr>
    </w:p>
    <w:p w:rsidRDefault="000A3A5A" w:rsidP="000A3A5A" w:rsidR="000A3A5A" w:rsidRPr="00C025AA">
      <w:pPr>
        <w:jc w:val="both"/>
        <w:rPr>
          <w:sz w:val="24"/>
          <w:szCs w:val="24"/>
        </w:rPr>
      </w:pPr>
      <w:r w:rsidRPr="00C025AA">
        <w:rPr>
          <w:sz w:val="24"/>
          <w:szCs w:val="24"/>
        </w:rPr>
        <w:t xml:space="preserve">DNA: </w:t>
      </w:r>
    </w:p>
    <w:p w:rsidRDefault="000A3A5A" w:rsidP="000A3A5A" w:rsidR="000A3A5A" w:rsidRPr="00C025AA">
      <w:pPr>
        <w:numPr>
          <w:ilvl w:val="0"/>
          <w:numId w:val="1"/>
        </w:numPr>
        <w:jc w:val="both"/>
        <w:rPr>
          <w:sz w:val="24"/>
          <w:szCs w:val="24"/>
        </w:rPr>
      </w:pPr>
      <w:r w:rsidRPr="00C025AA">
        <w:rPr>
          <w:sz w:val="24"/>
          <w:szCs w:val="24"/>
        </w:rPr>
        <w:t>predlagatelju  FINA</w:t>
      </w:r>
    </w:p>
    <w:p w:rsidRDefault="00E130A8" w:rsidP="003070D7" w:rsidR="00E130A8">
      <w:pPr>
        <w:numPr>
          <w:ilvl w:val="0"/>
          <w:numId w:val="1"/>
        </w:numPr>
        <w:jc w:val="both"/>
        <w:rPr>
          <w:sz w:val="24"/>
          <w:szCs w:val="24"/>
        </w:rPr>
      </w:pPr>
      <w:r>
        <w:rPr>
          <w:sz w:val="24"/>
          <w:szCs w:val="24"/>
        </w:rPr>
        <w:t>Gradnja Goran Perak d.o.o.</w:t>
      </w:r>
    </w:p>
    <w:p w:rsidRDefault="00E130A8" w:rsidP="003070D7" w:rsidR="003070D7" w:rsidRPr="00E130A8">
      <w:pPr>
        <w:numPr>
          <w:ilvl w:val="0"/>
          <w:numId w:val="1"/>
        </w:numPr>
        <w:jc w:val="both"/>
        <w:rPr>
          <w:sz w:val="24"/>
          <w:szCs w:val="24"/>
        </w:rPr>
      </w:pPr>
      <w:r w:rsidRPr="00E130A8">
        <w:rPr>
          <w:sz w:val="24"/>
          <w:szCs w:val="24"/>
        </w:rPr>
        <w:t xml:space="preserve"> </w:t>
      </w:r>
      <w:r w:rsidR="003070D7" w:rsidRPr="00E130A8">
        <w:rPr>
          <w:sz w:val="24"/>
          <w:szCs w:val="24"/>
        </w:rPr>
        <w:t xml:space="preserve">zakonskom zastupniku </w:t>
      </w:r>
      <w:r w:rsidRPr="00E130A8">
        <w:rPr>
          <w:sz w:val="24"/>
          <w:szCs w:val="24"/>
        </w:rPr>
        <w:t>Zdravko Vlahov na adresu Svetonedjeljski breg 7, Borovina 7 i Srima XIV 14, Srima, Vodice</w:t>
      </w:r>
    </w:p>
    <w:p w:rsidRDefault="003070D7" w:rsidP="000A3A5A" w:rsidR="00E56A1B" w:rsidRPr="003070D7">
      <w:pPr>
        <w:numPr>
          <w:ilvl w:val="0"/>
          <w:numId w:val="1"/>
        </w:numPr>
        <w:jc w:val="both"/>
      </w:pPr>
      <w:r w:rsidRPr="003070D7">
        <w:rPr>
          <w:sz w:val="24"/>
          <w:szCs w:val="24"/>
        </w:rPr>
        <w:t>privremeni stečajni upravitelj Marijan Belčić</w:t>
      </w:r>
    </w:p>
    <w:p w:rsidRDefault="003070D7" w:rsidP="000A3A5A" w:rsidR="003070D7">
      <w:pPr>
        <w:numPr>
          <w:ilvl w:val="0"/>
          <w:numId w:val="1"/>
        </w:numPr>
        <w:jc w:val="both"/>
      </w:pPr>
      <w:r>
        <w:rPr>
          <w:sz w:val="24"/>
          <w:szCs w:val="24"/>
        </w:rPr>
        <w:t>spis</w:t>
      </w:r>
    </w:p>
    <w:sectPr w:rsidSect="000A3A5A" w:rsidR="003070D7">
      <w:headerReference w:type="default" r:id="rId10"/>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6C" w:rsidR="00B9296C">
      <w:r>
        <w:separator/>
      </w:r>
    </w:p>
  </w:endnote>
  <w:endnote w:id="0" w:type="continuationSeparator">
    <w:p w:rsidRDefault="00B9296C" w:rsidR="00B929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6C" w:rsidR="00B9296C">
      <w:r>
        <w:separator/>
      </w:r>
    </w:p>
  </w:footnote>
  <w:footnote w:id="0" w:type="continuationSeparator">
    <w:p w:rsidRDefault="00B9296C" w:rsidR="00B929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D71D0">
      <w:rPr>
        <w:rStyle w:val="Brojstranice"/>
        <w:noProof/>
      </w:rPr>
      <w:t>3</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E130A8">
      <w:rPr>
        <w:sz w:val="24"/>
      </w:rPr>
      <w:t>209/2015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00E1C"/>
    <w:rsid w:val="000640FA"/>
    <w:rsid w:val="000A3A5A"/>
    <w:rsid w:val="000D71D0"/>
    <w:rsid w:val="001A0BC9"/>
    <w:rsid w:val="002016E7"/>
    <w:rsid w:val="00232351"/>
    <w:rsid w:val="002A4853"/>
    <w:rsid w:val="002A7CB3"/>
    <w:rsid w:val="003070D7"/>
    <w:rsid w:val="0031544D"/>
    <w:rsid w:val="00315CDA"/>
    <w:rsid w:val="00320481"/>
    <w:rsid w:val="003343C9"/>
    <w:rsid w:val="003717D0"/>
    <w:rsid w:val="0041487F"/>
    <w:rsid w:val="00415044"/>
    <w:rsid w:val="004C3E49"/>
    <w:rsid w:val="004E0F4A"/>
    <w:rsid w:val="00517D2B"/>
    <w:rsid w:val="00681F29"/>
    <w:rsid w:val="0077372E"/>
    <w:rsid w:val="007F486E"/>
    <w:rsid w:val="00832A07"/>
    <w:rsid w:val="00874737"/>
    <w:rsid w:val="009A682C"/>
    <w:rsid w:val="00A60D85"/>
    <w:rsid w:val="00B2596D"/>
    <w:rsid w:val="00B9296C"/>
    <w:rsid w:val="00C01BC1"/>
    <w:rsid w:val="00C17171"/>
    <w:rsid w:val="00CE6BB0"/>
    <w:rsid w:val="00E130A8"/>
    <w:rsid w:val="00E56A1B"/>
    <w:rsid w:val="00EF1646"/>
    <w:rsid w:val="00EF2DBF"/>
    <w:rsid w:val="00F54F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link w:val="TijelotekstaChar"/>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customStyle="true" w:styleId="TijelotekstaChar" w:type="character">
    <w:name w:val="Tijelo teksta Char"/>
    <w:link w:val="Tijeloteksta"/>
    <w:rsid w:val="00E130A8"/>
    <w:rPr>
      <w:rFonts w:cs="Arial" w:hAnsi="Arial" w:ascii="Arial"/>
      <w:sz w:val="22"/>
      <w:szCs w:val="24"/>
    </w:rPr>
  </w:style>
  <w:style w:styleId="Tekstbalonia" w:type="paragraph">
    <w:name w:val="Balloon Text"/>
    <w:basedOn w:val="Normal"/>
    <w:link w:val="TekstbaloniaChar"/>
    <w:rsid w:val="000D71D0"/>
    <w:rPr>
      <w:rFonts w:cs="Tahoma" w:hAnsi="Tahoma" w:ascii="Tahoma"/>
      <w:sz w:val="16"/>
      <w:szCs w:val="16"/>
    </w:rPr>
  </w:style>
  <w:style w:customStyle="true" w:styleId="TekstbaloniaChar" w:type="character">
    <w:name w:val="Tekst balončića Char"/>
    <w:basedOn w:val="Zadanifontodlomka"/>
    <w:link w:val="Tekstbalonia"/>
    <w:rsid w:val="000D71D0"/>
    <w:rPr>
      <w:rFonts w:cs="Tahoma" w:hAnsi="Tahoma" w:ascii="Tahoma"/>
      <w:sz w:val="16"/>
      <w:szCs w:val="16"/>
    </w:rPr>
  </w:style>
  <w:style w:styleId="Tekstrezerviranogmjesta" w:type="character">
    <w:name w:val="Placeholder Text"/>
    <w:basedOn w:val="Zadanifontodlomka"/>
    <w:uiPriority w:val="99"/>
    <w:semiHidden/>
    <w:rsid w:val="000D71D0"/>
    <w:rPr>
      <w:color w:val="808080"/>
      <w:bdr w:space="0" w:sz="0" w:color="auto" w:val="none"/>
      <w:shd w:fill="auto" w:color="auto" w:val="clear"/>
    </w:rPr>
  </w:style>
  <w:style w:customStyle="true" w:styleId="eSPISCCParagraphDefaultFont" w:type="character">
    <w:name w:val="eSPIS_CC_Paragraph Default Font"/>
    <w:basedOn w:val="Zadanifontodlomka"/>
    <w:rsid w:val="000D71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71D0"/>
    <w:rPr>
      <w:bdr w:space="0" w:sz="0" w:color="auto" w:val="none"/>
      <w:shd w:fill="FFFFCC" w:color="auto" w:val="clear"/>
      <w:lang w:val="hr-HR"/>
    </w:rPr>
  </w:style>
  <w:style w:customStyle="true" w:styleId="PozadinaSvijetloCrvena" w:type="character">
    <w:name w:val="Pozadina_SvijetloCrvena"/>
    <w:basedOn w:val="eSPISCCParagraphDefaultFont"/>
    <w:rsid w:val="000D71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71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link w:val="TijelotekstaChar"/>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customStyle="1" w:styleId="TijelotekstaChar" w:type="character">
    <w:name w:val="Tijelo teksta Char"/>
    <w:link w:val="Tijeloteksta"/>
    <w:rsid w:val="00E130A8"/>
    <w:rPr>
      <w:rFonts w:ascii="Arial" w:cs="Arial" w:hAnsi="Arial"/>
      <w:sz w:val="22"/>
      <w:szCs w:val="24"/>
    </w:rPr>
  </w:style>
  <w:style w:styleId="Tekstbalonia" w:type="paragraph">
    <w:name w:val="Balloon Text"/>
    <w:basedOn w:val="Normal"/>
    <w:link w:val="TekstbaloniaChar"/>
    <w:rsid w:val="000D71D0"/>
    <w:rPr>
      <w:rFonts w:ascii="Tahoma" w:cs="Tahoma" w:hAnsi="Tahoma"/>
      <w:sz w:val="16"/>
      <w:szCs w:val="16"/>
    </w:rPr>
  </w:style>
  <w:style w:customStyle="1" w:styleId="TekstbaloniaChar" w:type="character">
    <w:name w:val="Tekst balončića Char"/>
    <w:basedOn w:val="Zadanifontodlomka"/>
    <w:link w:val="Tekstbalonia"/>
    <w:rsid w:val="000D71D0"/>
    <w:rPr>
      <w:rFonts w:ascii="Tahoma" w:cs="Tahoma" w:hAnsi="Tahoma"/>
      <w:sz w:val="16"/>
      <w:szCs w:val="16"/>
    </w:rPr>
  </w:style>
  <w:style w:styleId="Tekstrezerviranogmjesta" w:type="character">
    <w:name w:val="Placeholder Text"/>
    <w:basedOn w:val="Zadanifontodlomka"/>
    <w:uiPriority w:val="99"/>
    <w:semiHidden/>
    <w:rsid w:val="000D71D0"/>
    <w:rPr>
      <w:color w:val="808080"/>
      <w:bdr w:color="auto" w:space="0" w:sz="0" w:val="none"/>
      <w:shd w:color="auto" w:fill="auto" w:val="clear"/>
    </w:rPr>
  </w:style>
  <w:style w:customStyle="1" w:styleId="eSPISCCParagraphDefaultFont" w:type="character">
    <w:name w:val="eSPIS_CC_Paragraph Default Font"/>
    <w:basedOn w:val="Zadanifontodlomka"/>
    <w:rsid w:val="000D71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71D0"/>
    <w:rPr>
      <w:bdr w:color="auto" w:space="0" w:sz="0" w:val="none"/>
      <w:shd w:color="auto" w:fill="FFFFCC" w:val="clear"/>
      <w:lang w:val="hr-HR"/>
    </w:rPr>
  </w:style>
  <w:style w:customStyle="1" w:styleId="PozadinaSvijetloCrvena" w:type="character">
    <w:name w:val="Pozadina_SvijetloCrvena"/>
    <w:basedOn w:val="eSPISCCParagraphDefaultFont"/>
    <w:rsid w:val="000D71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71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07865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2015.</izvorni_sadrzaj>
    <derivirana_varijabla naziv="DomainObject.DatumDonosenjaOdluke_1">14.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St-209/2015</izvorni_sadrzaj>
    <derivirana_varijabla naziv="DomainObject.Predmet.OznakaBroj_1">St-209/2015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GORAN PERAK d.o.o.</izvorni_sadrzaj>
    <derivirana_varijabla naziv="DomainObject.Predmet.ProtustrankaFormated_1">  GRADNJA GORAN PERAK d.o.o.</derivirana_varijabla>
  </DomainObject.Predmet.ProtustrankaFormated>
  <DomainObject.Predmet.ProtustrankaFormatedOIB>
    <izvorni_sadrzaj>  GRADNJA GORAN PERAK d.o.o., OIB 95450662162</izvorni_sadrzaj>
    <derivirana_varijabla naziv="DomainObject.Predmet.ProtustrankaFormatedOIB_1">  GRADNJA GORAN PERAK d.o.o., OIB 95450662162</derivirana_varijabla>
  </DomainObject.Predmet.ProtustrankaFormatedOIB>
  <DomainObject.Predmet.ProtustrankaFormatedWithAdress>
    <izvorni_sadrzaj> GRADNJA GORAN PERAK d.o.o., Zagrebačka 203, 10361 Trstenik Nartski</izvorni_sadrzaj>
    <derivirana_varijabla naziv="DomainObject.Predmet.ProtustrankaFormatedWithAdress_1"> GRADNJA GORAN PERAK d.o.o., Zagrebačka 203, 10361 Trstenik Nartski</derivirana_varijabla>
  </DomainObject.Predmet.ProtustrankaFormatedWithAdress>
  <DomainObject.Predmet.ProtustrankaFormatedWithAdressOIB>
    <izvorni_sadrzaj> GRADNJA GORAN PERAK d.o.o., OIB 95450662162, Zagrebačka 203, 10361 Trstenik Nartski</izvorni_sadrzaj>
    <derivirana_varijabla naziv="DomainObject.Predmet.ProtustrankaFormatedWithAdressOIB_1"> GRADNJA GORAN PERAK d.o.o., OIB 95450662162, Zagrebačka 203, 10361 Trstenik Nartski</derivirana_varijabla>
  </DomainObject.Predmet.ProtustrankaFormatedWithAdressOIB>
  <DomainObject.Predmet.ProtustrankaWithAdress>
    <izvorni_sadrzaj>GRADNJA GORAN PERAK d.o.o. Zagrebačka 203, 10361 Trstenik Nartski</izvorni_sadrzaj>
    <derivirana_varijabla naziv="DomainObject.Predmet.ProtustrankaWithAdress_1">GRADNJA GORAN PERAK d.o.o. Zagrebačka 203, 10361 Trstenik Nartski</derivirana_varijabla>
  </DomainObject.Predmet.ProtustrankaWithAdress>
  <DomainObject.Predmet.ProtustrankaWithAdressOIB>
    <izvorni_sadrzaj>GRADNJA GORAN PERAK d.o.o., OIB 95450662162, Zagrebačka 203, 10361 Trstenik Nartski</izvorni_sadrzaj>
    <derivirana_varijabla naziv="DomainObject.Predmet.ProtustrankaWithAdressOIB_1">GRADNJA GORAN PERAK d.o.o., OIB 95450662162, Zagrebačka 203, 10361 Trstenik Nartski</derivirana_varijabla>
  </DomainObject.Predmet.ProtustrankaWithAdressOIB>
  <DomainObject.Predmet.ProtustrankaNazivFormated>
    <izvorni_sadrzaj>GRADNJA GORAN PERAK d.o.o.</izvorni_sadrzaj>
    <derivirana_varijabla naziv="DomainObject.Predmet.ProtustrankaNazivFormated_1">GRADNJA GORAN PERAK d.o.o.</derivirana_varijabla>
  </DomainObject.Predmet.ProtustrankaNazivFormated>
  <DomainObject.Predmet.ProtustrankaNazivFormatedOIB>
    <izvorni_sadrzaj>GRADNJA GORAN PERAK d.o.o., OIB 95450662162</izvorni_sadrzaj>
    <derivirana_varijabla naziv="DomainObject.Predmet.ProtustrankaNazivFormatedOIB_1">GRADNJA GORAN PERAK d.o.o., OIB 95450662162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Ilica 307, 10000 Zagreb</izvorni_sadrzaj>
    <derivirana_varijabla naziv="DomainObject.Predmet.StrankaFormatedWithAdress_1"> FINA Regionalni centar, Ilica 307, 10000 Zagreb</derivirana_varijabla>
  </DomainObject.Predmet.StrankaFormatedWithAdress>
  <DomainObject.Predmet.StrankaFormatedWithAdressOIB>
    <izvorni_sadrzaj> FINA Regionalni centar, OIB 85821130368, Ilica 307, 10000 Zagreb</izvorni_sadrzaj>
    <derivirana_varijabla naziv="DomainObject.Predmet.StrankaFormatedWithAdressOIB_1"> FINA Regionalni centar, OIB 85821130368, Ilica 307, 10000 Zagreb</derivirana_varijabla>
  </DomainObject.Predmet.StrankaFormatedWithAdressOIB>
  <DomainObject.Predmet.StrankaWithAdress>
    <izvorni_sadrzaj>FINA Regionalni centar Ilica 307,10000 Zagreb</izvorni_sadrzaj>
    <derivirana_varijabla naziv="DomainObject.Predmet.StrankaWithAdress_1">FINA Regionalni centar Ilica 307,10000 Zagreb</derivirana_varijabla>
  </DomainObject.Predmet.StrankaWithAdress>
  <DomainObject.Predmet.StrankaWithAdressOIB>
    <izvorni_sadrzaj>FINA Regionalni centar, OIB 85821130368, Ilica 307,10000 Zagreb</izvorni_sadrzaj>
    <derivirana_varijabla naziv="DomainObject.Predmet.StrankaWithAdressOIB_1">FINA Regionalni centar, OIB 85821130368, Ilica 307,10000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Ilica 307, 10000 Zagreb</item>
    </izvorni_sadrzaj>
    <derivirana_varijabla naziv="DomainObject.Predmet.StrankaListFormatedWithAdress_1">
      <item>FINA Regionalni centar, Ilica 307, 10000 Zagreb</item>
    </derivirana_varijabla>
  </DomainObject.Predmet.StrankaListFormatedWithAdress>
  <DomainObject.Predmet.StrankaListFormatedWithAdressOIB>
    <izvorni_sadrzaj>
      <item>FINA Regionalni centar, OIB 85821130368, Ilica 307, 10000 Zagreb</item>
    </izvorni_sadrzaj>
    <derivirana_varijabla naziv="DomainObject.Predmet.StrankaListFormatedWithAdressOIB_1">
      <item>FINA Regionalni centar, OIB 85821130368, Ilica 307,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GRADNJA GORAN PERAK d.o.o.</item>
    </izvorni_sadrzaj>
    <derivirana_varijabla naziv="DomainObject.Predmet.ProtuStrankaListFormated_1">
      <item>GRADNJA GORAN PERAK d.o.o.</item>
    </derivirana_varijabla>
  </DomainObject.Predmet.ProtuStrankaListFormated>
  <DomainObject.Predmet.ProtuStrankaListFormatedOIB>
    <izvorni_sadrzaj>
      <item>GRADNJA GORAN PERAK d.o.o., OIB 95450662162</item>
    </izvorni_sadrzaj>
    <derivirana_varijabla naziv="DomainObject.Predmet.ProtuStrankaListFormatedOIB_1">
      <item>GRADNJA GORAN PERAK d.o.o., OIB 95450662162</item>
    </derivirana_varijabla>
  </DomainObject.Predmet.ProtuStrankaListFormatedOIB>
  <DomainObject.Predmet.ProtuStrankaListFormatedWithAdress>
    <izvorni_sadrzaj>
      <item>GRADNJA GORAN PERAK d.o.o., Zagrebačka 203, 10361 Trstenik Nartski</item>
    </izvorni_sadrzaj>
    <derivirana_varijabla naziv="DomainObject.Predmet.ProtuStrankaListFormatedWithAdress_1">
      <item>GRADNJA GORAN PERAK d.o.o., Zagrebačka 203, 10361 Trstenik Nartski</item>
    </derivirana_varijabla>
  </DomainObject.Predmet.ProtuStrankaListFormatedWithAdress>
  <DomainObject.Predmet.ProtuStrankaListFormatedWithAdressOIB>
    <izvorni_sadrzaj>
      <item>GRADNJA GORAN PERAK d.o.o., OIB 95450662162, Zagrebačka 203, 10361 Trstenik Nartski</item>
    </izvorni_sadrzaj>
    <derivirana_varijabla naziv="DomainObject.Predmet.ProtuStrankaListFormatedWithAdressOIB_1">
      <item>GRADNJA GORAN PERAK d.o.o., OIB 95450662162, Zagrebačka 203, 10361 Trstenik Nartski</item>
    </derivirana_varijabla>
  </DomainObject.Predmet.ProtuStrankaListFormatedWithAdressOIB>
  <DomainObject.Predmet.ProtuStrankaListNazivFormated>
    <izvorni_sadrzaj>
      <item>GRADNJA GORAN PERAK d.o.o.</item>
    </izvorni_sadrzaj>
    <derivirana_varijabla naziv="DomainObject.Predmet.ProtuStrankaListNazivFormated_1">
      <item>GRADNJA GORAN PERAK d.o.o.</item>
    </derivirana_varijabla>
  </DomainObject.Predmet.ProtuStrankaListNazivFormated>
  <DomainObject.Predmet.ProtuStrankaListNazivFormatedOIB>
    <izvorni_sadrzaj>
      <item>GRADNJA GORAN PERAK d.o.o., OIB 95450662162</item>
    </izvorni_sadrzaj>
    <derivirana_varijabla naziv="DomainObject.Predmet.ProtuStrankaListNazivFormatedOIB_1">
      <item>GRADNJA GORAN PERAK d.o.o., OIB 95450662162</item>
    </derivirana_varijabla>
  </DomainObject.Predmet.ProtuStrankaListNazivFormatedOIB>
  <DomainObject.Predmet.OstaliListFormated>
    <izvorni_sadrzaj>
      <item>Zdravko Vlahov</item>
    </izvorni_sadrzaj>
    <derivirana_varijabla naziv="DomainObject.Predmet.OstaliListFormated_1">
      <item>Zdravko Vlahov</item>
    </derivirana_varijabla>
  </DomainObject.Predmet.OstaliListFormated>
  <DomainObject.Predmet.OstaliListFormatedOIB>
    <izvorni_sadrzaj>
      <item>Zdravko Vlahov, OIB 52348967774</item>
    </izvorni_sadrzaj>
    <derivirana_varijabla naziv="DomainObject.Predmet.OstaliListFormatedOIB_1">
      <item>Zdravko Vlahov, OIB 52348967774</item>
    </derivirana_varijabla>
  </DomainObject.Predmet.OstaliListFormatedOIB>
  <DomainObject.Predmet.OstaliListFormatedWithAdress>
    <izvorni_sadrzaj>
      <item>Zdravko Vlahov, Borovina 7, 10431 Sveta Nedelja</item>
    </izvorni_sadrzaj>
    <derivirana_varijabla naziv="DomainObject.Predmet.OstaliListFormatedWithAdress_1">
      <item>Zdravko Vlahov, Borovina 7, 10431 Sveta Nedelja</item>
    </derivirana_varijabla>
  </DomainObject.Predmet.OstaliListFormatedWithAdress>
  <DomainObject.Predmet.OstaliListFormatedWithAdressOIB>
    <izvorni_sadrzaj>
      <item>Zdravko Vlahov, OIB 52348967774, Borovina 7, 10431 Sveta Nedelja</item>
    </izvorni_sadrzaj>
    <derivirana_varijabla naziv="DomainObject.Predmet.OstaliListFormatedWithAdressOIB_1">
      <item>Zdravko Vlahov, OIB 52348967774, Borovina 7, 10431 Sveta Nedelja</item>
    </derivirana_varijabla>
  </DomainObject.Predmet.OstaliListFormatedWithAdressOIB>
  <DomainObject.Predmet.OstaliListNazivFormated>
    <izvorni_sadrzaj>
      <item>Zdravko Vlahov</item>
    </izvorni_sadrzaj>
    <derivirana_varijabla naziv="DomainObject.Predmet.OstaliListNazivFormated_1">
      <item>Zdravko Vlahov</item>
    </derivirana_varijabla>
  </DomainObject.Predmet.OstaliListNazivFormated>
  <DomainObject.Predmet.OstaliListNazivFormatedOIB>
    <izvorni_sadrzaj>
      <item>Zdravko Vlahov, OIB 52348967774</item>
    </izvorni_sadrzaj>
    <derivirana_varijabla naziv="DomainObject.Predmet.OstaliListNazivFormatedOIB_1">
      <item>Zdravko Vlahov, OIB 52348967774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2015.</izvorni_sadrzaj>
    <derivirana_varijabla naziv="DomainObject.Datum_1">15. srpnja 2015.</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GRADNJA GORAN PERAK d.o.o.</izvorni_sadrzaj>
    <derivirana_varijabla naziv="DomainObject.Predmet.ProtustrankaIDrugi_1">GRADNJA GORAN PERAK d.o.o.</derivirana_varijabla>
  </DomainObject.Predmet.ProtustrankaIDrugi>
  <DomainObject.Predmet.StrankaIDrugiAdressOIB>
    <izvorni_sadrzaj>FINA Regionalni centar, OIB 85821130368, Ilica 307, 10000 Zagreb</izvorni_sadrzaj>
    <derivirana_varijabla naziv="DomainObject.Predmet.StrankaIDrugiAdressOIB_1">FINA Regionalni centar, OIB 85821130368, Ilica 307, 10000 Zagreb</derivirana_varijabla>
  </DomainObject.Predmet.StrankaIDrugiAdressOIB>
  <DomainObject.Predmet.ProtustrankaIDrugiAdressOIB>
    <izvorni_sadrzaj>GRADNJA GORAN PERAK d.o.o., OIB 95450662162, Zagrebačka 203, 10361 Trstenik Nartski</izvorni_sadrzaj>
    <derivirana_varijabla naziv="DomainObject.Predmet.ProtustrankaIDrugiAdressOIB_1">GRADNJA GORAN PERAK d.o.o., OIB 95450662162, Zagrebačka 203, 10361 Trstenik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GRADNJA GORAN PERAK d.o.o.</item>
      <item>Zdravko Vlahov</item>
    </izvorni_sadrzaj>
    <derivirana_varijabla naziv="DomainObject.Predmet.SudioniciListNaziv_1">
      <item>FINA Regionalni centar</item>
      <item>GRADNJA GORAN PERAK d.o.o.</item>
      <item>Zdravko Vlahov</item>
    </derivirana_varijabla>
  </DomainObject.Predmet.SudioniciListNaziv>
  <DomainObject.Predmet.SudioniciListAdressOIB>
    <izvorni_sadrzaj>
      <item>FINA Regionalni centar, OIB 85821130368, Ilica 307,10000 Zagreb</item>
      <item>GRADNJA GORAN PERAK d.o.o., OIB 95450662162, Zagrebačka 203,10361 Trstenik Nartski</item>
      <item>Zdravko Vlahov, OIB 52348967774, Borovina 7,10431 Sveta Nedelja</item>
    </izvorni_sadrzaj>
    <derivirana_varijabla naziv="DomainObject.Predmet.SudioniciListAdressOIB_1">
      <item>FINA Regionalni centar, OIB 85821130368, Ilica 307,10000 Zagreb</item>
      <item>GRADNJA GORAN PERAK d.o.o., OIB 95450662162, Zagrebačka 203,10361 Trstenik Nartski</item>
      <item>Zdravko Vlahov, OIB 52348967774, Borovina 7,10431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95450662162</item>
      <item>, OIB 52348967774</item>
    </izvorni_sadrzaj>
    <derivirana_varijabla naziv="DomainObject.Predmet.SudioniciListNazivOIB_1">
      <item>, OIB 85821130368</item>
      <item>, OIB 95450662162</item>
      <item>, OIB 52348967774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386</properties:Words>
  <properties:Characters>2150</properties:Characters>
  <properties:Lines>111</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2015-07-15T07:16:00Z</dcterms:created>
  <dc:creator>nribaric</dc:creator>
  <cp:lastModifiedBy>Jadranka Zelić</cp:lastModifiedBy>
  <cp:lastPrinted>2015-07-15T07:16:00Z</cp:lastPrinted>
  <dcterms:modified xmlns:xsi="http://www.w3.org/2001/XMLSchema-instance" xsi:type="dcterms:W3CDTF">2015-07-15T07:19:00Z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