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ffff" w14:paraId="aa4ffff" w:rsidRDefault="004236FD" w:rsidP="004236FD" w:rsidR="004236FD" w:rsidRPr="005B19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     </w:t>
      </w:r>
      <w:r w:rsidR="00E37DE9" w:rsidRPr="005B199F">
        <w:rPr>
          <w:rFonts w:hAnsi="Times New Roman" w:ascii="Times New Roman"/>
        </w:rPr>
        <w:t xml:space="preserve">    </w:t>
      </w:r>
      <w:r w:rsidRPr="005B199F">
        <w:rPr>
          <w:rFonts w:hAnsi="Times New Roman" w:ascii="Times New Roman"/>
        </w:rPr>
        <w:t xml:space="preserve">   </w:t>
      </w:r>
      <w:r w:rsidR="00E37DE9" w:rsidRPr="005B199F">
        <w:rPr>
          <w:rFonts w:hAnsi="Times New Roman" w:ascii="Times New Roman"/>
        </w:rPr>
        <w:t>1</w:t>
      </w:r>
      <w:r w:rsidRPr="005B199F">
        <w:rPr>
          <w:rFonts w:hAnsi="Times New Roman" w:ascii="Times New Roman"/>
        </w:rPr>
        <w:t xml:space="preserve">  St-</w:t>
      </w:r>
      <w:r w:rsidR="005B199F" w:rsidRPr="005B199F">
        <w:rPr>
          <w:rFonts w:hAnsi="Times New Roman" w:ascii="Times New Roman"/>
        </w:rPr>
        <w:t>5316/16</w:t>
      </w:r>
    </w:p>
    <w:p w:rsidRDefault="004236FD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5B199F">
      <w:pPr>
        <w:rPr>
          <w:rFonts w:hAnsi="Times New Roman" w:ascii="Times New Roman"/>
        </w:rPr>
      </w:pPr>
    </w:p>
    <w:p w:rsidRDefault="00187BE8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</w:t>
      </w:r>
      <w:r w:rsidR="004236FD" w:rsidRPr="005B199F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</w:t>
      </w:r>
      <w:r w:rsidR="007D277A" w:rsidRPr="005B199F">
        <w:rPr>
          <w:rFonts w:hAnsi="Times New Roman" w:ascii="Times New Roman"/>
        </w:rPr>
        <w:t>Stalna služba u Karlovcu</w:t>
      </w:r>
      <w:r w:rsidR="004236FD" w:rsidRPr="005B199F">
        <w:rPr>
          <w:rFonts w:hAnsi="Times New Roman" w:ascii="Times New Roman"/>
        </w:rPr>
        <w:t xml:space="preserve"> </w:t>
      </w:r>
    </w:p>
    <w:p w:rsidRDefault="004236FD" w:rsidP="004236FD" w:rsidR="004236FD" w:rsidRPr="005B199F">
      <w:pPr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Karlovac, </w:t>
      </w:r>
      <w:r w:rsidR="003E2C1A" w:rsidRPr="005B199F">
        <w:rPr>
          <w:rFonts w:hAnsi="Times New Roman" w:ascii="Times New Roman"/>
        </w:rPr>
        <w:t>Trg hrvatskih branitelja 1/II</w:t>
      </w:r>
    </w:p>
    <w:p w:rsidRDefault="004236FD" w:rsidP="004236FD" w:rsidR="004236FD" w:rsidRPr="005B199F">
      <w:pPr>
        <w:rPr>
          <w:rFonts w:hAnsi="Times New Roman" w:ascii="Times New Roman"/>
        </w:rPr>
      </w:pPr>
    </w:p>
    <w:p w:rsidRDefault="004236FD" w:rsidP="004236FD" w:rsidR="004236FD" w:rsidRPr="005B199F">
      <w:pPr>
        <w:rPr>
          <w:rFonts w:hAnsi="Times New Roman" w:ascii="Times New Roman"/>
        </w:rPr>
      </w:pPr>
    </w:p>
    <w:p w:rsidRDefault="004236FD" w:rsidP="004236FD" w:rsidR="00D22482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>R E P U B L I K A  H R V A T S K A</w:t>
      </w: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</w:t>
      </w: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>R J E Š E N J E</w:t>
      </w: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>Trgovački sud u Zagrebu, Stalna služba</w:t>
      </w:r>
      <w:r w:rsidR="007D277A" w:rsidRPr="005B199F">
        <w:rPr>
          <w:rFonts w:hAnsi="Times New Roman" w:ascii="Times New Roman"/>
        </w:rPr>
        <w:t xml:space="preserve"> u Karlovcu</w:t>
      </w:r>
      <w:r w:rsidRPr="005B199F">
        <w:rPr>
          <w:rFonts w:hAnsi="Times New Roman" w:ascii="Times New Roman"/>
        </w:rPr>
        <w:t xml:space="preserve">, po sucu </w:t>
      </w:r>
      <w:r w:rsidR="00E37DE9" w:rsidRPr="005B199F">
        <w:rPr>
          <w:rFonts w:hAnsi="Times New Roman" w:ascii="Times New Roman"/>
        </w:rPr>
        <w:t>Jadranki Mađeruh</w:t>
      </w:r>
      <w:r w:rsidRPr="005B199F">
        <w:rPr>
          <w:rFonts w:hAnsi="Times New Roman" w:ascii="Times New Roman"/>
        </w:rPr>
        <w:t xml:space="preserve">, kao stečajnom sucu, u stečajnom postupku nad </w:t>
      </w:r>
      <w:r w:rsidR="007D277A" w:rsidRPr="005B199F">
        <w:rPr>
          <w:rFonts w:hAnsi="Times New Roman" w:ascii="Times New Roman"/>
        </w:rPr>
        <w:t xml:space="preserve">dužnikom </w:t>
      </w:r>
      <w:r w:rsidR="005B199F" w:rsidRPr="005B199F">
        <w:rPr>
          <w:rFonts w:hAnsi="Times New Roman" w:ascii="Times New Roman"/>
        </w:rPr>
        <w:t>RENESANSA-96 d.o.o. u stečaju,  Zagreb, Maksimirska 94, OIB: 72594500146, odlučujući o prijedlogu predlagatelja Ane Tot, Zagreb, VII. Ravnice 10, OIB: 77635305382, kojeg zastupa punomoćnica Ivana Stigleitner Gotovac, odvjetnica u Zagrebu, Trg kralja Tomislava 21</w:t>
      </w:r>
      <w:r w:rsidR="007D277A" w:rsidRPr="005B199F">
        <w:rPr>
          <w:rFonts w:hAnsi="Times New Roman" w:ascii="Times New Roman"/>
        </w:rPr>
        <w:t xml:space="preserve">, </w:t>
      </w:r>
      <w:r w:rsidR="005B199F" w:rsidRPr="005B199F">
        <w:rPr>
          <w:rFonts w:hAnsi="Times New Roman" w:ascii="Times New Roman"/>
        </w:rPr>
        <w:t>7. svibnja</w:t>
      </w:r>
      <w:r w:rsidR="007D277A" w:rsidRPr="005B199F">
        <w:rPr>
          <w:rFonts w:hAnsi="Times New Roman" w:ascii="Times New Roman"/>
        </w:rPr>
        <w:t xml:space="preserve"> 2018</w:t>
      </w:r>
      <w:r w:rsidR="00E37DE9" w:rsidRPr="005B199F">
        <w:rPr>
          <w:rFonts w:hAnsi="Times New Roman" w:ascii="Times New Roman"/>
        </w:rPr>
        <w:t>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>r i j e š i o   j e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  <w:r w:rsidRPr="005B199F">
        <w:rPr>
          <w:rFonts w:hAnsi="Times New Roman" w:ascii="Times New Roman"/>
        </w:rPr>
        <w:t xml:space="preserve"> II. Određuje se upis Stečajne mase iza </w:t>
      </w:r>
      <w:r w:rsidR="005B199F" w:rsidRPr="005B199F">
        <w:rPr>
          <w:rFonts w:hAnsi="Times New Roman" w:ascii="Times New Roman"/>
        </w:rPr>
        <w:t>RENESANSA-96 d.o.o. u stečaju,  Zagreb, Maksimirska 94, OIB: 72594500146</w:t>
      </w:r>
      <w:r w:rsidR="00E37DE9" w:rsidRPr="005B199F">
        <w:rPr>
          <w:rFonts w:eastAsia="Times New Roman" w:hAnsi="Times New Roman" w:ascii="Times New Roman"/>
        </w:rPr>
        <w:t>,</w:t>
      </w:r>
      <w:r w:rsidRPr="005B199F">
        <w:rPr>
          <w:rFonts w:hAnsi="Times New Roman" w:ascii="Times New Roman"/>
        </w:rPr>
        <w:t xml:space="preserve"> </w:t>
      </w:r>
      <w:r w:rsidRPr="005B199F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 xml:space="preserve">III. Sjedište </w:t>
      </w:r>
      <w:r w:rsidRPr="005B199F">
        <w:rPr>
          <w:rFonts w:hAnsi="Times New Roman" w:ascii="Times New Roman"/>
        </w:rPr>
        <w:t xml:space="preserve">Stečajne mase </w:t>
      </w:r>
      <w:r w:rsidR="005B199F" w:rsidRPr="005B199F">
        <w:rPr>
          <w:rFonts w:hAnsi="Times New Roman" w:ascii="Times New Roman"/>
        </w:rPr>
        <w:t>RENESANSA-96 d.o.o. u stečaju,  Zagreb, Maksimirska 94, OIB: 72594500146</w:t>
      </w:r>
      <w:r w:rsidRPr="005B199F">
        <w:rPr>
          <w:rFonts w:hAnsi="Times New Roman" w:ascii="Times New Roman"/>
        </w:rPr>
        <w:t xml:space="preserve">, </w:t>
      </w:r>
      <w:r w:rsidRPr="005B199F">
        <w:rPr>
          <w:rFonts w:eastAsia="Times New Roman" w:hAnsi="Times New Roman" w:ascii="Times New Roman"/>
        </w:rPr>
        <w:t xml:space="preserve">je na adresi ureda stečajnog upravitelja </w:t>
      </w:r>
      <w:r w:rsidR="005B199F">
        <w:rPr>
          <w:rFonts w:eastAsia="Times New Roman" w:hAnsi="Times New Roman" w:ascii="Times New Roman"/>
        </w:rPr>
        <w:t>Tibora Totha, Zagreb, Hribarov prilaz 10</w:t>
      </w:r>
      <w:r w:rsidR="00E37DE9" w:rsidRPr="005B199F">
        <w:rPr>
          <w:rFonts w:eastAsia="Times New Roman" w:hAnsi="Times New Roman" w:ascii="Times New Roman"/>
        </w:rPr>
        <w:t>.</w:t>
      </w:r>
    </w:p>
    <w:p w:rsidRDefault="004236FD" w:rsidP="004236FD" w:rsidR="004236FD" w:rsidRPr="005B199F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5B199F">
      <w:pPr>
        <w:ind w:firstLine="720"/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 xml:space="preserve">IV. Za stečajnog upravitelja </w:t>
      </w:r>
      <w:r w:rsidRPr="005B199F">
        <w:rPr>
          <w:rFonts w:hAnsi="Times New Roman" w:ascii="Times New Roman"/>
        </w:rPr>
        <w:t xml:space="preserve">Stečajne mase iza </w:t>
      </w:r>
      <w:r w:rsidR="005B199F" w:rsidRPr="005B199F">
        <w:rPr>
          <w:rFonts w:hAnsi="Times New Roman" w:ascii="Times New Roman"/>
        </w:rPr>
        <w:t>RENESANSA-96 d.o.o. u stečaju,  Zagreb, Maksimirska 94, OIB: 72594500146</w:t>
      </w:r>
      <w:r w:rsidRPr="005B199F">
        <w:rPr>
          <w:rFonts w:hAnsi="Times New Roman" w:ascii="Times New Roman"/>
        </w:rPr>
        <w:t xml:space="preserve">, </w:t>
      </w:r>
      <w:r w:rsidRPr="005B199F">
        <w:rPr>
          <w:rFonts w:eastAsia="Times New Roman" w:hAnsi="Times New Roman" w:ascii="Times New Roman"/>
        </w:rPr>
        <w:t xml:space="preserve">imenuje se </w:t>
      </w:r>
      <w:r w:rsidR="005B199F">
        <w:rPr>
          <w:rFonts w:eastAsia="Times New Roman" w:hAnsi="Times New Roman" w:ascii="Times New Roman"/>
        </w:rPr>
        <w:t>Tibor Toth, Zagreb, Hribarov prilaz 10, OIB: 65132060598</w:t>
      </w:r>
      <w:r w:rsidR="003E2C1A" w:rsidRPr="005B199F">
        <w:rPr>
          <w:rFonts w:eastAsia="Times New Roman" w:hAnsi="Times New Roman" w:ascii="Times New Roman"/>
        </w:rPr>
        <w:t>.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left="360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Obrazloženje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7D277A" w:rsidP="004236FD" w:rsidR="007D277A" w:rsidRPr="005B199F">
      <w:pPr>
        <w:jc w:val="both"/>
        <w:rPr>
          <w:rFonts w:hAnsi="Times New Roman" w:ascii="Times New Roman"/>
        </w:rPr>
      </w:pPr>
    </w:p>
    <w:p w:rsidRDefault="004236FD" w:rsidP="004236FD" w:rsidR="00E37DE9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 xml:space="preserve">Rješenjem ovog suda poslovni broj </w:t>
      </w:r>
      <w:r w:rsidR="00E37DE9" w:rsidRPr="005B199F">
        <w:rPr>
          <w:rFonts w:hAnsi="Times New Roman" w:ascii="Times New Roman"/>
        </w:rPr>
        <w:t>St-</w:t>
      </w:r>
      <w:r w:rsidR="005B199F">
        <w:rPr>
          <w:rFonts w:hAnsi="Times New Roman" w:ascii="Times New Roman"/>
        </w:rPr>
        <w:t>5316/16</w:t>
      </w:r>
      <w:r w:rsidR="007D277A" w:rsidRPr="005B199F">
        <w:rPr>
          <w:rFonts w:hAnsi="Times New Roman" w:ascii="Times New Roman"/>
        </w:rPr>
        <w:t xml:space="preserve"> od </w:t>
      </w:r>
      <w:r w:rsidR="005B199F">
        <w:rPr>
          <w:rFonts w:hAnsi="Times New Roman" w:ascii="Times New Roman"/>
        </w:rPr>
        <w:t>8. kolovoza 2017</w:t>
      </w:r>
      <w:r w:rsidR="00E37DE9" w:rsidRPr="005B199F">
        <w:rPr>
          <w:rFonts w:hAnsi="Times New Roman" w:ascii="Times New Roman"/>
        </w:rPr>
        <w:t xml:space="preserve">. istovremeno je otvoren i zaključen stečajni postupak nad dužnikom </w:t>
      </w:r>
      <w:r w:rsidR="005B199F" w:rsidRPr="005B199F">
        <w:rPr>
          <w:rFonts w:hAnsi="Times New Roman" w:ascii="Times New Roman"/>
        </w:rPr>
        <w:t>RENESANSA-96 d.o.o. u stečaju,  Zagreb, Maksimirska 94, OIB: 72594500146</w:t>
      </w:r>
      <w:r w:rsidR="007D277A" w:rsidRPr="005B199F">
        <w:rPr>
          <w:rFonts w:hAnsi="Times New Roman" w:ascii="Times New Roman"/>
        </w:rPr>
        <w:t>,</w:t>
      </w:r>
      <w:r w:rsidR="007D277A" w:rsidRPr="005B199F">
        <w:rPr>
          <w:rFonts w:eastAsia="Times New Roman" w:hAnsi="Times New Roman" w:ascii="Times New Roman"/>
        </w:rPr>
        <w:t xml:space="preserve"> a temeljem čl.132. st.2.</w:t>
      </w:r>
      <w:r w:rsidR="00E37DE9" w:rsidRPr="005B199F">
        <w:rPr>
          <w:rFonts w:eastAsia="Times New Roman" w:hAnsi="Times New Roman" w:ascii="Times New Roman"/>
        </w:rPr>
        <w:t xml:space="preserve"> Stečajnog zakona (Narodne novine broj 71/15,</w:t>
      </w:r>
      <w:r w:rsidR="007D277A" w:rsidRPr="005B199F">
        <w:rPr>
          <w:rFonts w:eastAsia="Times New Roman" w:hAnsi="Times New Roman" w:ascii="Times New Roman"/>
        </w:rPr>
        <w:t xml:space="preserve"> 104/17,</w:t>
      </w:r>
      <w:r w:rsidR="00E37DE9" w:rsidRPr="005B199F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 xml:space="preserve">Rješenjem </w:t>
      </w:r>
      <w:r w:rsidR="00E37DE9" w:rsidRPr="005B199F">
        <w:rPr>
          <w:rFonts w:hAnsi="Times New Roman" w:ascii="Times New Roman"/>
        </w:rPr>
        <w:t>ovog suda</w:t>
      </w:r>
      <w:r w:rsidRPr="005B199F">
        <w:rPr>
          <w:rFonts w:hAnsi="Times New Roman" w:ascii="Times New Roman"/>
        </w:rPr>
        <w:t xml:space="preserve"> posl.br. Tt-</w:t>
      </w:r>
      <w:r w:rsidR="005B199F">
        <w:rPr>
          <w:rFonts w:hAnsi="Times New Roman" w:ascii="Times New Roman"/>
        </w:rPr>
        <w:t>17/38590 od 13. listopada 2017</w:t>
      </w:r>
      <w:r w:rsidR="00E37DE9" w:rsidRPr="005B199F">
        <w:rPr>
          <w:rFonts w:hAnsi="Times New Roman" w:ascii="Times New Roman"/>
        </w:rPr>
        <w:t>.</w:t>
      </w:r>
      <w:r w:rsidRPr="005B199F">
        <w:rPr>
          <w:rFonts w:hAnsi="Times New Roman" w:ascii="Times New Roman"/>
        </w:rPr>
        <w:t xml:space="preserve"> stečajni dužnik </w:t>
      </w:r>
      <w:r w:rsidR="005B199F" w:rsidRPr="005B199F">
        <w:rPr>
          <w:rFonts w:hAnsi="Times New Roman" w:ascii="Times New Roman"/>
        </w:rPr>
        <w:t>RENESANSA-96 d.o.o. u stečaju,  Zagreb, Maksimirska 94, OIB: 72594500146</w:t>
      </w:r>
      <w:r w:rsidRPr="005B199F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lastRenderedPageBreak/>
        <w:t xml:space="preserve"> </w:t>
      </w:r>
    </w:p>
    <w:p w:rsidRDefault="004236FD" w:rsidP="004236FD" w:rsid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Podneskom od </w:t>
      </w:r>
      <w:r w:rsidR="005B199F">
        <w:rPr>
          <w:rFonts w:hAnsi="Times New Roman" w:ascii="Times New Roman"/>
        </w:rPr>
        <w:t>6. rujna 2017</w:t>
      </w:r>
      <w:r w:rsidR="00E37DE9" w:rsidRPr="005B199F">
        <w:rPr>
          <w:rFonts w:hAnsi="Times New Roman" w:ascii="Times New Roman"/>
        </w:rPr>
        <w:t xml:space="preserve">. </w:t>
      </w:r>
      <w:r w:rsidR="005B199F">
        <w:rPr>
          <w:rFonts w:hAnsi="Times New Roman" w:ascii="Times New Roman"/>
        </w:rPr>
        <w:t>predlagatelj Ana Tot je predložila nastavak postupka radi naknadne diobe navodeći da je dužnik u zemljišnim knjigama upisan kao vlasnik stana u stambenoj zgradi broj 5 u Modruškoj ulici koja je sagrađena na k.č.br. 5676/47 k.o. Grad Zagreb upisana u z.k.ul. 5851, a stan je površine 32,70 m2 s pripadajućim parkirnim mjestom površine 12 m2, kao i dvorišta na tri lokacije u ukupnoj površini od 26 m2.</w:t>
      </w:r>
    </w:p>
    <w:p w:rsidRDefault="005B199F" w:rsidP="004236FD" w:rsidR="005B199F">
      <w:pPr>
        <w:ind w:firstLine="720"/>
        <w:jc w:val="both"/>
        <w:rPr>
          <w:rFonts w:hAnsi="Times New Roman" w:ascii="Times New Roman"/>
        </w:rPr>
      </w:pPr>
    </w:p>
    <w:p w:rsidRDefault="005B199F" w:rsidP="004236FD" w:rsidR="005B19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u svom očitovanju naveo kako bi nekretninu koja se odnosi na stan i pripadajuće mjesto trebalo tretirati kao  izlučno pravo, a tri nekretnine koje se odnose na dvorište ukupne površine 26 m2 ne bi bile dovoljne za namirenje troškova pos</w:t>
      </w:r>
      <w:r w:rsidR="00702A4F">
        <w:rPr>
          <w:rFonts w:hAnsi="Times New Roman" w:ascii="Times New Roman"/>
        </w:rPr>
        <w:t>tu</w:t>
      </w:r>
      <w:r>
        <w:rPr>
          <w:rFonts w:hAnsi="Times New Roman" w:ascii="Times New Roman"/>
        </w:rPr>
        <w:t>pka</w:t>
      </w:r>
      <w:r w:rsidR="00702A4F">
        <w:rPr>
          <w:rFonts w:hAnsi="Times New Roman" w:ascii="Times New Roman"/>
        </w:rPr>
        <w:t>.</w:t>
      </w:r>
    </w:p>
    <w:p w:rsidRDefault="00702A4F" w:rsidP="004236FD" w:rsidR="00702A4F">
      <w:pPr>
        <w:ind w:firstLine="720"/>
        <w:jc w:val="both"/>
        <w:rPr>
          <w:rFonts w:hAnsi="Times New Roman" w:ascii="Times New Roman"/>
        </w:rPr>
      </w:pPr>
    </w:p>
    <w:p w:rsidRDefault="00702A4F" w:rsidP="004236FD" w:rsidR="00702A4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 sud je odbio prijedlog za nastavak postupka radi naknadne diobe međutim povodom žalbe predlagatelja, drugostupanjskom odlukom je ukinuto prvostupanjsko rješenje i predmet vraćen na ponovni postupak navodeći u bitnome da prvostupanjski sud nije pravilno utvrdio činjenično stanje glede postojanja imovine stečajnog dužnika.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Člankom </w:t>
      </w:r>
      <w:r w:rsidR="00E37DE9" w:rsidRPr="005B199F">
        <w:rPr>
          <w:rFonts w:hAnsi="Times New Roman" w:ascii="Times New Roman"/>
        </w:rPr>
        <w:t>289</w:t>
      </w:r>
      <w:r w:rsidRPr="005B199F">
        <w:rPr>
          <w:rFonts w:hAnsi="Times New Roman" w:ascii="Times New Roman"/>
        </w:rPr>
        <w:t xml:space="preserve">. st. 1. SZ-a određeno je da će </w:t>
      </w:r>
      <w:r w:rsidR="00E37DE9" w:rsidRPr="005B199F">
        <w:rPr>
          <w:rFonts w:hAnsi="Times New Roman" w:ascii="Times New Roman"/>
        </w:rPr>
        <w:t>sud</w:t>
      </w:r>
      <w:r w:rsidRPr="005B199F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5B199F">
        <w:rPr>
          <w:rFonts w:hAnsi="Times New Roman" w:ascii="Times New Roman"/>
        </w:rPr>
        <w:t>ostvare pretpostavke da se zadržani iznos podijeli stečajnim vjerovnicima,</w:t>
      </w:r>
      <w:r w:rsidRPr="005B199F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702A4F" w:rsidR="004236FD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Slijedom navedenog, </w:t>
      </w:r>
      <w:r w:rsidR="00702A4F">
        <w:rPr>
          <w:rFonts w:hAnsi="Times New Roman" w:ascii="Times New Roman"/>
        </w:rPr>
        <w:t>a temeljem čl.</w:t>
      </w:r>
      <w:r w:rsidR="00D22482" w:rsidRPr="005B199F">
        <w:rPr>
          <w:rFonts w:hAnsi="Times New Roman" w:ascii="Times New Roman"/>
        </w:rPr>
        <w:t>289</w:t>
      </w:r>
      <w:r w:rsidRPr="005B199F">
        <w:rPr>
          <w:rFonts w:hAnsi="Times New Roman" w:ascii="Times New Roman"/>
        </w:rPr>
        <w:t>. st.1. toč.3. SZ-a</w:t>
      </w:r>
      <w:r w:rsidR="00702A4F">
        <w:rPr>
          <w:rFonts w:hAnsi="Times New Roman" w:ascii="Times New Roman"/>
        </w:rPr>
        <w:t xml:space="preserve"> odlučeno je </w:t>
      </w:r>
      <w:r w:rsidRPr="005B199F">
        <w:rPr>
          <w:rFonts w:hAnsi="Times New Roman" w:ascii="Times New Roman"/>
        </w:rPr>
        <w:t xml:space="preserve">kao pod točkom I. izreke ovog rješenja. </w:t>
      </w:r>
    </w:p>
    <w:p w:rsidRDefault="004236FD" w:rsidP="004236FD" w:rsidR="004236FD" w:rsidRPr="005B199F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5B199F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center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U Karlovcu </w:t>
      </w:r>
      <w:r w:rsidR="00702A4F">
        <w:rPr>
          <w:rFonts w:hAnsi="Times New Roman" w:ascii="Times New Roman"/>
        </w:rPr>
        <w:t>7. svibnja</w:t>
      </w:r>
      <w:r w:rsidR="007D277A" w:rsidRPr="005B199F">
        <w:rPr>
          <w:rFonts w:hAnsi="Times New Roman" w:ascii="Times New Roman"/>
        </w:rPr>
        <w:t xml:space="preserve"> 2018.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ab/>
        <w:t xml:space="preserve"> 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5B199F">
        <w:rPr>
          <w:rFonts w:hAnsi="Times New Roman" w:ascii="Times New Roman"/>
        </w:rPr>
        <w:t>Jadranka Mađeruh</w:t>
      </w:r>
      <w:r w:rsidRPr="005B199F">
        <w:rPr>
          <w:rFonts w:hAnsi="Times New Roman" w:ascii="Times New Roman"/>
        </w:rPr>
        <w:t>,v.r.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5B199F">
        <w:rPr>
          <w:rFonts w:hAnsi="Times New Roman" w:ascii="Times New Roman"/>
        </w:rPr>
        <w:tab/>
      </w:r>
      <w:r w:rsidRPr="005B199F">
        <w:rPr>
          <w:rFonts w:hAnsi="Times New Roman" w:ascii="Times New Roman"/>
        </w:rPr>
        <w:tab/>
        <w:t xml:space="preserve">   </w:t>
      </w:r>
      <w:r w:rsidR="00D22482" w:rsidRPr="005B199F">
        <w:rPr>
          <w:rFonts w:hAnsi="Times New Roman" w:ascii="Times New Roman"/>
        </w:rPr>
        <w:t>Draženka Prpić</w:t>
      </w:r>
      <w:r w:rsidRPr="005B199F">
        <w:rPr>
          <w:rFonts w:hAnsi="Times New Roman" w:ascii="Times New Roman"/>
        </w:rPr>
        <w:t xml:space="preserve"> </w:t>
      </w:r>
    </w:p>
    <w:p w:rsidRDefault="004236FD" w:rsidP="004236FD" w:rsidR="004236FD" w:rsidRPr="005B199F">
      <w:pPr>
        <w:jc w:val="both"/>
        <w:rPr>
          <w:rFonts w:hAnsi="Times New Roman" w:ascii="Times New Roman"/>
        </w:rPr>
      </w:pPr>
    </w:p>
    <w:p w:rsidRDefault="004236FD" w:rsidP="004236FD" w:rsidR="004236FD" w:rsidRPr="005B199F">
      <w:pPr>
        <w:jc w:val="both"/>
        <w:rPr>
          <w:rFonts w:hAnsi="Times New Roman" w:ascii="Times New Roman"/>
        </w:rPr>
      </w:pPr>
      <w:r w:rsidRPr="005B199F">
        <w:rPr>
          <w:rFonts w:hAnsi="Times New Roman" w:ascii="Times New Roman"/>
        </w:rPr>
        <w:t xml:space="preserve"> </w:t>
      </w:r>
    </w:p>
    <w:p w:rsidRDefault="00D22482" w:rsidP="00D22482" w:rsidR="00D22482" w:rsidRPr="005B199F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>PRAVNA POUKA:</w:t>
      </w:r>
    </w:p>
    <w:p w:rsidRDefault="00D22482" w:rsidP="00D22482" w:rsidR="00B455EA" w:rsidRPr="005B199F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5B199F">
        <w:rPr>
          <w:rFonts w:eastAsia="Times New Roman" w:hAnsi="Times New Roman" w:ascii="Times New Roman"/>
        </w:rPr>
        <w:t>Protiv ovog rješenja nije dopuštena žalba (čl. 290. st. 2. SZ-a).</w:t>
      </w:r>
    </w:p>
    <w:p w:rsidRDefault="00D22482" w:rsidP="00D22482" w:rsidR="00D22482" w:rsidRPr="005B199F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5B19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0F2" w:rsidP="00F60B22" w:rsidR="009340F2">
      <w:r>
        <w:separator/>
      </w:r>
    </w:p>
  </w:endnote>
  <w:endnote w:id="0" w:type="continuationSeparator">
    <w:p w:rsidRDefault="009340F2" w:rsidP="00F60B22" w:rsidR="0093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0F2" w:rsidP="00F60B22" w:rsidR="009340F2">
      <w:r>
        <w:separator/>
      </w:r>
    </w:p>
  </w:footnote>
  <w:footnote w:id="0" w:type="continuationSeparator">
    <w:p w:rsidRDefault="009340F2" w:rsidP="00F60B22" w:rsidR="00934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01DC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702A4F">
      <w:rPr>
        <w:rFonts w:hAnsi="Times New Roman" w:ascii="Times New Roman"/>
      </w:rPr>
      <w:t>5316/16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501DC"/>
    <w:rsid w:val="00576D04"/>
    <w:rsid w:val="005B199F"/>
    <w:rsid w:val="00621F7D"/>
    <w:rsid w:val="006962FC"/>
    <w:rsid w:val="006D5594"/>
    <w:rsid w:val="00702A4F"/>
    <w:rsid w:val="007D277A"/>
    <w:rsid w:val="007F63CA"/>
    <w:rsid w:val="00906398"/>
    <w:rsid w:val="009340F2"/>
    <w:rsid w:val="00C66010"/>
    <w:rsid w:val="00D22482"/>
    <w:rsid w:val="00D67F24"/>
    <w:rsid w:val="00E37DE9"/>
    <w:rsid w:val="00E46555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1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1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upis stečajne mase</izvorni_sadrzaj>
    <derivirana_varijabla naziv="DomainObject.Primjedba_1">i 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kolovoza 2017.</izvorni_sadrzaj>
    <derivirana_varijabla naziv="DomainObject.Predmet.DatumRjesavanja_1">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St-5316/2016</izvorni_sadrzaj>
    <derivirana_varijabla naziv="DomainObject.Predmet.OznakaBroj_1">St-5316/2016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RENESANSA-96. d.o.o. zastupanog po punomoćniku Arna Šebalj; Enver Vučetić</izvorni_sadrzaj>
    <derivirana_varijabla naziv="DomainObject.Predmet.ProtustrankaFormated_1">  RENESANSA-96. d.o.o. zastupanog po punomoćniku Arna Šebalj; Enver Vučetić</derivirana_varijabla>
  </DomainObject.Predmet.ProtustrankaFormated>
  <DomainObject.Predmet.ProtustrankaFormatedOIB>
    <izvorni_sadrzaj>  RENESANSA-96. d.o.o., OIB 72594500146 zastupanog po punomoćniku Arna Šebalj; Enver Vučetić</izvorni_sadrzaj>
    <derivirana_varijabla naziv="DomainObject.Predmet.ProtustrankaFormatedOIB_1">  RENESANSA-96. d.o.o., OIB 72594500146 zastupanog po punomoćniku Arna Šebalj; Enver Vučetić</derivirana_varijabla>
  </DomainObject.Predmet.ProtustrankaFormatedOIB>
  <DomainObject.Predmet.ProtustrankaFormatedWithAdress>
    <izvorni_sadrzaj> RENESANSA-96. d.o.o., Maksimirska 94, 10000 Zagreb zastupanog po punomoćniku Arna Šebalj; Enver Vučetić</izvorni_sadrzaj>
    <derivirana_varijabla naziv="DomainObject.Predmet.ProtustrankaFormatedWithAdress_1"> RENESANSA-96. d.o.o., Maksimirska 94, 10000 Zagreb zastupanog po punomoćniku Arna Šebalj; Enver Vučetić</derivirana_varijabla>
  </DomainObject.Predmet.ProtustrankaFormatedWithAdress>
  <DomainObject.Predmet.ProtustrankaFormatedWithAdressOIB>
    <izvorni_sadrzaj> RENESANSA-96. d.o.o., OIB 72594500146, Maksimirska 94, 10000 Zagreb zastupanog po punomoćniku Arna Šebalj; Enver Vučetić</izvorni_sadrzaj>
    <derivirana_varijabla naziv="DomainObject.Predmet.ProtustrankaFormatedWithAdressOIB_1"> RENESANSA-96. d.o.o., OIB 72594500146, Maksimirska 94, 10000 Zagreb zastupanog po punomoćniku Arna Šebalj; Enver Vučetić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 zastupanog po punomoćniku Županijsko državno odvjetništvo u Zagrebu</izvorni_sadrzaj>
    <derivirana_varijabla naziv="DomainObject.Predmet.StrankaFormated_1">  FINA Regionalni centar Zagreb; Ministarstvo financija RH, Porezna uprava,Područni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RENESANSA-96. d.o.o. zastupanog po punomoćniku Arna Šebalj; Enver Vučetić</item>
    </izvorni_sadrzaj>
    <derivirana_varijabla naziv="DomainObject.Predmet.ProtuStrankaListFormated_1">
      <item>RENESANSA-96. d.o.o. zastupanog po punomoćniku Arna Šebalj; Enver Vučetić</item>
    </derivirana_varijabla>
  </DomainObject.Predmet.ProtuStrankaListFormated>
  <DomainObject.Predmet.ProtuStrankaListFormatedOIB>
    <izvorni_sadrzaj>
      <item>RENESANSA-96. d.o.o., OIB 72594500146 zastupanog po punomoćniku Arna Šebalj; Enver Vučetić</item>
    </izvorni_sadrzaj>
    <derivirana_varijabla naziv="DomainObject.Predmet.ProtuStrankaListFormatedOIB_1">
      <item>RENESANSA-96. d.o.o., OIB 72594500146 zastupanog po punomoćniku Arna Šebalj; Enver Vučetić</item>
    </derivirana_varijabla>
  </DomainObject.Predmet.ProtuStrankaListFormatedOIB>
  <DomainObject.Predmet.ProtuStrankaListFormatedWithAdress>
    <izvorni_sadrzaj>
      <item>RENESANSA-96. d.o.o., Maksimirska 94, 10000 Zagreb zastupanog po punomoćniku Arna Šebalj; Enver Vučetić</item>
    </izvorni_sadrzaj>
    <derivirana_varijabla naziv="DomainObject.Predmet.ProtuStrankaListFormatedWithAdress_1">
      <item>RENESANSA-96. d.o.o., Maksimirska 94, 10000 Zagreb zastupanog po punomoćniku Arna Šebalj; Enver Vučetić</item>
    </derivirana_varijabla>
  </DomainObject.Predmet.ProtuStrankaListFormatedWithAdress>
  <DomainObject.Predmet.ProtuStrankaListFormatedWithAdressOIB>
    <izvorni_sadrzaj>
      <item>RENESANSA-96. d.o.o., OIB 72594500146, Maksimirska 94, 10000 Zagreb zastupanog po punomoćniku Arna Šebalj; Enver Vučetić</item>
    </izvorni_sadrzaj>
    <derivirana_varijabla naziv="DomainObject.Predmet.ProtuStrankaListFormatedWithAdressOIB_1">
      <item>RENESANSA-96. d.o.o., OIB 72594500146, Maksimirska 94, 10000 Zagreb zastupanog po punomoćniku Arna Šebalj; Enver Vučetić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izvorni_sadrzaj>
    <derivirana_varijabla naziv="DomainObject.Predmet.OstaliListFormated_1"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derivirana_varijabla>
  </DomainObject.Predmet.OstaliListFormated>
  <DomainObject.Predmet.OstaliListFormatedOIB>
    <izvorni_sadrzaj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izvorni_sadrzaj>
    <derivirana_varijabla naziv="DomainObject.Predmet.OstaliListFormatedOIB_1"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derivirana_varijabla>
  </DomainObject.Predmet.OstaliListFormatedOIB>
  <DomainObject.Predmet.OstaliListFormatedWithAdress>
    <izvorni_sadrzaj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izvorni_sadrzaj>
    <derivirana_varijabla naziv="DomainObject.Predmet.OstaliListFormatedWithAdress_1"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derivirana_varijabla>
  </DomainObject.Predmet.OstaliListFormatedWithAdress>
  <DomainObject.Predmet.OstaliListFormatedWithAdressOIB>
    <izvorni_sadrzaj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izvorni_sadrzaj>
    <derivirana_varijabla naziv="DomainObject.Predmet.OstaliListFormatedWithAdressOIB_1"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kolovoza 2017.</izvorni_sadrzaj>
    <derivirana_varijabla naziv="DomainObject.Predmet.OdlukaRjesenje.DatumDonosenjaOdluke_1">8.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St-5316/2016-30</izvorni_sadrzaj>
    <derivirana_varijabla naziv="DomainObject.Predmet.OdlukaRjesenje.Oznaka_1">St-5316/2016-30</derivirana_varijabla>
  </DomainObject.Predmet.OdlukaRjesenje.Oznaka>
  <DomainObject.Predmet.SudioniciListNaziv>
    <izvorni_sadrzaj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izvorni_sadrzaj>
    <derivirana_varijabla naziv="DomainObject.Predmet.SudioniciListNaziv_1"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derivirana_varijabla>
  </DomainObject.Predmet.SudioniciListNaziv>
  <DomainObject.Predmet.SudioniciListAdressOIB>
    <izvorni_sadrzaj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izvorni_sadrzaj>
    <derivirana_varijabla naziv="DomainObject.Predmet.SudioniciListAdressOIB_1"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72594500146</item>
      <item>, OIB 85821130368</item>
      <item>, OIB 63381676722</item>
      <item>, OIB 18683136487</item>
      <item>, OIB 16488001145</item>
      <item>, OIB 14428357313</item>
    </izvorni_sadrzaj>
    <derivirana_varijabla naziv="DomainObject.Predmet.SudioniciListNazivOIB_1">
      <item>, OIB 72594500146</item>
      <item>, OIB 85821130368</item>
      <item>, OIB 63381676722</item>
      <item>, OIB 18683136487</item>
      <item>, OIB 16488001145</item>
      <item>, OIB 14428357313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3038</properties:Characters>
  <properties:Lines>88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2018-05-07T11:22:00Z</dcterms:created>
  <dc:creator>Renata Klokočki</dc:creator>
  <cp:lastModifiedBy>Draženka Prpić</cp:lastModifiedBy>
  <cp:lastPrinted>2018-05-07T11:24:00Z</cp:lastPrinted>
  <dcterms:modified xmlns:xsi="http://www.w3.org/2001/XMLSchema-instance" xsi:type="dcterms:W3CDTF">2018-05-07T11:24:00Z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(RJEŠENJE- nastavak postupka i UPIS STEČAJNE MASE-St-5316-16.docx)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