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d962" w14:paraId="1abd962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0C5446" w:rsidR="000C5446">
      <w:pPr>
        <w:jc w:val="right"/>
        <w:rPr>
          <w:lang w:val="pt-BR"/>
        </w:rPr>
      </w:pPr>
      <w:r w:rsidRPr="005F3621">
        <w:rPr>
          <w:b/>
        </w:rPr>
        <w:tab/>
      </w:r>
      <w:r w:rsidR="000C5446" w:rsidRPr="00264673">
        <w:rPr>
          <w:lang w:val="pt-BR"/>
        </w:rPr>
        <w:t xml:space="preserve">                                      40.St-</w:t>
      </w:r>
      <w:r w:rsidR="000C5446">
        <w:rPr>
          <w:lang w:val="pt-BR"/>
        </w:rPr>
        <w:t>585/2014</w:t>
      </w:r>
      <w:r w:rsidR="000C5446" w:rsidRPr="00264673">
        <w:rPr>
          <w:lang w:val="pt-BR"/>
        </w:rPr>
        <w:t xml:space="preserve">     </w:t>
      </w:r>
    </w:p>
    <w:p w:rsidRDefault="000C5446" w:rsidP="000C5446" w:rsidR="000C544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C5446" w:rsidP="000C5446" w:rsidR="000C5446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0C5446" w:rsidP="000C5446" w:rsidR="000C5446">
      <w:pPr>
        <w:jc w:val="center"/>
        <w:rPr>
          <w:b/>
          <w:lang w:val="pt-BR"/>
        </w:rPr>
      </w:pPr>
    </w:p>
    <w:p w:rsidRDefault="000C5446" w:rsidP="000C5446" w:rsidR="000C5446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, u stečajnom postupku nad dužnikom </w:t>
      </w:r>
      <w:r w:rsidRPr="001F1C95">
        <w:t xml:space="preserve">EKOVENT d.o.o., u stečaju, Krapina, Krapinsko Strahinje 28., </w:t>
      </w:r>
      <w:r w:rsidRPr="001D5467">
        <w:t xml:space="preserve">(OIB </w:t>
      </w:r>
      <w:r>
        <w:t>02693661308</w:t>
      </w:r>
      <w:r w:rsidRPr="001D5467">
        <w:t xml:space="preserve">), </w:t>
      </w:r>
      <w:r>
        <w:t xml:space="preserve">dana  </w:t>
      </w:r>
      <w:r w:rsidR="00176431">
        <w:t>19</w:t>
      </w:r>
      <w:r>
        <w:t>.ožujka 2019.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2045E" w:rsidR="00CC67E2">
      <w:pPr>
        <w:ind w:firstLine="68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CC67E2">
        <w:t>HRVATSKA BANKA ZA OBNOVU I RAZVITAK ZAGREB, Strossmajerov trg 9.</w:t>
      </w:r>
      <w:r w:rsidR="00B77EE1">
        <w:t xml:space="preserve">, OIB </w:t>
      </w:r>
      <w:r w:rsidR="00CC67E2">
        <w:t>26702280390</w:t>
      </w:r>
      <w:r w:rsidR="00B77EE1">
        <w:t>,</w:t>
      </w:r>
      <w:r w:rsidR="005C23D5">
        <w:t xml:space="preserve">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CC67E2" w:rsidRPr="001F1C95">
        <w:t xml:space="preserve">EKOVENT d.o.o., u stečaju, Krapina, Krapinsko Strahinje 28., </w:t>
      </w:r>
      <w:r w:rsidR="00CC67E2" w:rsidRPr="001D5467">
        <w:t xml:space="preserve">OIB </w:t>
      </w:r>
      <w:r w:rsidR="00CC67E2">
        <w:t>02693661308 i to:</w:t>
      </w:r>
    </w:p>
    <w:p w:rsidRDefault="00FF542F" w:rsidP="00FF542F" w:rsidR="00FF542F">
      <w:pPr>
        <w:ind w:firstLine="680"/>
        <w:jc w:val="both"/>
      </w:pPr>
      <w:r>
        <w:t>-k.č.br.1026, tvornički prostor strahinje u pov.3.772 čm, k.č.br. 1028 tvornička hala i prostor strahinje u pov. 3.733 čm i k.č.br.1035/1, tvornička hala i prostor strahinje u pov. 4.669 čm, sveukupno 12.174 čm, sve upisano u z.k.ul.br.2993., k.o. 315184 Krapina grad, kod Općinskog suda u Zlataru, z.k.odjela Krapina.</w:t>
      </w:r>
    </w:p>
    <w:p w:rsidRDefault="0042045E" w:rsidP="00266182" w:rsidR="0042045E">
      <w:pPr>
        <w:ind w:firstLine="680"/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FF542F">
        <w:t>HRVATSKA BANKA ZA OBNOVU I RAZVITAK ZAGREB, Strossmajerov trg 9., OIB 26702280390</w:t>
      </w:r>
      <w:r w:rsidR="006A636A">
        <w:t xml:space="preserve">, </w:t>
      </w:r>
      <w:r w:rsidR="00360C31">
        <w:t xml:space="preserve">dužan je u roku od 15 dana računajući od pravomoćnosti ovog rješenja o dosudi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5C3479">
        <w:t>958.775,70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>rješenjem prodaju oglasiti nevažećom</w:t>
      </w:r>
      <w:r w:rsidR="00B9125E">
        <w:t xml:space="preserve"> i odrediti novu prodaju, a iz položene jamčevine </w:t>
      </w:r>
      <w:r w:rsidR="00DD0CC3">
        <w:t>namiriti će se troškovi nove prodaje i razlika između kupovine postignute na prijašnjoj i novoj prodaji.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 xml:space="preserve">Određuje se brisanje </w:t>
      </w:r>
      <w:r w:rsidR="003F53D0">
        <w:t xml:space="preserve">svih </w:t>
      </w:r>
      <w:r w:rsidR="00D63402" w:rsidRPr="008E7B11">
        <w:t>prava i tereta koji prestaju prodajom i to:</w:t>
      </w:r>
      <w:r w:rsidR="00173107" w:rsidRPr="00173107">
        <w:t xml:space="preserve"> </w:t>
      </w:r>
    </w:p>
    <w:p w:rsidRDefault="00CD04C6" w:rsidP="00BC1D30" w:rsidR="00BC1D30">
      <w:pPr>
        <w:ind w:firstLine="680"/>
        <w:jc w:val="both"/>
      </w:pPr>
      <w:r>
        <w:t>HRVATSKA BANKA ZA OBNOVU I RAZVITAK ZAGREB, Strossmajerov trg 9., OIB 26702280390</w:t>
      </w:r>
    </w:p>
    <w:p w:rsidRDefault="00012B46" w:rsidP="008363B0" w:rsidR="001C7FE8" w:rsidRPr="00AD508E">
      <w:pPr>
        <w:ind w:firstLine="360"/>
        <w:jc w:val="both"/>
      </w:pPr>
      <w:r w:rsidRPr="00AD508E">
        <w:t>-</w:t>
      </w:r>
      <w:r w:rsidR="00560FE4" w:rsidRPr="00AD508E">
        <w:t xml:space="preserve">temeljem </w:t>
      </w:r>
      <w:r w:rsidR="003C6566" w:rsidRPr="00AD508E">
        <w:t>S</w:t>
      </w:r>
      <w:r w:rsidR="0089042E" w:rsidRPr="00AD508E">
        <w:t xml:space="preserve">porazuma o </w:t>
      </w:r>
      <w:r w:rsidR="003C6566" w:rsidRPr="00AD508E">
        <w:t>osiguranju novčane tražbine zas</w:t>
      </w:r>
      <w:r w:rsidR="0089042E" w:rsidRPr="00AD508E">
        <w:t xml:space="preserve">nivanju založnog prava </w:t>
      </w:r>
      <w:r w:rsidR="009B3BAD" w:rsidRPr="00AD508E">
        <w:t>na nekretnininama, brodu,</w:t>
      </w:r>
      <w:r w:rsidR="00AD508E">
        <w:t xml:space="preserve"> </w:t>
      </w:r>
      <w:r w:rsidR="009B3BAD" w:rsidRPr="00AD508E">
        <w:t xml:space="preserve">poslovnim udjelima i pokretninama radi osiguranja novčane </w:t>
      </w:r>
      <w:r w:rsidR="009B3BAD" w:rsidRPr="00AD508E">
        <w:lastRenderedPageBreak/>
        <w:t>tražbine od 20.prosinca 2007. u iznosu od 1.947.425,50 eur u</w:t>
      </w:r>
      <w:r w:rsidR="008363B0" w:rsidRPr="00AD508E">
        <w:t xml:space="preserve"> protuvrijednosti kuna </w:t>
      </w:r>
      <w:r w:rsidR="008F2129" w:rsidRPr="00AD508E">
        <w:t>sa sporednostima</w:t>
      </w:r>
      <w:r w:rsidR="00746CAE" w:rsidRPr="00AD508E">
        <w:t xml:space="preserve"> </w:t>
      </w:r>
      <w:r w:rsidRPr="00AD508E">
        <w:t>(pod Z-</w:t>
      </w:r>
      <w:r w:rsidR="008363B0" w:rsidRPr="00AD508E">
        <w:t>39/08  od 10.siječnja 2008.)</w:t>
      </w:r>
    </w:p>
    <w:p w:rsidRDefault="005B17C1" w:rsidP="0089042E" w:rsidR="005B17C1" w:rsidRPr="00AD508E">
      <w:pPr>
        <w:ind w:firstLine="360"/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 xml:space="preserve">Općinskom </w:t>
      </w:r>
      <w:r w:rsidR="00D142FD">
        <w:t xml:space="preserve">sudu u </w:t>
      </w:r>
      <w:r w:rsidR="00480043">
        <w:t>Zlataru</w:t>
      </w:r>
      <w:r w:rsidR="00D142FD">
        <w:t>, z.k.odjel</w:t>
      </w:r>
      <w:r w:rsidR="00480043">
        <w:t xml:space="preserve"> Krapina</w:t>
      </w:r>
      <w:r w:rsidR="00D142FD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</w:t>
      </w:r>
      <w:r w:rsidR="00F4050B" w:rsidRPr="00F4050B">
        <w:t xml:space="preserve"> </w:t>
      </w:r>
      <w:r w:rsidR="00F4050B">
        <w:t xml:space="preserve">Općinskom sudu u </w:t>
      </w:r>
      <w:r w:rsidR="00480043">
        <w:t>Zlataru</w:t>
      </w:r>
      <w:r w:rsidR="00F4050B">
        <w:t>, z.k.odjel</w:t>
      </w:r>
      <w:r w:rsidR="00480043">
        <w:t xml:space="preserve"> Krapina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 w:rsidRPr="001D5CC4">
      <w:pPr>
        <w:jc w:val="center"/>
      </w:pPr>
    </w:p>
    <w:p w:rsidRDefault="00FE1098" w:rsidP="001A0199" w:rsidR="00FE1098" w:rsidRPr="001D5CC4">
      <w:pPr>
        <w:jc w:val="center"/>
      </w:pPr>
    </w:p>
    <w:p w:rsidRDefault="00A806E8" w:rsidP="001A0199" w:rsidR="00A806E8" w:rsidRPr="001D5CC4">
      <w:pPr>
        <w:jc w:val="center"/>
      </w:pPr>
      <w:r w:rsidRPr="001D5CC4">
        <w:t>Obrazloženje</w:t>
      </w:r>
    </w:p>
    <w:p w:rsidRDefault="00A806E8" w:rsidP="001A0199" w:rsidR="00A806E8" w:rsidRPr="001D5CC4">
      <w:pPr>
        <w:jc w:val="both"/>
      </w:pPr>
    </w:p>
    <w:p w:rsidRDefault="00273A72" w:rsidP="00FC0CDF" w:rsidR="00700470" w:rsidRPr="001D5CC4">
      <w:pPr>
        <w:ind w:firstLine="708"/>
        <w:jc w:val="both"/>
      </w:pPr>
      <w:r w:rsidRPr="001D5CC4">
        <w:t xml:space="preserve">Pravomoćnim rješenjem ovog suda od </w:t>
      </w:r>
      <w:r w:rsidR="00480043">
        <w:t>21.ožujka 2018.</w:t>
      </w:r>
      <w:r w:rsidRPr="001D5CC4">
        <w:t xml:space="preserve">, broj gornji, određena je prodaja u stečajnom postupku nekretnine u vlasništvu stečajnog dužnika bliže opisane toč.I ovog zaključka </w:t>
      </w:r>
      <w:r w:rsidR="00700470" w:rsidRPr="001D5CC4">
        <w:t>u stečajnom postupku uz odgovarajuću primjenu Ovršnog  zakona</w:t>
      </w:r>
      <w:r w:rsidR="00FC0CDF">
        <w:t xml:space="preserve">, te članka </w:t>
      </w:r>
      <w:r w:rsidR="00FD248C" w:rsidRPr="001D5CC4">
        <w:t xml:space="preserve"> 247.stavak 1. </w:t>
      </w:r>
      <w:r w:rsidR="00700470" w:rsidRPr="001D5CC4">
        <w:t xml:space="preserve">Stečajnog zakona </w:t>
      </w:r>
      <w:r w:rsidR="00F460A1" w:rsidRPr="001D5CC4">
        <w:t>(</w:t>
      </w:r>
      <w:r w:rsidR="00700470" w:rsidRPr="001D5CC4">
        <w:t>NN 71/15</w:t>
      </w:r>
      <w:r w:rsidR="00FD248C" w:rsidRPr="001D5CC4">
        <w:t xml:space="preserve"> i 104/17</w:t>
      </w:r>
      <w:r w:rsidR="00F460A1" w:rsidRPr="001D5CC4">
        <w:t>)</w:t>
      </w:r>
      <w:r w:rsidR="00700470" w:rsidRPr="001D5CC4">
        <w:t xml:space="preserve">. </w:t>
      </w:r>
    </w:p>
    <w:p w:rsidRDefault="006B1643" w:rsidP="005155A3" w:rsidR="00342745" w:rsidRPr="001D5CC4">
      <w:pPr>
        <w:jc w:val="both"/>
      </w:pPr>
      <w:r w:rsidRPr="001D5CC4">
        <w:tab/>
      </w:r>
      <w:r w:rsidR="00342745" w:rsidRPr="001D5CC4">
        <w:t>Zaključ</w:t>
      </w:r>
      <w:r w:rsidR="005155A3" w:rsidRPr="001D5CC4">
        <w:t xml:space="preserve">kom o </w:t>
      </w:r>
      <w:r w:rsidR="00342745" w:rsidRPr="001D5CC4">
        <w:t>prodaji od</w:t>
      </w:r>
      <w:r w:rsidR="005155A3" w:rsidRPr="001D5CC4">
        <w:t xml:space="preserve"> </w:t>
      </w:r>
      <w:r w:rsidR="00361842" w:rsidRPr="001D5CC4">
        <w:t xml:space="preserve">dana </w:t>
      </w:r>
      <w:r w:rsidR="00935A55">
        <w:t>12. travnja 2018</w:t>
      </w:r>
      <w:r w:rsidR="00F03480" w:rsidRPr="001D5CC4">
        <w:t>.</w:t>
      </w:r>
      <w:r w:rsidR="005155A3" w:rsidRPr="001D5CC4">
        <w:t xml:space="preserve"> određeni su predmet prodaje te uvjeti i način prodaje (članak 95. OZ-a). </w:t>
      </w:r>
    </w:p>
    <w:p w:rsidRDefault="005155A3" w:rsidP="00A1531B" w:rsidR="00A1531B">
      <w:pPr>
        <w:ind w:firstLine="680"/>
        <w:jc w:val="both"/>
      </w:pPr>
      <w:r w:rsidRPr="001D5CC4">
        <w:tab/>
        <w:t>Prema izv</w:t>
      </w:r>
      <w:r w:rsidR="00936C8A" w:rsidRPr="001D5CC4">
        <w:t xml:space="preserve">ješću Financijske agencije od </w:t>
      </w:r>
      <w:r w:rsidR="00935A55">
        <w:t>6.ožujka</w:t>
      </w:r>
      <w:r w:rsidR="00F22911">
        <w:t xml:space="preserve"> </w:t>
      </w:r>
      <w:r w:rsidR="00936C8A" w:rsidRPr="001D5CC4">
        <w:t>201</w:t>
      </w:r>
      <w:r w:rsidR="00935A55">
        <w:t>9</w:t>
      </w:r>
      <w:r w:rsidR="00936C8A" w:rsidRPr="001D5CC4">
        <w:t xml:space="preserve">. na </w:t>
      </w:r>
      <w:r w:rsidR="00A1531B">
        <w:t>trećoj</w:t>
      </w:r>
      <w:r w:rsidR="006C2958" w:rsidRPr="001D5CC4">
        <w:t xml:space="preserve"> </w:t>
      </w:r>
      <w:r w:rsidR="00936C8A" w:rsidRPr="001D5CC4">
        <w:t xml:space="preserve"> elektroničkoj javnoj dražbi najvišu ponudu u iznosu od </w:t>
      </w:r>
      <w:r w:rsidR="00A1531B">
        <w:t>1.597.959,49</w:t>
      </w:r>
      <w:r w:rsidR="006C2958" w:rsidRPr="001D5CC4">
        <w:t xml:space="preserve"> kn </w:t>
      </w:r>
      <w:r w:rsidR="00936C8A" w:rsidRPr="001D5CC4">
        <w:t xml:space="preserve">ponudio je </w:t>
      </w:r>
      <w:r w:rsidR="00A1531B">
        <w:t>HRVATSKA BANKA ZA OBNOVU I RAZVITAK ZAGREB, Strossmajerov trg 9., OIB 26702280390</w:t>
      </w: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Donošenje ovog rješenje o dosudu propisano je odredbom članka </w:t>
      </w:r>
      <w:r w:rsidR="003C0536" w:rsidRPr="001D5CC4">
        <w:rPr>
          <w:rFonts w:cs="Times New Roman" w:hAnsi="Times New Roman" w:ascii="Times New Roman"/>
          <w:sz w:val="24"/>
        </w:rPr>
        <w:t>103. stavak 3. i 4. Ovršnog zakona (članak 112/12 do 73/17, dalje: OZ)</w:t>
      </w:r>
    </w:p>
    <w:p w:rsidRDefault="00D950C1" w:rsidP="00941292" w:rsidR="008E3B81" w:rsidRPr="001D5CC4">
      <w:pPr>
        <w:jc w:val="both"/>
      </w:pPr>
      <w:r w:rsidRPr="001D5CC4">
        <w:tab/>
        <w:t xml:space="preserve">Toč. II ovog rješenja utemeljena je na odredbi članka 106. stavak 1. OZ-a, </w:t>
      </w:r>
      <w:r w:rsidR="00E31E77" w:rsidRPr="001D5CC4">
        <w:t xml:space="preserve">u vezi </w:t>
      </w:r>
      <w:r w:rsidRPr="001D5CC4">
        <w:t>t</w:t>
      </w:r>
      <w:r w:rsidR="008E3B81" w:rsidRPr="001D5CC4">
        <w:t xml:space="preserve">oč. IV. </w:t>
      </w:r>
      <w:r w:rsidR="00941292" w:rsidRPr="001D5CC4">
        <w:t xml:space="preserve">5. </w:t>
      </w:r>
      <w:r w:rsidR="008E3B81" w:rsidRPr="001D5CC4">
        <w:t xml:space="preserve">zaključka o prodaji </w:t>
      </w:r>
      <w:r w:rsidRPr="001D5CC4">
        <w:t>koj</w:t>
      </w:r>
      <w:r w:rsidR="00E31E77" w:rsidRPr="001D5CC4">
        <w:t>im</w:t>
      </w:r>
      <w:r w:rsidRPr="001D5CC4">
        <w:t xml:space="preserve"> je </w:t>
      </w:r>
      <w:r w:rsidR="008E3B81" w:rsidRPr="001D5CC4">
        <w:t xml:space="preserve">utvrđen </w:t>
      </w:r>
      <w:r w:rsidR="00941292" w:rsidRPr="001D5CC4">
        <w:t xml:space="preserve"> rok p</w:t>
      </w:r>
      <w:r w:rsidR="00DF167C" w:rsidRPr="001D5CC4">
        <w:t>olaganja</w:t>
      </w:r>
      <w:r w:rsidR="00941292" w:rsidRPr="001D5CC4">
        <w:t xml:space="preserve"> kupovine </w:t>
      </w:r>
      <w:r w:rsidR="00AA6421" w:rsidRPr="001D5CC4">
        <w:t>(</w:t>
      </w:r>
      <w:r w:rsidR="008E3B81" w:rsidRPr="001D5CC4">
        <w:t>razliku između jamčevine i postignute  cijene</w:t>
      </w:r>
      <w:r w:rsidR="00AA6421" w:rsidRPr="001D5CC4">
        <w:t xml:space="preserve">) </w:t>
      </w:r>
      <w:r w:rsidR="008E3B81" w:rsidRPr="001D5CC4">
        <w:t xml:space="preserve"> 15 dana od pravomoćnosti rješenja o dosudi</w:t>
      </w:r>
      <w:r w:rsidR="00AA6421" w:rsidRPr="001D5CC4">
        <w:t>.</w:t>
      </w:r>
      <w:r w:rsidRPr="001D5CC4">
        <w:t xml:space="preserve"> </w:t>
      </w:r>
      <w:r w:rsidR="00DF167C" w:rsidRPr="001D5CC4">
        <w:t xml:space="preserve"> </w:t>
      </w:r>
    </w:p>
    <w:p w:rsidRDefault="003C25F9" w:rsidP="00342745" w:rsidR="003C25F9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III rješenja utemeljena je na odredbi članka 106. stavak 2. i 3. OZ-a</w:t>
      </w:r>
    </w:p>
    <w:p w:rsidRDefault="00D950C1" w:rsidP="00342745" w:rsidR="007644BA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</w:t>
      </w:r>
      <w:r w:rsidR="00AA6421" w:rsidRPr="001D5CC4">
        <w:rPr>
          <w:rFonts w:cs="Times New Roman" w:hAnsi="Times New Roman" w:ascii="Times New Roman"/>
          <w:sz w:val="24"/>
        </w:rPr>
        <w:t>V i V</w:t>
      </w:r>
      <w:r w:rsidR="00E31E77" w:rsidRPr="001D5CC4">
        <w:rPr>
          <w:rFonts w:cs="Times New Roman" w:hAnsi="Times New Roman" w:ascii="Times New Roman"/>
          <w:sz w:val="24"/>
        </w:rPr>
        <w:t>.</w:t>
      </w:r>
      <w:r w:rsidR="00AA6421" w:rsidRPr="001D5CC4">
        <w:rPr>
          <w:rFonts w:cs="Times New Roman" w:hAnsi="Times New Roman" w:ascii="Times New Roman"/>
          <w:sz w:val="24"/>
        </w:rPr>
        <w:t xml:space="preserve"> </w:t>
      </w:r>
      <w:r w:rsidRPr="001D5CC4">
        <w:rPr>
          <w:rFonts w:cs="Times New Roman" w:hAnsi="Times New Roman" w:ascii="Times New Roman"/>
          <w:sz w:val="24"/>
        </w:rPr>
        <w:t>rješenja utemeljena je na odredbi članka 10</w:t>
      </w:r>
      <w:r w:rsidR="00AA6421" w:rsidRPr="001D5CC4">
        <w:rPr>
          <w:rFonts w:cs="Times New Roman" w:hAnsi="Times New Roman" w:ascii="Times New Roman"/>
          <w:sz w:val="24"/>
        </w:rPr>
        <w:t>8. stavak 1</w:t>
      </w:r>
      <w:r w:rsidRPr="001D5CC4"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342745" w:rsidR="0081272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656D4B" w:rsidR="00F22F04" w:rsidRPr="001D5CC4">
      <w:pPr>
        <w:pStyle w:val="Tijeloteksta"/>
        <w:ind w:firstLine="708"/>
        <w:jc w:val="both"/>
        <w:outlineLvl w:val="0"/>
      </w:pPr>
      <w:r w:rsidRPr="001D5CC4">
        <w:rPr>
          <w:rFonts w:cs="Times New Roman" w:hAnsi="Times New Roman" w:ascii="Times New Roman"/>
          <w:sz w:val="24"/>
        </w:rPr>
        <w:t xml:space="preserve">Toč.IX </w:t>
      </w:r>
      <w:r w:rsidR="00342745" w:rsidRPr="001D5CC4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  <w:r w:rsidR="00194AE3" w:rsidRPr="001D5CC4">
        <w:t xml:space="preserve"> </w:t>
      </w:r>
    </w:p>
    <w:p w:rsidRDefault="0007340C" w:rsidP="00962251" w:rsidR="0033778C" w:rsidRPr="001D5CC4">
      <w:pPr>
        <w:pStyle w:val="Tijeloteksta2"/>
        <w:jc w:val="center"/>
      </w:pPr>
      <w:r w:rsidRPr="001D5CC4">
        <w:t>Zagreb</w:t>
      </w:r>
      <w:r w:rsidR="00342745" w:rsidRPr="001D5CC4">
        <w:t>,</w:t>
      </w:r>
      <w:r w:rsidR="00011B9A" w:rsidRPr="001D5CC4">
        <w:t xml:space="preserve"> </w:t>
      </w:r>
      <w:r w:rsidR="00176431">
        <w:t>19</w:t>
      </w:r>
      <w:r w:rsidR="00E670A0">
        <w:t>.ožujka</w:t>
      </w:r>
      <w:r w:rsidR="00BA46E5">
        <w:t xml:space="preserve"> </w:t>
      </w:r>
      <w:r w:rsidR="0060445D" w:rsidRPr="001D5CC4">
        <w:t>201</w:t>
      </w:r>
      <w:r w:rsidR="00BA46E5">
        <w:t>9</w:t>
      </w:r>
      <w:r w:rsidR="0060445D" w:rsidRPr="001D5CC4">
        <w:t>.</w:t>
      </w:r>
    </w:p>
    <w:p w:rsidRDefault="00656D4B" w:rsidP="0033778C" w:rsidR="0007340C" w:rsidRPr="001D5CC4">
      <w:pPr>
        <w:pStyle w:val="Tijeloteksta2"/>
        <w:spacing w:lineRule="auto" w:line="240"/>
        <w:jc w:val="right"/>
      </w:pPr>
      <w:r>
        <w:t>S</w:t>
      </w:r>
      <w:r w:rsidR="0007340C" w:rsidRPr="001D5CC4">
        <w:t>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</w:r>
      <w:r w:rsidRPr="001D5CC4">
        <w:rPr>
          <w:rFonts w:cs="Times New Roman" w:hAnsi="Times New Roman" w:ascii="Times New Roman"/>
          <w:sz w:val="24"/>
        </w:rPr>
        <w:tab/>
        <w:t xml:space="preserve"> </w:t>
      </w:r>
      <w:r w:rsidR="00BA79A7" w:rsidRPr="001D5CC4">
        <w:rPr>
          <w:rFonts w:cs="Times New Roman" w:hAnsi="Times New Roman" w:ascii="Times New Roman"/>
          <w:sz w:val="24"/>
        </w:rPr>
        <w:tab/>
      </w:r>
      <w:r w:rsidR="00BA79A7" w:rsidRPr="001D5CC4">
        <w:rPr>
          <w:rFonts w:cs="Times New Roman" w:hAnsi="Times New Roman" w:ascii="Times New Roman"/>
          <w:sz w:val="24"/>
        </w:rPr>
        <w:tab/>
      </w:r>
      <w:r w:rsidR="00656D4B">
        <w:rPr>
          <w:rFonts w:cs="Times New Roman" w:hAnsi="Times New Roman" w:ascii="Times New Roman"/>
          <w:sz w:val="24"/>
        </w:rPr>
        <w:t xml:space="preserve">   </w:t>
      </w:r>
      <w:r w:rsidR="00124A94" w:rsidRPr="001D5CC4">
        <w:rPr>
          <w:rFonts w:cs="Times New Roman" w:hAnsi="Times New Roman" w:ascii="Times New Roman"/>
          <w:sz w:val="24"/>
        </w:rPr>
        <w:t>Ante Galić</w:t>
      </w:r>
      <w:r w:rsidR="0007340C" w:rsidRPr="001D5CC4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656D4B" w:rsidP="0007340C" w:rsidR="00656D4B">
      <w:pPr>
        <w:jc w:val="both"/>
      </w:pPr>
    </w:p>
    <w:p w:rsidRDefault="00656D4B" w:rsidP="0007340C" w:rsidR="00656D4B">
      <w:pPr>
        <w:jc w:val="both"/>
      </w:pPr>
    </w:p>
    <w:p w:rsidRDefault="0007340C" w:rsidP="0007340C" w:rsidR="0007340C" w:rsidRPr="005F3621">
      <w:pPr>
        <w:jc w:val="both"/>
      </w:pPr>
      <w:r w:rsidRPr="005F3621">
        <w:lastRenderedPageBreak/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176431" w:rsidP="00176431" w:rsidR="0060445D">
      <w:pPr>
        <w:ind w:firstLine="708" w:left="3540"/>
        <w:jc w:val="both"/>
      </w:pPr>
      <w:r>
        <w:t>Za točnost otpravka- ovlašteni službenik:</w:t>
      </w:r>
    </w:p>
    <w:p w:rsidRDefault="00176431" w:rsidP="00176431" w:rsidR="00176431">
      <w:pPr>
        <w:ind w:firstLine="708" w:left="3540"/>
        <w:jc w:val="both"/>
      </w:pPr>
      <w:r>
        <w:t xml:space="preserve">                    Valentina Delač </w:t>
      </w:r>
    </w:p>
    <w:sectPr w:rsidSect="00167C21" w:rsidR="00176431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3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CD04C6">
      <w:t>585</w:t>
    </w:r>
    <w:r w:rsidR="00C14EA4">
      <w:t>/</w:t>
    </w:r>
    <w:r w:rsidR="001C1B6B">
      <w:t>201</w:t>
    </w:r>
    <w:r w:rsidR="00CD04C6">
      <w:t>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72DE4"/>
    <w:rsid w:val="00072EAF"/>
    <w:rsid w:val="0007340C"/>
    <w:rsid w:val="00075675"/>
    <w:rsid w:val="0008428F"/>
    <w:rsid w:val="00096615"/>
    <w:rsid w:val="000B118B"/>
    <w:rsid w:val="000C44C8"/>
    <w:rsid w:val="000C5446"/>
    <w:rsid w:val="000C64E0"/>
    <w:rsid w:val="000D433A"/>
    <w:rsid w:val="000E3ED8"/>
    <w:rsid w:val="000E5CF0"/>
    <w:rsid w:val="000F00A7"/>
    <w:rsid w:val="000F0AE3"/>
    <w:rsid w:val="000F0F74"/>
    <w:rsid w:val="000F2AA5"/>
    <w:rsid w:val="00100CB7"/>
    <w:rsid w:val="00105DED"/>
    <w:rsid w:val="00124A94"/>
    <w:rsid w:val="001262CA"/>
    <w:rsid w:val="001321F4"/>
    <w:rsid w:val="00137AC0"/>
    <w:rsid w:val="00167C21"/>
    <w:rsid w:val="00173107"/>
    <w:rsid w:val="00176431"/>
    <w:rsid w:val="0017707B"/>
    <w:rsid w:val="00185CCC"/>
    <w:rsid w:val="00193376"/>
    <w:rsid w:val="00194AE3"/>
    <w:rsid w:val="001A0199"/>
    <w:rsid w:val="001A6B7B"/>
    <w:rsid w:val="001C1B6B"/>
    <w:rsid w:val="001C524E"/>
    <w:rsid w:val="001C7FE8"/>
    <w:rsid w:val="001D34E5"/>
    <w:rsid w:val="001D5CC4"/>
    <w:rsid w:val="001F5996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43A5"/>
    <w:rsid w:val="00276816"/>
    <w:rsid w:val="002809DD"/>
    <w:rsid w:val="002871B5"/>
    <w:rsid w:val="002945CB"/>
    <w:rsid w:val="002B215D"/>
    <w:rsid w:val="002B30D4"/>
    <w:rsid w:val="002B3714"/>
    <w:rsid w:val="002B7936"/>
    <w:rsid w:val="002C6998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275C"/>
    <w:rsid w:val="00395FE9"/>
    <w:rsid w:val="003C0536"/>
    <w:rsid w:val="003C25F9"/>
    <w:rsid w:val="003C6566"/>
    <w:rsid w:val="003F53D0"/>
    <w:rsid w:val="00400B55"/>
    <w:rsid w:val="00412E3F"/>
    <w:rsid w:val="004148B7"/>
    <w:rsid w:val="004153F5"/>
    <w:rsid w:val="0042045E"/>
    <w:rsid w:val="004270F7"/>
    <w:rsid w:val="00431159"/>
    <w:rsid w:val="00442AA4"/>
    <w:rsid w:val="00444A46"/>
    <w:rsid w:val="004451EF"/>
    <w:rsid w:val="00445A05"/>
    <w:rsid w:val="0045250C"/>
    <w:rsid w:val="00465D58"/>
    <w:rsid w:val="00466525"/>
    <w:rsid w:val="0047358A"/>
    <w:rsid w:val="00480043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2950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B17C1"/>
    <w:rsid w:val="005C23D5"/>
    <w:rsid w:val="005C3479"/>
    <w:rsid w:val="005C39E2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56D4B"/>
    <w:rsid w:val="00685199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05E74"/>
    <w:rsid w:val="00716272"/>
    <w:rsid w:val="00727296"/>
    <w:rsid w:val="00746CAE"/>
    <w:rsid w:val="00752E0A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A401C"/>
    <w:rsid w:val="007B3461"/>
    <w:rsid w:val="007D25D9"/>
    <w:rsid w:val="007D3AA1"/>
    <w:rsid w:val="00806656"/>
    <w:rsid w:val="008100F9"/>
    <w:rsid w:val="00812721"/>
    <w:rsid w:val="008230E3"/>
    <w:rsid w:val="00830E98"/>
    <w:rsid w:val="00833CCA"/>
    <w:rsid w:val="008363B0"/>
    <w:rsid w:val="00842B8E"/>
    <w:rsid w:val="008465D5"/>
    <w:rsid w:val="0087771C"/>
    <w:rsid w:val="0088540A"/>
    <w:rsid w:val="00887430"/>
    <w:rsid w:val="0089042E"/>
    <w:rsid w:val="0089370E"/>
    <w:rsid w:val="008A01F9"/>
    <w:rsid w:val="008C61CE"/>
    <w:rsid w:val="008D0264"/>
    <w:rsid w:val="008D1F56"/>
    <w:rsid w:val="008E0502"/>
    <w:rsid w:val="008E3B81"/>
    <w:rsid w:val="008E7B11"/>
    <w:rsid w:val="008F2129"/>
    <w:rsid w:val="00900E07"/>
    <w:rsid w:val="00923C68"/>
    <w:rsid w:val="009328EC"/>
    <w:rsid w:val="00933F9D"/>
    <w:rsid w:val="00935A55"/>
    <w:rsid w:val="00936C8A"/>
    <w:rsid w:val="00941292"/>
    <w:rsid w:val="00945ED4"/>
    <w:rsid w:val="009515ED"/>
    <w:rsid w:val="00951CEE"/>
    <w:rsid w:val="00962251"/>
    <w:rsid w:val="0098340F"/>
    <w:rsid w:val="00986363"/>
    <w:rsid w:val="00992A1E"/>
    <w:rsid w:val="0099546C"/>
    <w:rsid w:val="009B3BAD"/>
    <w:rsid w:val="009C3B39"/>
    <w:rsid w:val="009C3D69"/>
    <w:rsid w:val="009D5BFD"/>
    <w:rsid w:val="009E5511"/>
    <w:rsid w:val="00A10CCA"/>
    <w:rsid w:val="00A11296"/>
    <w:rsid w:val="00A12C3D"/>
    <w:rsid w:val="00A1531B"/>
    <w:rsid w:val="00A160CD"/>
    <w:rsid w:val="00A17196"/>
    <w:rsid w:val="00A31CB4"/>
    <w:rsid w:val="00A34FBE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D0B6E"/>
    <w:rsid w:val="00AD508E"/>
    <w:rsid w:val="00AE28C7"/>
    <w:rsid w:val="00AE667B"/>
    <w:rsid w:val="00AF4F34"/>
    <w:rsid w:val="00AF6B6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77EE1"/>
    <w:rsid w:val="00B8531D"/>
    <w:rsid w:val="00B9125E"/>
    <w:rsid w:val="00B91D8C"/>
    <w:rsid w:val="00B929EE"/>
    <w:rsid w:val="00B9410A"/>
    <w:rsid w:val="00BA159B"/>
    <w:rsid w:val="00BA198C"/>
    <w:rsid w:val="00BA46E5"/>
    <w:rsid w:val="00BA698F"/>
    <w:rsid w:val="00BA79A7"/>
    <w:rsid w:val="00BA7AFE"/>
    <w:rsid w:val="00BC1D30"/>
    <w:rsid w:val="00BC2753"/>
    <w:rsid w:val="00BC2D70"/>
    <w:rsid w:val="00BE3191"/>
    <w:rsid w:val="00BE31E2"/>
    <w:rsid w:val="00BF1791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26AA"/>
    <w:rsid w:val="00C46A70"/>
    <w:rsid w:val="00C503F3"/>
    <w:rsid w:val="00C5291E"/>
    <w:rsid w:val="00C65800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403E"/>
    <w:rsid w:val="00CC67E2"/>
    <w:rsid w:val="00CD04C6"/>
    <w:rsid w:val="00CE229D"/>
    <w:rsid w:val="00CE350D"/>
    <w:rsid w:val="00CE4AD0"/>
    <w:rsid w:val="00CE4AF1"/>
    <w:rsid w:val="00CF27E0"/>
    <w:rsid w:val="00CF7962"/>
    <w:rsid w:val="00D013AD"/>
    <w:rsid w:val="00D026BB"/>
    <w:rsid w:val="00D0609D"/>
    <w:rsid w:val="00D11115"/>
    <w:rsid w:val="00D142FD"/>
    <w:rsid w:val="00D14589"/>
    <w:rsid w:val="00D2100F"/>
    <w:rsid w:val="00D26446"/>
    <w:rsid w:val="00D27E4F"/>
    <w:rsid w:val="00D45B56"/>
    <w:rsid w:val="00D45FC2"/>
    <w:rsid w:val="00D5779B"/>
    <w:rsid w:val="00D63402"/>
    <w:rsid w:val="00D67337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39A7"/>
    <w:rsid w:val="00DF4DE0"/>
    <w:rsid w:val="00DF5EDA"/>
    <w:rsid w:val="00E17ED1"/>
    <w:rsid w:val="00E31E77"/>
    <w:rsid w:val="00E32F0D"/>
    <w:rsid w:val="00E403AC"/>
    <w:rsid w:val="00E54BAE"/>
    <w:rsid w:val="00E66974"/>
    <w:rsid w:val="00E670A0"/>
    <w:rsid w:val="00E737C0"/>
    <w:rsid w:val="00E9342C"/>
    <w:rsid w:val="00EA3DBD"/>
    <w:rsid w:val="00EB0A1E"/>
    <w:rsid w:val="00EB0E50"/>
    <w:rsid w:val="00EC0FC1"/>
    <w:rsid w:val="00EC21A2"/>
    <w:rsid w:val="00EC396C"/>
    <w:rsid w:val="00EE1C6F"/>
    <w:rsid w:val="00F03480"/>
    <w:rsid w:val="00F17AAA"/>
    <w:rsid w:val="00F22911"/>
    <w:rsid w:val="00F22F04"/>
    <w:rsid w:val="00F3024F"/>
    <w:rsid w:val="00F4050B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777"/>
    <w:rsid w:val="00FC0CDF"/>
    <w:rsid w:val="00FC10F8"/>
    <w:rsid w:val="00FD248C"/>
    <w:rsid w:val="00FE1098"/>
    <w:rsid w:val="00FE2F1D"/>
    <w:rsid w:val="00FE6B68"/>
    <w:rsid w:val="00FF1F79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4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43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43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43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4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43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4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4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St-585/2014-99</izvorni_sadrzaj>
    <derivirana_varijabla naziv="DomainObject.PredzadnjaOdlukaIzPredmeta.Oznaka_1">St-585/2014-99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770</properties:Words>
  <properties:Characters>4126</properties:Characters>
  <properties:Lines>102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2019-03-20T10:38:00Z</dcterms:created>
  <dc:creator>BISERKA CALIC</dc:creator>
  <cp:lastModifiedBy>Valentina Delač</cp:lastModifiedBy>
  <cp:lastPrinted>2019-03-20T10:40:00Z</cp:lastPrinted>
  <dcterms:modified xmlns:xsi="http://www.w3.org/2001/XMLSchema-instance" xsi:type="dcterms:W3CDTF">2019-03-20T10:40:00Z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 Rješenje dosuda  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