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ea3c" w14:paraId="3d7ea3c" w:rsidRDefault="007B2E3F" w:rsidP="007B2E3F" w:rsidR="007B2E3F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0AD6">
        <w:tab/>
      </w:r>
      <w:r>
        <w:t>1.St-449/2018</w:t>
      </w:r>
      <w:r w:rsidR="00585FAB">
        <w:t>-21</w:t>
      </w:r>
    </w:p>
    <w:p w:rsidRDefault="007B2E3F" w:rsidP="007B2E3F" w:rsidR="007B2E3F">
      <w:pPr>
        <w:spacing w:before="50"/>
      </w:pPr>
    </w:p>
    <w:p w:rsidRDefault="007B2E3F" w:rsidP="007B2E3F" w:rsidR="007B2E3F">
      <w:pPr>
        <w:spacing w:before="5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E3F" w:rsidP="007B2E3F" w:rsidR="007B2E3F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B2E3F" w:rsidP="007B2E3F" w:rsidR="007B2E3F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2E3F" w:rsidP="007B2E3F" w:rsidR="007B2E3F">
      <w:r>
        <w:t>Split, Sukoišanska 6</w:t>
      </w:r>
      <w:r>
        <w:tab/>
      </w:r>
    </w:p>
    <w:p w:rsidRDefault="007B2E3F" w:rsidP="007B2E3F" w:rsidR="007B2E3F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7B2E3F" w:rsidP="007B2E3F" w:rsidR="007B2E3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7B2E3F" w:rsidP="007B2E3F" w:rsidR="007B2E3F"/>
    <w:p w:rsidRDefault="007B2E3F" w:rsidP="007B2E3F" w:rsidR="007B2E3F">
      <w:r>
        <w:tab/>
        <w:t>Trgovački sud u Splitu, po sucu ovog suda Velimiru Vukoviću, kao stečajnom sucu , u stečajnom postupku nad stečajnim dužnikom  Stečajnom masom iza ALEKS I GAROLD d.o.o., Zagreb, Zdenački zavoj 14, OIB: 16877289326,  dana 12.prosinca 2018.</w:t>
      </w:r>
    </w:p>
    <w:p w:rsidRDefault="007B2E3F" w:rsidP="007B2E3F" w:rsidR="007B2E3F"/>
    <w:p w:rsidRDefault="007B2E3F" w:rsidP="007B2E3F" w:rsidR="007B2E3F">
      <w:pPr>
        <w:jc w:val="center"/>
      </w:pPr>
      <w:r>
        <w:t>r i j e š i o  j e</w:t>
      </w:r>
    </w:p>
    <w:p w:rsidRDefault="007B2E3F" w:rsidP="00CD08E9" w:rsidR="007B2E3F">
      <w:pPr>
        <w:spacing w:before="240"/>
        <w:jc w:val="both"/>
      </w:pPr>
      <w:r>
        <w:t>I.</w:t>
      </w:r>
      <w:r>
        <w:tab/>
        <w:t>Nalaže se kupcu imovine stečajnog dužnika Garold Rafaelowitsch Waisbrod, Clayallee 32/a, Berlin, OIB: 85633928116, kojeg zastupa punomoćnik Zdenko Duvnjak, odvjetnik u Trogiru, da u roku od 8 dana  plati troškove stečajnog postupka u ukupnom iznosu 129.997,14, kn na žiro račun stečajnog dužnika</w:t>
      </w:r>
      <w:r w:rsidR="001D0AD6">
        <w:t>,</w:t>
      </w:r>
      <w:r>
        <w:t xml:space="preserve"> kao prodavatelja broj</w:t>
      </w:r>
      <w:r w:rsidR="001D0AD6">
        <w:t xml:space="preserve"> </w:t>
      </w:r>
      <w:r>
        <w:t xml:space="preserve">: HR77239000111047425 kod Hrvatske poštanske banke d.d. </w:t>
      </w:r>
    </w:p>
    <w:p w:rsidRDefault="007B2E3F" w:rsidP="007B2E3F" w:rsidR="007B2E3F">
      <w:pPr>
        <w:spacing w:before="240"/>
        <w:jc w:val="both"/>
      </w:pPr>
      <w:r>
        <w:t>II.</w:t>
      </w:r>
      <w:r>
        <w:tab/>
        <w:t>Troškovi stečajnog postupka odnose se na:</w:t>
      </w:r>
    </w:p>
    <w:p w:rsidRDefault="007B2E3F" w:rsidP="007B2E3F" w:rsidR="007B2E3F">
      <w:pPr>
        <w:pStyle w:val="Odlomakpopisa"/>
        <w:numPr>
          <w:ilvl w:val="0"/>
          <w:numId w:val="1"/>
        </w:numPr>
        <w:spacing w:before="240"/>
        <w:jc w:val="both"/>
      </w:pPr>
      <w:r>
        <w:t>sudska pristojba u iznosu od 2.000,00 kn</w:t>
      </w:r>
    </w:p>
    <w:p w:rsidRDefault="007B2E3F" w:rsidP="007B2E3F" w:rsidR="007B2E3F">
      <w:pPr>
        <w:pStyle w:val="Odlomakpopisa"/>
        <w:numPr>
          <w:ilvl w:val="0"/>
          <w:numId w:val="1"/>
        </w:numPr>
        <w:spacing w:before="240"/>
        <w:jc w:val="both"/>
      </w:pPr>
      <w:r>
        <w:t>knjigovodstvene usluge u iznosu od 7.500,00 kn</w:t>
      </w:r>
    </w:p>
    <w:p w:rsidRDefault="007B2E3F" w:rsidP="007B2E3F" w:rsidR="007B2E3F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trošak vođenja računa u banci u iznosu od </w:t>
      </w:r>
      <w:r w:rsidR="00221BC0">
        <w:t>750,00 kn</w:t>
      </w:r>
    </w:p>
    <w:p w:rsidRDefault="00221BC0" w:rsidP="007B2E3F" w:rsidR="00221BC0">
      <w:pPr>
        <w:pStyle w:val="Odlomakpopisa"/>
        <w:numPr>
          <w:ilvl w:val="0"/>
          <w:numId w:val="1"/>
        </w:numPr>
        <w:spacing w:before="240"/>
        <w:jc w:val="both"/>
      </w:pPr>
      <w:r>
        <w:t>trošak predavanja završnog računa u iznosu od 300,00 kn</w:t>
      </w:r>
    </w:p>
    <w:p w:rsidRDefault="00221BC0" w:rsidP="007B2E3F" w:rsidR="00221BC0">
      <w:pPr>
        <w:pStyle w:val="Odlomakpopisa"/>
        <w:numPr>
          <w:ilvl w:val="0"/>
          <w:numId w:val="1"/>
        </w:numPr>
        <w:spacing w:before="240"/>
        <w:jc w:val="both"/>
      </w:pPr>
      <w:r>
        <w:t>putni trošak stečajnog upravitelja u iznosu od 532,00 kn</w:t>
      </w:r>
    </w:p>
    <w:p w:rsidRDefault="00A34D51" w:rsidP="007B2E3F" w:rsidR="00221BC0">
      <w:pPr>
        <w:pStyle w:val="Odlomakpopisa"/>
        <w:numPr>
          <w:ilvl w:val="0"/>
          <w:numId w:val="1"/>
        </w:numPr>
        <w:spacing w:before="240"/>
        <w:jc w:val="both"/>
      </w:pPr>
      <w:r>
        <w:t>troškovi odvjetnika za sastav kupoprodajnog ugovora u iznosu od 2.437,50 kn</w:t>
      </w:r>
    </w:p>
    <w:p w:rsidRDefault="00A34D51" w:rsidP="007B2E3F" w:rsidR="00A34D51">
      <w:pPr>
        <w:pStyle w:val="Odlomakpopisa"/>
        <w:numPr>
          <w:ilvl w:val="0"/>
          <w:numId w:val="1"/>
        </w:numPr>
        <w:spacing w:before="240"/>
        <w:jc w:val="both"/>
      </w:pPr>
      <w:r>
        <w:t>izrada žiga, uredskog materijala i dr. u iznosu od 4.808,17 kn</w:t>
      </w:r>
    </w:p>
    <w:p w:rsidRDefault="00A34D51" w:rsidP="007B2E3F" w:rsidR="00B93DAC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trošak javnog bilježnika u </w:t>
      </w:r>
      <w:r w:rsidR="00B93DAC">
        <w:t>iznosu od 300,00 kn</w:t>
      </w:r>
    </w:p>
    <w:p w:rsidRDefault="00B93DAC" w:rsidP="007B2E3F" w:rsidR="00B93DAC">
      <w:pPr>
        <w:pStyle w:val="Odlomakpopisa"/>
        <w:numPr>
          <w:ilvl w:val="0"/>
          <w:numId w:val="1"/>
        </w:numPr>
        <w:spacing w:before="240"/>
        <w:jc w:val="both"/>
      </w:pPr>
      <w:r>
        <w:t>troškovi komunalnih naknada u iznosu od 2.000,00 kn</w:t>
      </w:r>
    </w:p>
    <w:p w:rsidRDefault="00B93DAC" w:rsidP="007B2E3F" w:rsidR="00A34D51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bruto nagrada stečajnog upravitelja u iznosu od 101.739,05 kn, uvećana za doprinose na nagradu stečajnog upravitelja u iznosu od </w:t>
      </w:r>
      <w:r w:rsidR="002432C6">
        <w:t>7.630,43 kn</w:t>
      </w:r>
      <w:r>
        <w:t>.</w:t>
      </w:r>
      <w:r w:rsidR="00A34D51">
        <w:t xml:space="preserve"> </w:t>
      </w:r>
    </w:p>
    <w:p w:rsidRDefault="007B2E3F" w:rsidP="007B2E3F" w:rsidR="007B2E3F">
      <w:pPr>
        <w:jc w:val="both"/>
      </w:pPr>
    </w:p>
    <w:p w:rsidRDefault="007B2E3F" w:rsidP="002432C6" w:rsidR="007B2E3F">
      <w:pPr>
        <w:jc w:val="both"/>
      </w:pPr>
      <w:r>
        <w:t>III.</w:t>
      </w:r>
      <w:r>
        <w:tab/>
      </w:r>
      <w:r w:rsidR="002432C6">
        <w:t>O</w:t>
      </w:r>
      <w:r>
        <w:t>vo rješenje objaviti će se na mrežnoj stranici e-oglasne ploče suda.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32C6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B2E3F">
        <w:rPr>
          <w:rFonts w:cs="Times New Roman" w:hAnsi="Times New Roman" w:ascii="Times New Roman"/>
          <w:sz w:val="24"/>
          <w:szCs w:val="24"/>
        </w:rPr>
        <w:t>V.</w:t>
      </w:r>
      <w:r w:rsidR="007B2E3F">
        <w:rPr>
          <w:rFonts w:cs="Times New Roman" w:hAnsi="Times New Roman" w:ascii="Times New Roman"/>
          <w:sz w:val="24"/>
          <w:szCs w:val="24"/>
        </w:rPr>
        <w:tab/>
        <w:t>Isplat</w:t>
      </w:r>
      <w:r>
        <w:rPr>
          <w:rFonts w:cs="Times New Roman" w:hAnsi="Times New Roman" w:ascii="Times New Roman"/>
          <w:sz w:val="24"/>
          <w:szCs w:val="24"/>
        </w:rPr>
        <w:t>e</w:t>
      </w:r>
      <w:r w:rsidR="007B2E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troškova </w:t>
      </w:r>
      <w:r w:rsidR="007B2E3F">
        <w:rPr>
          <w:rFonts w:cs="Times New Roman" w:hAnsi="Times New Roman" w:ascii="Times New Roman"/>
          <w:sz w:val="24"/>
          <w:szCs w:val="24"/>
        </w:rPr>
        <w:t>će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="007B2E3F">
        <w:rPr>
          <w:rFonts w:cs="Times New Roman" w:hAnsi="Times New Roman" w:ascii="Times New Roman"/>
          <w:sz w:val="24"/>
          <w:szCs w:val="24"/>
        </w:rPr>
        <w:t xml:space="preserve"> izvršiti nakon pravomoćnosti ovog rješenja.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B2E3F" w:rsidP="007B2E3F" w:rsidR="007B2E3F">
      <w:pPr>
        <w:pStyle w:val="Bezproreda"/>
        <w:jc w:val="center"/>
      </w:pPr>
    </w:p>
    <w:p w:rsidRDefault="007B2E3F" w:rsidP="007B2E3F" w:rsidR="00CD08E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Rješenjem ovog suda br. 1. St-</w:t>
      </w:r>
      <w:r w:rsidR="00B9498B">
        <w:rPr>
          <w:rFonts w:cs="Times New Roman" w:hAnsi="Times New Roman" w:ascii="Times New Roman"/>
          <w:sz w:val="24"/>
          <w:szCs w:val="24"/>
        </w:rPr>
        <w:t>449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B9498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 od 2</w:t>
      </w:r>
      <w:r w:rsidR="00B9498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9498B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  <w:r w:rsidR="00B9498B">
        <w:rPr>
          <w:rFonts w:cs="Times New Roman" w:hAnsi="Times New Roman" w:ascii="Times New Roman"/>
          <w:sz w:val="24"/>
          <w:szCs w:val="24"/>
        </w:rPr>
        <w:t xml:space="preserve"> određen je nastavak stečajnog postupka nad stečajnom masom iza ALEKS I GAROLD d.o.o., Split, Mosećka 72, OIB: 69664296321,  MBS: 060235932, radi toga jer je pronađena imovina koja </w:t>
      </w:r>
    </w:p>
    <w:p w:rsidRDefault="00CD08E9" w:rsidP="00CD08E9" w:rsidR="00CD08E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1.St-449/2018</w:t>
      </w:r>
      <w:r w:rsidR="00120A42">
        <w:rPr>
          <w:rFonts w:cs="Times New Roman" w:hAnsi="Times New Roman" w:ascii="Times New Roman"/>
          <w:sz w:val="24"/>
          <w:szCs w:val="24"/>
        </w:rPr>
        <w:t>-21</w:t>
      </w:r>
    </w:p>
    <w:p w:rsidRDefault="00CD08E9" w:rsidP="00CD08E9" w:rsidR="00CD08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9498B" w:rsidP="00CD08E9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ulazi u stečajnu masu.</w:t>
      </w:r>
      <w:r w:rsidR="007B2E3F">
        <w:rPr>
          <w:rFonts w:cs="Times New Roman" w:hAnsi="Times New Roman" w:ascii="Times New Roman"/>
          <w:sz w:val="24"/>
          <w:szCs w:val="24"/>
        </w:rPr>
        <w:t xml:space="preserve"> Istim rješenjem za stečajnog upravitelja imenovan je </w:t>
      </w:r>
      <w:r>
        <w:rPr>
          <w:rFonts w:cs="Times New Roman" w:hAnsi="Times New Roman" w:ascii="Times New Roman"/>
          <w:sz w:val="24"/>
          <w:szCs w:val="24"/>
        </w:rPr>
        <w:t>Renato Sablić, Zagreb, Zdenački zavoj 14, OIB: 74644810692.</w:t>
      </w:r>
    </w:p>
    <w:p w:rsidRDefault="007B2E3F" w:rsidP="007B2E3F" w:rsidR="007B2E3F">
      <w:pPr>
        <w:jc w:val="both"/>
      </w:pPr>
    </w:p>
    <w:p w:rsidRDefault="007B2E3F" w:rsidP="00F25080" w:rsidR="007B2E3F" w:rsidRPr="00F25080">
      <w:pPr>
        <w:spacing w:lineRule="auto" w:line="252" w:after="160"/>
        <w:ind w:firstLine="708"/>
        <w:rPr>
          <w:rFonts w:cstheme="minorHAnsi"/>
        </w:rPr>
      </w:pPr>
      <w:r>
        <w:t xml:space="preserve">Na </w:t>
      </w:r>
      <w:r w:rsidR="000C6C82">
        <w:t>izvještajnom ročištu</w:t>
      </w:r>
      <w:r>
        <w:t xml:space="preserve"> od </w:t>
      </w:r>
      <w:r w:rsidR="000C6C82">
        <w:t>13</w:t>
      </w:r>
      <w:r>
        <w:t xml:space="preserve">.rujna 2018.godine, </w:t>
      </w:r>
      <w:r w:rsidR="000C6C82">
        <w:t>odlučeno je da</w:t>
      </w:r>
      <w:r w:rsidR="001D0AD6">
        <w:t xml:space="preserve"> će</w:t>
      </w:r>
      <w:r w:rsidR="000C6C82">
        <w:t xml:space="preserve"> s</w:t>
      </w:r>
      <w:r w:rsidR="00A556FA">
        <w:t>e</w:t>
      </w:r>
      <w:r w:rsidR="000C6C82">
        <w:t xml:space="preserve"> imovina stečajnog dužnika </w:t>
      </w:r>
      <w:r w:rsidR="000C6C82" w:rsidRPr="000C6C82">
        <w:rPr>
          <w:rFonts w:cstheme="minorHAnsi"/>
        </w:rPr>
        <w:t>obavit</w:t>
      </w:r>
      <w:r w:rsidR="001D0AD6">
        <w:rPr>
          <w:rFonts w:cstheme="minorHAnsi"/>
        </w:rPr>
        <w:t>i</w:t>
      </w:r>
      <w:r w:rsidR="000C6C82" w:rsidRPr="000C6C82">
        <w:rPr>
          <w:rFonts w:cstheme="minorHAnsi"/>
        </w:rPr>
        <w:t xml:space="preserve"> u stečajnom postupku i to</w:t>
      </w:r>
      <w:r w:rsidR="00FC2F8D">
        <w:rPr>
          <w:rFonts w:cstheme="minorHAnsi"/>
        </w:rPr>
        <w:t>: suvlasnički dio 991780/3453728</w:t>
      </w:r>
      <w:r w:rsidR="00A556FA">
        <w:rPr>
          <w:rFonts w:cstheme="minorHAnsi"/>
        </w:rPr>
        <w:t xml:space="preserve"> </w:t>
      </w:r>
      <w:r w:rsidR="00FC2F8D">
        <w:rPr>
          <w:rFonts w:cstheme="minorHAnsi"/>
        </w:rPr>
        <w:t xml:space="preserve">nekretnine oznake </w:t>
      </w:r>
      <w:r w:rsidR="004948FB">
        <w:rPr>
          <w:rFonts w:cstheme="minorHAnsi"/>
        </w:rPr>
        <w:t>čest.zem.</w:t>
      </w:r>
      <w:r w:rsidR="00FC2F8D">
        <w:rPr>
          <w:rFonts w:cstheme="minorHAnsi"/>
        </w:rPr>
        <w:t>4774/8 ZU k.o. Marina</w:t>
      </w:r>
      <w:r w:rsidR="00A70D98">
        <w:rPr>
          <w:rFonts w:cstheme="minorHAnsi"/>
        </w:rPr>
        <w:t>,</w:t>
      </w:r>
      <w:r w:rsidR="00FC2F8D">
        <w:rPr>
          <w:rFonts w:cstheme="minorHAnsi"/>
        </w:rPr>
        <w:t xml:space="preserve"> </w:t>
      </w:r>
      <w:r w:rsidR="00A70D98">
        <w:rPr>
          <w:rFonts w:cstheme="minorHAnsi"/>
        </w:rPr>
        <w:t xml:space="preserve">površine 2625 m2, </w:t>
      </w:r>
      <w:r w:rsidR="000C6C82" w:rsidRPr="000C6C82">
        <w:rPr>
          <w:rFonts w:cstheme="minorHAnsi"/>
        </w:rPr>
        <w:t xml:space="preserve">neposrednom  prodajom vjerovniku-osnivaču i članu društva stečajnog dužnika uz provođenje prijeboja za utvrđenu tražbinu vjerovnika </w:t>
      </w:r>
      <w:r w:rsidR="000C6C82">
        <w:t>Garold Rafaelowitsch Waisbrod, Berlin, OIB: 85633928116, u iznosu od 1.024.843,51 kn</w:t>
      </w:r>
      <w:r w:rsidR="000C6C82" w:rsidRPr="000C6C82">
        <w:rPr>
          <w:rFonts w:cstheme="minorHAnsi"/>
        </w:rPr>
        <w:t>, time da se  vjerovnik-osnivač društva</w:t>
      </w:r>
      <w:r w:rsidR="006E1618">
        <w:rPr>
          <w:rFonts w:cstheme="minorHAnsi"/>
        </w:rPr>
        <w:t>,</w:t>
      </w:r>
      <w:r w:rsidR="000C6C82" w:rsidRPr="000C6C82">
        <w:rPr>
          <w:rFonts w:cstheme="minorHAnsi"/>
        </w:rPr>
        <w:t xml:space="preserve"> obvezuje namiriti troškove stečajnog postupka  doznakom određenog iznosa po odluci suda na žiro račun stečajne mase, a nakon toga stečajnu masu predati/prodati za protučinidbu članu društva.</w:t>
      </w:r>
      <w:r>
        <w:t xml:space="preserve"> </w:t>
      </w:r>
      <w:r w:rsidR="006E1618">
        <w:tab/>
      </w:r>
      <w:r w:rsidR="00F25080">
        <w:tab/>
      </w:r>
    </w:p>
    <w:p w:rsidRDefault="007B2E3F" w:rsidP="00CD08E9" w:rsidR="00F250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25080">
        <w:rPr>
          <w:rFonts w:cs="Times New Roman" w:hAnsi="Times New Roman" w:ascii="Times New Roman"/>
          <w:sz w:val="24"/>
          <w:szCs w:val="24"/>
        </w:rPr>
        <w:t xml:space="preserve">Stečajni upravitelj je ovom sudu  dana </w:t>
      </w:r>
      <w:r w:rsidR="00A70D98" w:rsidRPr="00F25080">
        <w:rPr>
          <w:rFonts w:cs="Times New Roman" w:hAnsi="Times New Roman" w:ascii="Times New Roman"/>
          <w:sz w:val="24"/>
          <w:szCs w:val="24"/>
        </w:rPr>
        <w:t>16</w:t>
      </w:r>
      <w:r w:rsidRPr="00F25080">
        <w:rPr>
          <w:rFonts w:cs="Times New Roman" w:hAnsi="Times New Roman" w:ascii="Times New Roman"/>
          <w:sz w:val="24"/>
          <w:szCs w:val="24"/>
        </w:rPr>
        <w:t>.listopada 2018. godine podnio  prijedlog za određivanje</w:t>
      </w:r>
      <w:r w:rsidR="00A70D98" w:rsidRPr="00F25080">
        <w:rPr>
          <w:rFonts w:cs="Times New Roman" w:hAnsi="Times New Roman" w:ascii="Times New Roman"/>
          <w:sz w:val="24"/>
          <w:szCs w:val="24"/>
        </w:rPr>
        <w:t xml:space="preserve"> troškova stečajnog postupka</w:t>
      </w:r>
      <w:r w:rsidR="00F25080">
        <w:rPr>
          <w:rFonts w:cs="Times New Roman" w:hAnsi="Times New Roman" w:ascii="Times New Roman"/>
          <w:sz w:val="24"/>
          <w:szCs w:val="24"/>
        </w:rPr>
        <w:t xml:space="preserve"> u ovom predmetu </w:t>
      </w:r>
      <w:r w:rsidR="00A70D98" w:rsidRPr="00F25080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F25080" w:rsidRPr="00F25080">
        <w:rPr>
          <w:rFonts w:cs="Times New Roman" w:hAnsi="Times New Roman" w:ascii="Times New Roman"/>
          <w:sz w:val="24"/>
          <w:szCs w:val="24"/>
        </w:rPr>
        <w:t xml:space="preserve">129.997,14 kn, od čega se iznos od 101.739,05 kn, </w:t>
      </w:r>
      <w:r w:rsidRPr="00F25080">
        <w:rPr>
          <w:rFonts w:cs="Times New Roman" w:hAnsi="Times New Roman" w:ascii="Times New Roman"/>
          <w:sz w:val="24"/>
          <w:szCs w:val="24"/>
        </w:rPr>
        <w:t xml:space="preserve"> </w:t>
      </w:r>
      <w:r w:rsidR="00F25080" w:rsidRPr="00F25080">
        <w:rPr>
          <w:rFonts w:cs="Times New Roman" w:hAnsi="Times New Roman" w:ascii="Times New Roman"/>
          <w:sz w:val="24"/>
          <w:szCs w:val="24"/>
        </w:rPr>
        <w:t>uvećan za doprinose na nagradu stečajnog upravitelja u iznosu od 7.630,43 kn.</w:t>
      </w:r>
    </w:p>
    <w:p w:rsidRDefault="00F25080" w:rsidP="00F317FC" w:rsidR="007B2E3F" w:rsidRPr="00F25080">
      <w:pPr>
        <w:spacing w:before="240"/>
        <w:ind w:firstLine="705"/>
        <w:jc w:val="both"/>
      </w:pPr>
      <w:r>
        <w:t>Ostali troškovi stečajn</w:t>
      </w:r>
      <w:r w:rsidR="004948FB">
        <w:t>o</w:t>
      </w:r>
      <w:r>
        <w:t>g postupka odnose se n</w:t>
      </w:r>
      <w:r w:rsidR="00F317FC">
        <w:t>a</w:t>
      </w:r>
      <w:r>
        <w:t>:</w:t>
      </w:r>
      <w:r w:rsidR="00F317FC" w:rsidRPr="00F317FC">
        <w:t xml:space="preserve"> </w:t>
      </w:r>
      <w:r w:rsidR="00F317FC">
        <w:t>sudska pristojba u iznosu od 2.000,00 kn, knjigovodstvene usluge u iznosu od 7.500,00 kn, trošak vođenja računa u banci u iznosu od 750,00 kn, trošak predavanja završnog računa u iznosu od 300,00 kn, putni trošak stečajnog upravitelja u iznosu od 532,00 kn, troškovi odvjetnika za sastav kupoprodajnog ugovora u iznosu od 2.437,50 kn, izrada žiga, uredskog materijala i dr. u iznosu od 4.808,17 kn, trošak javnog bilježnika u iznosu od 300,00 kn i troškovi komunalnih naknada u iznosu od 2.000,00 kn.</w:t>
      </w:r>
      <w:r w:rsidR="007B2E3F" w:rsidRPr="00F25080">
        <w:t xml:space="preserve"> 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F317F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94.s t.1.  Stečajnog zakona  (NN 71/15 i 104/17 -dalje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317FC" w:rsidP="007B2E3F" w:rsidR="00F317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17FC" w:rsidP="006E1618" w:rsidR="007B2E3F" w:rsidRPr="006E1618">
      <w:pPr>
        <w:ind w:firstLine="708"/>
      </w:pPr>
      <w:r>
        <w:t>Kako će do unovčenja stečajne mase dužnika i to: nekretnin</w:t>
      </w:r>
      <w:r w:rsidR="004948FB">
        <w:t>e</w:t>
      </w:r>
      <w:r>
        <w:t xml:space="preserve"> oznake </w:t>
      </w:r>
      <w:r w:rsidR="004948FB">
        <w:t>čest. zem.</w:t>
      </w:r>
      <w:r w:rsidR="004948FB">
        <w:rPr>
          <w:rFonts w:cstheme="minorHAnsi"/>
        </w:rPr>
        <w:t xml:space="preserve"> 4774/8 ZU k.o. Marina, površine 2625</w:t>
      </w:r>
      <w:r w:rsidR="006E1618">
        <w:rPr>
          <w:rFonts w:cstheme="minorHAnsi"/>
        </w:rPr>
        <w:t>, doći</w:t>
      </w:r>
      <w:r>
        <w:t xml:space="preserve">  nakon stupanja na snagu   Uredbe o kriterijima</w:t>
      </w:r>
      <w:r w:rsidR="004948FB">
        <w:t xml:space="preserve"> </w:t>
      </w:r>
      <w:r>
        <w:t>i načinu obračuna plaćanje nagrade stečajnim upraviteljima     ( NN 105/15) , nagrada stečajnom upravitelju u ovom stečajnom postupku ima se odrediti  u skladu s Uredbom o kriterijima i načinu obračuna plaćanje nagrade stečajnim upraviteljima    ( NN 105/2015).</w:t>
      </w:r>
      <w:r w:rsidR="007B2E3F">
        <w:tab/>
      </w:r>
      <w:r w:rsidR="007B2E3F">
        <w:tab/>
      </w:r>
      <w:r w:rsidR="007B2E3F">
        <w:tab/>
      </w:r>
    </w:p>
    <w:p w:rsidRDefault="007B2E3F" w:rsidP="007B2E3F" w:rsidR="007B2E3F">
      <w:pPr>
        <w:ind w:firstLine="708"/>
      </w:pPr>
      <w:r>
        <w:t xml:space="preserve">Odredbom čl. 4 . Uredbe o kriterijima i načinu obračuna plaćanje nagrade stečajnim upraviteljima  ( NN 105/2015) propisano je da visinu nagrade, u vrijeme obustave odnosno zaključenja stečajnog postupka određuje stečajni sudac uzimajući u obzir obujam poslova i rad stečajnog upravitelja, te vrijednost unovčene stečajne mase. </w:t>
      </w:r>
    </w:p>
    <w:p w:rsidRDefault="007B2E3F" w:rsidP="007B2E3F" w:rsidR="007B2E3F" w:rsidRPr="004948FB">
      <w:r>
        <w:tab/>
      </w:r>
      <w:r>
        <w:tab/>
      </w:r>
      <w:r w:rsidRPr="004948FB">
        <w:tab/>
      </w:r>
      <w:r w:rsidRPr="004948FB">
        <w:tab/>
      </w:r>
    </w:p>
    <w:p w:rsidRDefault="007B2E3F" w:rsidP="004948FB" w:rsidR="004948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8FB">
        <w:rPr>
          <w:rFonts w:cs="Times New Roman" w:hAnsi="Times New Roman" w:ascii="Times New Roman"/>
          <w:sz w:val="24"/>
          <w:szCs w:val="24"/>
        </w:rPr>
        <w:tab/>
      </w:r>
      <w:r w:rsidRPr="004948FB">
        <w:rPr>
          <w:rFonts w:cs="Times New Roman" w:hAnsi="Times New Roman" w:ascii="Times New Roman"/>
          <w:sz w:val="24"/>
          <w:szCs w:val="24"/>
        </w:rPr>
        <w:tab/>
      </w:r>
      <w:r w:rsidR="004948FB" w:rsidRPr="004948FB">
        <w:rPr>
          <w:rFonts w:cs="Times New Roman" w:hAnsi="Times New Roman" w:ascii="Times New Roman"/>
          <w:sz w:val="24"/>
          <w:szCs w:val="24"/>
        </w:rPr>
        <w:t xml:space="preserve">Uvidom u predmetni stečajni spis </w:t>
      </w:r>
      <w:r w:rsidR="004948FB">
        <w:rPr>
          <w:rFonts w:cs="Times New Roman" w:hAnsi="Times New Roman" w:ascii="Times New Roman"/>
          <w:sz w:val="24"/>
          <w:szCs w:val="24"/>
        </w:rPr>
        <w:t xml:space="preserve">za utvrditi je kako unovčenu </w:t>
      </w:r>
      <w:r w:rsidR="004948FB" w:rsidRPr="004948FB">
        <w:rPr>
          <w:rFonts w:cs="Times New Roman" w:hAnsi="Times New Roman" w:ascii="Times New Roman"/>
          <w:sz w:val="24"/>
          <w:szCs w:val="24"/>
        </w:rPr>
        <w:t xml:space="preserve"> stečajna masa  </w:t>
      </w:r>
      <w:r w:rsidR="004948FB">
        <w:rPr>
          <w:rFonts w:cs="Times New Roman" w:hAnsi="Times New Roman" w:ascii="Times New Roman"/>
          <w:sz w:val="24"/>
          <w:szCs w:val="24"/>
        </w:rPr>
        <w:t>predstavlja kupoprodaja nekretnine stečajnog dužnika</w:t>
      </w:r>
      <w:r w:rsidR="00594287">
        <w:rPr>
          <w:rFonts w:cs="Times New Roman" w:hAnsi="Times New Roman" w:ascii="Times New Roman"/>
          <w:sz w:val="24"/>
          <w:szCs w:val="24"/>
        </w:rPr>
        <w:t xml:space="preserve"> oznake </w:t>
      </w:r>
      <w:r w:rsidR="00594287" w:rsidRPr="00594287">
        <w:rPr>
          <w:rFonts w:cs="Times New Roman" w:hAnsi="Times New Roman" w:ascii="Times New Roman"/>
          <w:sz w:val="24"/>
          <w:szCs w:val="24"/>
        </w:rPr>
        <w:t>čest. zem. 4774/8 ZU k.o. Marina, površine 2625 m2</w:t>
      </w:r>
      <w:r w:rsidR="00594287">
        <w:rPr>
          <w:rFonts w:cs="Times New Roman" w:hAnsi="Times New Roman" w:ascii="Times New Roman"/>
          <w:sz w:val="24"/>
          <w:szCs w:val="24"/>
        </w:rPr>
        <w:t xml:space="preserve"> </w:t>
      </w:r>
      <w:r w:rsidR="004948FB" w:rsidRPr="004948FB">
        <w:rPr>
          <w:rFonts w:cs="Times New Roman" w:hAnsi="Times New Roman" w:ascii="Times New Roman"/>
          <w:sz w:val="24"/>
          <w:szCs w:val="24"/>
        </w:rPr>
        <w:t xml:space="preserve">, </w:t>
      </w:r>
      <w:r w:rsidR="006E1618">
        <w:rPr>
          <w:rFonts w:cs="Times New Roman" w:hAnsi="Times New Roman" w:ascii="Times New Roman"/>
          <w:sz w:val="24"/>
          <w:szCs w:val="24"/>
        </w:rPr>
        <w:t xml:space="preserve">za kupoprodajnu cijenu od </w:t>
      </w:r>
      <w:r w:rsidR="006E1618" w:rsidRPr="006E1618">
        <w:rPr>
          <w:rFonts w:cs="Times New Roman" w:hAnsi="Times New Roman" w:ascii="Times New Roman"/>
          <w:sz w:val="24"/>
          <w:szCs w:val="24"/>
        </w:rPr>
        <w:t>1.024.843,51 kn</w:t>
      </w:r>
      <w:r w:rsidR="006E1618">
        <w:rPr>
          <w:rFonts w:cs="Times New Roman" w:hAnsi="Times New Roman" w:ascii="Times New Roman"/>
          <w:sz w:val="24"/>
          <w:szCs w:val="24"/>
        </w:rPr>
        <w:t xml:space="preserve">, </w:t>
      </w:r>
      <w:r w:rsidR="004948FB" w:rsidRPr="004948FB">
        <w:rPr>
          <w:rFonts w:cs="Times New Roman" w:hAnsi="Times New Roman" w:ascii="Times New Roman"/>
          <w:sz w:val="24"/>
          <w:szCs w:val="24"/>
        </w:rPr>
        <w:t xml:space="preserve">pa stoga stečajnom upravitelju pripadala bi nagrada, primjenom tablice vrijednosti unovčene stečajne mase i nagrade u postocima  u najviše iznosu od </w:t>
      </w:r>
      <w:r w:rsidR="00594287">
        <w:rPr>
          <w:rFonts w:cs="Times New Roman" w:hAnsi="Times New Roman" w:ascii="Times New Roman"/>
          <w:sz w:val="24"/>
          <w:szCs w:val="24"/>
        </w:rPr>
        <w:t>101.739,05</w:t>
      </w:r>
      <w:r w:rsidR="004948FB" w:rsidRPr="004948FB">
        <w:rPr>
          <w:rFonts w:cs="Times New Roman" w:hAnsi="Times New Roman" w:ascii="Times New Roman"/>
          <w:sz w:val="24"/>
          <w:szCs w:val="24"/>
        </w:rPr>
        <w:t xml:space="preserve"> kn bruto. </w:t>
      </w:r>
    </w:p>
    <w:p w:rsidRDefault="006E1618" w:rsidP="004948FB" w:rsidR="006E1618" w:rsidRPr="004948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08E9" w:rsidP="004948FB" w:rsidR="004948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1.St-449/2018</w:t>
      </w:r>
      <w:r w:rsidR="00585FAB">
        <w:rPr>
          <w:rFonts w:cs="Times New Roman" w:hAnsi="Times New Roman" w:ascii="Times New Roman"/>
          <w:sz w:val="24"/>
          <w:szCs w:val="24"/>
        </w:rPr>
        <w:t>-21</w:t>
      </w:r>
    </w:p>
    <w:p w:rsidRDefault="00CD08E9" w:rsidP="004948FB" w:rsidR="00CD08E9" w:rsidRPr="004948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48FB" w:rsidP="004948FB" w:rsidR="004948FB" w:rsidRPr="004948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8FB">
        <w:rPr>
          <w:rFonts w:cs="Times New Roman" w:hAnsi="Times New Roman" w:ascii="Times New Roman"/>
          <w:sz w:val="24"/>
          <w:szCs w:val="24"/>
        </w:rPr>
        <w:tab/>
        <w:t>Uzimajući u obzir  složenost ovog stečajnog postupka, obujam obavljenih poslova i rad stečajnog upravitelja te vrijednost unovčene stečajne mase, sud je  stečajnom upravitelju  odredio nagrada u bruto iznosu od</w:t>
      </w:r>
      <w:r w:rsidR="00594287">
        <w:rPr>
          <w:rFonts w:cs="Times New Roman" w:hAnsi="Times New Roman" w:ascii="Times New Roman"/>
          <w:sz w:val="24"/>
          <w:szCs w:val="24"/>
        </w:rPr>
        <w:t xml:space="preserve"> 101.739,05</w:t>
      </w:r>
      <w:r w:rsidR="00594287" w:rsidRPr="004948FB">
        <w:rPr>
          <w:rFonts w:cs="Times New Roman" w:hAnsi="Times New Roman" w:ascii="Times New Roman"/>
          <w:sz w:val="24"/>
          <w:szCs w:val="24"/>
        </w:rPr>
        <w:t xml:space="preserve"> </w:t>
      </w:r>
      <w:r w:rsidRPr="004948FB">
        <w:rPr>
          <w:rFonts w:cs="Times New Roman" w:hAnsi="Times New Roman" w:ascii="Times New Roman"/>
          <w:sz w:val="24"/>
          <w:szCs w:val="24"/>
        </w:rPr>
        <w:t xml:space="preserve"> kn, uvećana za  doprinos za zdravstveno osiguranje od 7,5% prema  Zakonu o porezu na dohodak,  pa je temeljem odredbe čl. 29. st.2. SZ-a primjenom čl. 7.st.1.Uredbe, odlučeno kao u točki I. izreke ovog rješenja.</w:t>
      </w:r>
    </w:p>
    <w:p w:rsidRDefault="007B2E3F" w:rsidP="00CD08E9" w:rsidR="007B2E3F">
      <w:pPr>
        <w:spacing w:before="240"/>
        <w:ind w:firstLine="705"/>
        <w:jc w:val="both"/>
      </w:pPr>
      <w:r>
        <w:tab/>
        <w:t xml:space="preserve">Stečajni upravitelj je u podnesku od d </w:t>
      </w:r>
      <w:r w:rsidR="00594287">
        <w:t>16</w:t>
      </w:r>
      <w:r>
        <w:t xml:space="preserve">.listopada 2018.godine, zatražila i naknadu </w:t>
      </w:r>
      <w:r w:rsidR="00594287">
        <w:t>preostalih</w:t>
      </w:r>
      <w:r>
        <w:t xml:space="preserve"> troškova stečajnog postupka </w:t>
      </w:r>
      <w:r w:rsidR="00594287">
        <w:t>i to: sudska pristojba u iznosu od 2.000,00 kn, knjigovodstvene usluge u iznosu od 7.500,00 kn, trošak vođenja računa u banci u iznosu od 750,00 kn, trošak predavanja završnog računa u iznosu od 300,00 kn, putni trošak stečajnog upravitelja u iznosu od 532,00 kn, troškovi odvjetnika za sastav kupoprodajnog ugovora u iznosu od 2.437,50 kn, izrada žiga, uredskog materijala i dr. u iznosu od 4.808,17 kn, trošak javnog bilježnika u iznosu od 300,00 kn i troškovi komunalnih naknada u iznosu od 2.000,00 kn.</w:t>
      </w:r>
      <w:r w:rsidR="00594287" w:rsidRPr="00F25080"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7B2E3F" w:rsidP="00450370" w:rsidR="007B2E3F" w:rsidRPr="0045037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dokumentacije dostavljene uz predmetni podnesak stečajnog upravitelja  proizlazi da su tijekom stečajnog postupka nastali obračunati troškovi </w:t>
      </w:r>
      <w:r w:rsidR="00450370">
        <w:rPr>
          <w:rFonts w:cs="Times New Roman" w:hAnsi="Times New Roman" w:ascii="Times New Roman"/>
          <w:sz w:val="24"/>
          <w:szCs w:val="24"/>
        </w:rPr>
        <w:t xml:space="preserve"> stečajnog postupka tijekom stečaja, u navedenom iznosu, </w:t>
      </w:r>
      <w:r>
        <w:rPr>
          <w:rFonts w:cs="Times New Roman" w:hAnsi="Times New Roman" w:ascii="Times New Roman"/>
          <w:sz w:val="24"/>
          <w:szCs w:val="24"/>
        </w:rPr>
        <w:t xml:space="preserve"> ovaj su temeljem odredbe čl. 94. st.3. SZ-a  kao </w:t>
      </w:r>
      <w:r w:rsidR="00450370">
        <w:rPr>
          <w:rFonts w:cs="Times New Roman" w:hAnsi="Times New Roman" w:ascii="Times New Roman"/>
          <w:sz w:val="24"/>
          <w:szCs w:val="24"/>
        </w:rPr>
        <w:t xml:space="preserve">nastale </w:t>
      </w:r>
      <w:r>
        <w:rPr>
          <w:rFonts w:cs="Times New Roman" w:hAnsi="Times New Roman" w:ascii="Times New Roman"/>
          <w:sz w:val="24"/>
          <w:szCs w:val="24"/>
        </w:rPr>
        <w:t>troškov</w:t>
      </w:r>
      <w:r w:rsidR="00450370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 odredio </w:t>
      </w:r>
      <w:r w:rsidR="00585FAB">
        <w:rPr>
          <w:rFonts w:cs="Times New Roman" w:hAnsi="Times New Roman" w:ascii="Times New Roman"/>
          <w:sz w:val="24"/>
          <w:szCs w:val="24"/>
        </w:rPr>
        <w:t xml:space="preserve">u </w:t>
      </w:r>
      <w:r w:rsidR="00450370">
        <w:rPr>
          <w:rFonts w:cs="Times New Roman" w:hAnsi="Times New Roman" w:ascii="Times New Roman"/>
          <w:sz w:val="24"/>
          <w:szCs w:val="24"/>
        </w:rPr>
        <w:t>zatražen</w:t>
      </w:r>
      <w:r w:rsidR="00585FAB">
        <w:rPr>
          <w:rFonts w:cs="Times New Roman" w:hAnsi="Times New Roman" w:ascii="Times New Roman"/>
          <w:sz w:val="24"/>
          <w:szCs w:val="24"/>
        </w:rPr>
        <w:t>om</w:t>
      </w:r>
      <w:r w:rsidR="0045037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iznos</w:t>
      </w:r>
      <w:r w:rsidR="00585FAB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, kako je i odlučeno pod točkom II. izreke.</w:t>
      </w:r>
      <w:r>
        <w:t xml:space="preserve"> 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2E3F" w:rsidP="007B2E3F" w:rsidR="007B2E3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Primjenom odredbi čl.441.st.2. Stečajnog zakona  (NN 71/15) a u vezi s čl.12.st.1. i čl.3.SZ-a odlučeno je kao pod točkom I</w:t>
      </w:r>
      <w:r w:rsidR="00CD08E9"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2E3F" w:rsidP="007B2E3F" w:rsidR="007B2E3F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D08E9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.</w:t>
      </w:r>
      <w:r w:rsidR="00CD08E9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 2018..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 v.r.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toč.otpr.-ovl. službenik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 :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-Mrežna stranica e-oglasne ploče</w:t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B2E3F" w:rsidP="007B2E3F" w:rsidR="007B2E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2E3F" w:rsidP="007B2E3F" w:rsidR="007B2E3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FD1AF6"/>
    <w:multiLevelType w:val="hybridMultilevel"/>
    <w:tmpl w:val="21BA2E10"/>
    <w:lvl w:tplc="052495B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4A35FBE"/>
    <w:multiLevelType w:val="hybridMultilevel"/>
    <w:tmpl w:val="21BA2E10"/>
    <w:lvl w:tplc="052495B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BA23CC1"/>
    <w:multiLevelType w:val="hybridMultilevel"/>
    <w:tmpl w:val="C582B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E3F"/>
    <w:rsid w:val="000C6C82"/>
    <w:rsid w:val="00120A42"/>
    <w:rsid w:val="001D0AD6"/>
    <w:rsid w:val="00221BC0"/>
    <w:rsid w:val="002432C6"/>
    <w:rsid w:val="00450370"/>
    <w:rsid w:val="004948FB"/>
    <w:rsid w:val="00585FAB"/>
    <w:rsid w:val="00594287"/>
    <w:rsid w:val="006E1618"/>
    <w:rsid w:val="007B2E3F"/>
    <w:rsid w:val="00A34D51"/>
    <w:rsid w:val="00A556FA"/>
    <w:rsid w:val="00A70D98"/>
    <w:rsid w:val="00B93DAC"/>
    <w:rsid w:val="00B9498B"/>
    <w:rsid w:val="00CD08E9"/>
    <w:rsid w:val="00F25080"/>
    <w:rsid w:val="00F317FC"/>
    <w:rsid w:val="00F53219"/>
    <w:rsid w:val="00FC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E3F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17F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2E3F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7B2E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2E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E3F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317FC"/>
    <w:rPr>
      <w:rFonts w:eastAsia="Times New Roman"/>
      <w:b/>
      <w:bCs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A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A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A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A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E3F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17F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2E3F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7B2E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2E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E3F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317FC"/>
    <w:rPr>
      <w:rFonts w:eastAsia="Times New Roman"/>
      <w:b/>
      <w:bCs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A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A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A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A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80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05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02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St-449/2018-21</izvorni_sadrzaj>
    <derivirana_varijabla naziv="DomainObject.Oznaka_1">St-449/2018-21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ALEKS I GAROLD d.o.o. za trgovinu, turizam i poslovanje nekretninama u stečaju</izvorni_sadrzaj>
    <derivirana_varijabla naziv="DomainObject.Predmet.ProtustrankaFormated_1">  Stečajna masa iza ALEKS I GAROLD d.o.o. za trgovinu, turizam i poslovanje nekretninama u stečaju</derivirana_varijabla>
  </DomainObject.Predmet.ProtustrankaFormated>
  <DomainObject.Predmet.ProtustrankaFormatedOIB>
    <izvorni_sadrzaj>  Stečajna masa iza ALEKS I GAROLD d.o.o. za trgovinu, turizam i poslovanje nekretninama u stečaju, OIB 16877289326</izvorni_sadrzaj>
    <derivirana_varijabla naziv="DomainObject.Predmet.ProtustrankaFormatedOIB_1">  Stečajna masa iza ALEKS I GAROLD d.o.o. za trgovinu, turizam i poslovanje nekretninama u stečaju, OIB 16877289326</derivirana_varijabla>
  </DomainObject.Predmet.ProtustrankaFormatedOIB>
  <DomainObject.Predmet.ProtustrankaFormatedWithAdress>
    <izvorni_sadrzaj> Stečajna masa iza ALEKS I GAROLD d.o.o. za trgovinu, turizam i poslovanje nekretninama u stečaju, Zdenački zavoj 14, 10000 Zagreb</izvorni_sadrzaj>
    <derivirana_varijabla naziv="DomainObject.Predmet.ProtustrankaFormatedWithAdress_1"> Stečajna masa iza ALEKS I GAROLD d.o.o. za trgovinu, turizam i poslovanje nekretninama u stečaju, Zdenački zavoj 14, 10000 Zagreb</derivirana_varijabla>
  </DomainObject.Predmet.ProtustrankaFormatedWithAdress>
  <DomainObject.Predmet.ProtustrankaFormatedWithAdressOIB>
    <izvorni_sadrzaj> Stečajna masa iza ALEKS I GAROLD d.o.o. za trgovinu, turizam i poslovanje nekretninama u stečaju, OIB 16877289326, Zdenački zavoj 14, 10000 Zagreb</izvorni_sadrzaj>
    <derivirana_varijabla naziv="DomainObject.Predmet.ProtustrankaFormatedWithAdressOIB_1"> Stečajna masa iza ALEKS I GAROLD d.o.o. za trgovinu, turizam i poslovanje nekretninama u stečaju, OIB 16877289326, Zdenački zavoj 14, 10000 Zagreb</derivirana_varijabla>
  </DomainObject.Predmet.ProtustrankaFormatedWithAdressOIB>
  <DomainObject.Predmet.ProtustrankaWithAdress>
    <izvorni_sadrzaj>Stečajna masa iza ALEKS I GAROLD d.o.o. za trgovinu, turizam i poslovanje nekretninama u stečaju Zdenački zavoj 14, 10000 Zagreb</izvorni_sadrzaj>
    <derivirana_varijabla naziv="DomainObject.Predmet.ProtustrankaWithAdress_1">Stečajna masa iza ALEKS I GAROLD d.o.o. za trgovinu, turizam i poslovanje nekretninama u stečaju Zdenački zavoj 14, 10000 Zagreb</derivirana_varijabla>
  </DomainObject.Predmet.ProtustrankaWithAdress>
  <DomainObject.Predmet.ProtustrankaWithAdressOIB>
    <izvorni_sadrzaj>Stečajna masa iza ALEKS I GAROLD d.o.o. za trgovinu, turizam i poslovanje nekretninama u stečaju, OIB 16877289326, Zdenački zavoj 14, 10000 Zagreb</izvorni_sadrzaj>
    <derivirana_varijabla naziv="DomainObject.Predmet.ProtustrankaWithAdressOIB_1">Stečajna masa iza ALEKS I GAROLD d.o.o. za trgovinu, turizam i poslovanje nekretninama u stečaju, OIB 16877289326, Zdenački zavoj 14, 10000 Zagreb</derivirana_varijabla>
  </DomainObject.Predmet.ProtustrankaWithAdressOIB>
  <DomainObject.Predmet.ProtustrankaNazivFormated>
    <izvorni_sadrzaj>Stečajna masa iza ALEKS I GAROLD d.o.o. za trgovinu, turizam i poslovanje nekretninama u stečaju</izvorni_sadrzaj>
    <derivirana_varijabla naziv="DomainObject.Predmet.ProtustrankaNazivFormated_1">Stečajna masa iza ALEKS I GAROLD d.o.o. za trgovinu, turizam i poslovanje nekretninama u stečaju</derivirana_varijabla>
  </DomainObject.Predmet.ProtustrankaNazivFormated>
  <DomainObject.Predmet.ProtustrankaNazivFormatedOIB>
    <izvorni_sadrzaj>Stečajna masa iza ALEKS I GAROLD d.o.o. za trgovinu, turizam i poslovanje nekretninama u stečaju, OIB 16877289326</izvorni_sadrzaj>
    <derivirana_varijabla naziv="DomainObject.Predmet.ProtustrankaNazivFormatedOIB_1">Stečajna masa iza ALEKS I GAROLD d.o.o. za trgovinu, turizam i poslovanje nekretninama u stečaju, OIB 16877289326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ALEKS I GAROLD d.o.o. za trgovinu, turizam i poslovanje nekretninama u stečaju</item>
    </izvorni_sadrzaj>
    <derivirana_varijabla naziv="DomainObject.Predmet.ProtuStrankaListFormated_1">
      <item>Stečajna masa iza ALEKS I GAROLD d.o.o. za trgovinu, turizam i poslovanje nekretninama u stečaju</item>
    </derivirana_varijabla>
  </DomainObject.Predmet.ProtuStrankaListFormated>
  <DomainObject.Predmet.ProtuStrankaListFormatedOIB>
    <izvorni_sadrzaj>
      <item>Stečajna masa iza ALEKS I GAROLD d.o.o. za trgovinu, turizam i poslovanje nekretninama u stečaju, OIB 16877289326</item>
    </izvorni_sadrzaj>
    <derivirana_varijabla naziv="DomainObject.Predmet.ProtuStrankaListFormatedOIB_1">
      <item>Stečajna masa iza ALEKS I GAROLD d.o.o. za trgovinu, turizam i poslovanje nekretninama u stečaju, OIB 16877289326</item>
    </derivirana_varijabla>
  </DomainObject.Predmet.ProtuStrankaListFormatedOIB>
  <DomainObject.Predmet.ProtuStrankaListFormatedWithAdress>
    <izvorni_sadrzaj>
      <item>Stečajna masa iza ALEKS I GAROLD d.o.o. za trgovinu, turizam i poslovanje nekretninama u stečaju, Zdenački zavoj 14, 10000 Zagreb</item>
    </izvorni_sadrzaj>
    <derivirana_varijabla naziv="DomainObject.Predmet.ProtuStrankaListFormatedWithAdress_1">
      <item>Stečajna masa iza ALEKS I GAROLD d.o.o. za trgovinu, turizam i poslovanje nekretninama u stečaju, Zdenački zavoj 14, 10000 Zagreb</item>
    </derivirana_varijabla>
  </DomainObject.Predmet.ProtuStrankaListFormatedWithAdress>
  <DomainObject.Predmet.ProtuStrankaListFormatedWithAdressOIB>
    <izvorni_sadrzaj>
      <item>Stečajna masa iza ALEKS I GAROLD d.o.o. za trgovinu, turizam i poslovanje nekretninama u stečaju, OIB 16877289326, Zdenački zavoj 14, 10000 Zagreb</item>
    </izvorni_sadrzaj>
    <derivirana_varijabla naziv="DomainObject.Predmet.ProtuStrankaListFormatedWithAdressOIB_1">
      <item>Stečajna masa iza ALEKS I GAROLD d.o.o. za trgovinu, turizam i poslovanje nekretninama u stečaju, OIB 16877289326, Zdenački zavoj 14, 10000 Zagreb</item>
    </derivirana_varijabla>
  </DomainObject.Predmet.ProtuStrankaListFormatedWithAdressOIB>
  <DomainObject.Predmet.ProtuStrankaListNazivFormated>
    <izvorni_sadrzaj>
      <item>Stečajna masa iza ALEKS I GAROLD d.o.o. za trgovinu, turizam i poslovanje nekretninama u stečaju</item>
    </izvorni_sadrzaj>
    <derivirana_varijabla naziv="DomainObject.Predmet.ProtuStrankaListNazivFormated_1">
      <item>Stečajna masa iza ALEKS I GAROLD d.o.o. za trgovinu, turizam i poslovanje nekretninama u stečaju</item>
    </derivirana_varijabla>
  </DomainObject.Predmet.ProtuStrankaListNazivFormated>
  <DomainObject.Predmet.ProtuStrankaListNazivFormatedOIB>
    <izvorni_sadrzaj>
      <item>Stečajna masa iza ALEKS I GAROLD d.o.o. za trgovinu, turizam i poslovanje nekretninama u stečaju, OIB 16877289326</item>
    </izvorni_sadrzaj>
    <derivirana_varijabla naziv="DomainObject.Predmet.ProtuStrankaListNazivFormatedOIB_1">
      <item>Stečajna masa iza ALEKS I GAROLD d.o.o. za trgovinu, turizam i poslovanje nekretninama u stečaju, OIB 16877289326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St-449/2018-21</izvorni_sadrzaj>
    <derivirana_varijabla naziv="DomainObject.PoslovniBrojDokumenta_1">St-449/2018-21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ALEKS I GAROLD d.o.o. za trgovinu, turizam i poslovanje nekretninama u stečaju</izvorni_sadrzaj>
    <derivirana_varijabla naziv="DomainObject.Predmet.ProtustrankaIDrugi_1">Stečajna masa iza ALEKS I GAROLD d.o.o. za trgovinu, turizam i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ALEKS I GAROLD d.o.o. za trgovinu, turizam i poslovanje nekretninama u stečaju, OIB 16877289326, Zdenački zavoj 14, 10000 Zagreb</izvorni_sadrzaj>
    <derivirana_varijabla naziv="DomainObject.Predmet.ProtustrankaIDrugiAdressOIB_1">Stečajna masa iza ALEKS I GAROLD d.o.o. za trgovinu, turizam i poslovanje nekretninama u stečaju, OIB 16877289326,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ALEKS I GAROLD d.o.o. za trgovinu, turizam i poslovanje nekretninama u stečaju</item>
    </izvorni_sadrzaj>
    <derivirana_varijabla naziv="DomainObject.Predmet.SudioniciListNaziv_1">
      <item>Stečajna masa iza ALEKS I GAROLD d.o.o. za trgovinu, turizam i poslovanje nekretninama u stečaju</item>
    </derivirana_varijabla>
  </DomainObject.Predmet.SudioniciListNaziv>
  <DomainObject.Predmet.SudioniciListAdressOIB>
    <izvorni_sadrzaj>
      <item>Stečajna masa iza ALEKS I GAROLD d.o.o. za trgovinu, turizam i poslovanje nekretninama u stečaju, OIB 16877289326, Zdenački zavoj 14,10000 Zagreb</item>
    </izvorni_sadrzaj>
    <derivirana_varijabla naziv="DomainObject.Predmet.SudioniciListAdressOIB_1">
      <item>Stečajna masa iza ALEKS I GAROLD d.o.o. za trgovinu, turizam i poslovanje nekretninama u stečaju, OIB 16877289326,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16877289326</item>
    </izvorni_sadrzaj>
    <derivirana_varijabla naziv="DomainObject.Predmet.SudioniciListNazivOIB_1">
      <item>, OIB 16877289326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St-449/2018-18</izvorni_sadrzaj>
    <derivirana_varijabla naziv="DomainObject.PredzadnjaOdlukaIzPredmeta.Oznaka_1">St-449/2018-18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1087</properties:Words>
  <properties:Characters>6058</properties:Characters>
  <properties:Lines>134</properties:Lines>
  <properties:Paragraphs>47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2018-12-12T08:02:00Z</dcterms:created>
  <dc:creator>Velimir Vuković</dc:creator>
  <cp:lastModifiedBy>Velimir Vuković</cp:lastModifiedBy>
  <cp:lastPrinted>2018-12-12T09:32:00Z</cp:lastPrinted>
  <dcterms:modified xmlns:xsi="http://www.w3.org/2001/XMLSchema-instance" xsi:type="dcterms:W3CDTF">2018-12-12T09:33:00Z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St-449/2018-21 / Odluka - Rješenje - trošak (1.st-449-18 trošak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