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394e" w14:paraId="f76394e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604D63">
        <w:t xml:space="preserve">                  </w:t>
      </w:r>
      <w:r w:rsidR="00712CAF">
        <w:t xml:space="preserve">        </w:t>
      </w:r>
      <w:r w:rsidR="00604D63">
        <w:t xml:space="preserve"> 70.St-7276/2015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653665" w:rsidP="00653665" w:rsidR="00C62E1F">
      <w:pPr>
        <w:pStyle w:val="Bezproreda"/>
        <w:jc w:val="center"/>
      </w:pPr>
      <w:r>
        <w:t>R E P U B L I K A   H R V A T S K A</w:t>
      </w: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 xml:space="preserve">, u stečajnom predmetu stečajnog postupka nad dužnikom </w:t>
      </w:r>
      <w:r w:rsidR="00361A35">
        <w:t>CIKLON</w:t>
      </w:r>
      <w:r w:rsidR="00492916">
        <w:t>I</w:t>
      </w:r>
      <w:r w:rsidR="00361A35">
        <w:t>ZACIJA d.o.o., O</w:t>
      </w:r>
      <w:r w:rsidR="006E43D5">
        <w:t>IB:47460951995, Desi</w:t>
      </w:r>
      <w:r w:rsidR="00361A35">
        <w:t>nić, Trg Sv. Jurja 8, dana 2</w:t>
      </w:r>
      <w:r w:rsidR="00653665">
        <w:t>5</w:t>
      </w:r>
      <w:r w:rsidR="00361A35">
        <w:t xml:space="preserve">. siječnja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6E43D5" w:rsidR="00604D63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361A35">
        <w:t xml:space="preserve"> </w:t>
      </w:r>
      <w:r w:rsidR="006E43D5">
        <w:t>CIKLON</w:t>
      </w:r>
      <w:r w:rsidR="00492916">
        <w:t>I</w:t>
      </w:r>
      <w:r w:rsidR="006E43D5">
        <w:t>ZACIJA d.o.o.</w:t>
      </w:r>
      <w:r w:rsidR="00361A35" w:rsidRPr="00361A35">
        <w:t xml:space="preserve"> </w:t>
      </w:r>
      <w:r w:rsidR="006E43D5">
        <w:t>OIB:47460951995, Desi</w:t>
      </w:r>
      <w:r w:rsidR="00361A35" w:rsidRPr="00361A35">
        <w:t>nić, Trg Sv. Jurja 8</w:t>
      </w:r>
      <w:r w:rsidR="00653665">
        <w:t>.</w:t>
      </w:r>
    </w:p>
    <w:p w:rsidRDefault="00C62E1F" w:rsidP="00C62E1F" w:rsidR="00C62E1F">
      <w:pPr>
        <w:pStyle w:val="Bezproreda"/>
      </w:pPr>
      <w:r>
        <w:tab/>
      </w:r>
      <w:r>
        <w:tab/>
      </w:r>
      <w:r>
        <w:tab/>
      </w:r>
      <w:r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C62E1F">
      <w:pPr>
        <w:pStyle w:val="Bezproreda"/>
        <w:jc w:val="both"/>
      </w:pPr>
      <w:r>
        <w:tab/>
        <w:t>U skraćenom stečajnom postupku nad</w:t>
      </w:r>
      <w:r w:rsidR="006E43D5">
        <w:t xml:space="preserve"> </w:t>
      </w:r>
      <w:r w:rsidR="006E43D5" w:rsidRPr="006E43D5">
        <w:t>CIKL</w:t>
      </w:r>
      <w:r w:rsidR="00492916">
        <w:t>O</w:t>
      </w:r>
      <w:r w:rsidR="006E43D5" w:rsidRPr="006E43D5">
        <w:t>N</w:t>
      </w:r>
      <w:r w:rsidR="00492916">
        <w:t>I</w:t>
      </w:r>
      <w:r w:rsidR="006E43D5" w:rsidRPr="006E43D5">
        <w:t>ZACIJA d.o.o. OIB:47460951995, Desinić, Trg Sv. Jurja 8</w:t>
      </w:r>
      <w:r>
        <w:t>, otvoren je i zaključen stečajni postupak, rješenje je postalo pravomoćno te je, potom, dužnik brisan iz sudskog registra.</w:t>
      </w:r>
    </w:p>
    <w:p w:rsidRDefault="00C62E1F" w:rsidP="006E1374" w:rsidR="00C62E1F">
      <w:pPr>
        <w:pStyle w:val="Bezproreda"/>
        <w:jc w:val="both"/>
      </w:pPr>
      <w:r>
        <w:tab/>
      </w:r>
      <w:r w:rsidR="00005812">
        <w:t xml:space="preserve">Republika Hrvatska, Ministarstvo Financija, Porezna uprava, Područni ured Zagreb </w:t>
      </w:r>
      <w:r>
        <w:t>obavijestili su sud kako je stečajni dužnik vlasnik nekretnina.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>1</w:t>
      </w:r>
      <w:r w:rsidR="006753DB">
        <w:t xml:space="preserve">. </w:t>
      </w:r>
      <w:r w:rsidR="0020401E">
        <w:t xml:space="preserve">toč.3.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2</w:t>
      </w:r>
      <w:r w:rsidR="00653665">
        <w:t>5</w:t>
      </w:r>
      <w:r w:rsidR="00C42052" w:rsidRPr="00C42052">
        <w:t>. siječnja 2017.</w:t>
      </w: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61705B">
        <w:t xml:space="preserve">, v.r. </w:t>
      </w:r>
    </w:p>
    <w:p w:rsidRDefault="00653665" w:rsidP="006C369F" w:rsidR="00653665">
      <w:pPr>
        <w:pStyle w:val="Bezproreda"/>
        <w:jc w:val="right"/>
      </w:pPr>
    </w:p>
    <w:p w:rsidRDefault="00653665" w:rsidP="006C369F" w:rsidR="00653665">
      <w:pPr>
        <w:pStyle w:val="Bezproreda"/>
        <w:jc w:val="right"/>
      </w:pP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  <w:r>
        <w:lastRenderedPageBreak/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61705B" w:rsidP="0061705B" w:rsidR="0061705B">
      <w:pPr>
        <w:pStyle w:val="Bezproreda"/>
        <w:jc w:val="right"/>
      </w:pPr>
      <w:r>
        <w:t>Za točnost otpravka-</w:t>
      </w:r>
    </w:p>
    <w:p w:rsidRDefault="0061705B" w:rsidP="0061705B" w:rsidR="0061705B">
      <w:pPr>
        <w:pStyle w:val="Bezproreda"/>
        <w:jc w:val="right"/>
      </w:pPr>
      <w:r>
        <w:t>ovlašteni službenik</w:t>
      </w:r>
    </w:p>
    <w:p w:rsidRDefault="0061705B" w:rsidP="0061705B" w:rsidR="0061705B" w:rsidRPr="007B269F">
      <w:pPr>
        <w:pStyle w:val="Bezproreda"/>
        <w:jc w:val="right"/>
      </w:pPr>
      <w:r>
        <w:t xml:space="preserve">Mirjana Gašparić </w:t>
      </w:r>
    </w:p>
    <w:p w:rsidRDefault="00D52202" w:rsidP="00D52202" w:rsidR="00C62E1F">
      <w:pPr>
        <w:pStyle w:val="Bezproreda"/>
      </w:pPr>
      <w:r>
        <w:t xml:space="preserve">  </w:t>
      </w:r>
      <w:r w:rsidR="00C62E1F">
        <w:tab/>
      </w:r>
      <w:r w:rsidR="00C62E1F">
        <w:tab/>
      </w:r>
      <w:r w:rsidR="00C62E1F">
        <w:tab/>
      </w:r>
    </w:p>
    <w:p w:rsidRDefault="006E1039" w:rsidR="006E1039"/>
    <w:sectPr w:rsidSect="00712CAF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CAF" w:rsidP="00712CAF" w:rsidR="00712CAF">
      <w:pPr>
        <w:spacing w:lineRule="auto" w:line="240" w:after="0"/>
      </w:pPr>
      <w:r>
        <w:separator/>
      </w:r>
    </w:p>
  </w:endnote>
  <w:endnote w:id="0" w:type="continuationSeparator">
    <w:p w:rsidRDefault="00712CAF" w:rsidP="00712CAF" w:rsidR="00712C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CAF" w:rsidP="00712CAF" w:rsidR="00712CAF">
      <w:pPr>
        <w:spacing w:lineRule="auto" w:line="240" w:after="0"/>
      </w:pPr>
      <w:r>
        <w:separator/>
      </w:r>
    </w:p>
  </w:footnote>
  <w:footnote w:id="0" w:type="continuationSeparator">
    <w:p w:rsidRDefault="00712CAF" w:rsidP="00712CAF" w:rsidR="00712C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721136"/>
      <w:docPartObj>
        <w:docPartGallery w:val="Page Numbers (Top of Page)"/>
        <w:docPartUnique/>
      </w:docPartObj>
    </w:sdtPr>
    <w:sdtEndPr/>
    <w:sdtContent>
      <w:p w:rsidRDefault="00712CAF" w:rsidP="00712CAF" w:rsidR="00712CA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05B">
          <w:rPr>
            <w:noProof/>
          </w:rPr>
          <w:t>2</w:t>
        </w:r>
        <w:r>
          <w:fldChar w:fldCharType="end"/>
        </w:r>
        <w:r>
          <w:tab/>
          <w:t>70.St-7276/2015</w:t>
        </w:r>
      </w:p>
    </w:sdtContent>
  </w:sdt>
  <w:p w:rsidRDefault="00712CAF" w:rsidR="00712C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1140C2"/>
    <w:rsid w:val="001A3F02"/>
    <w:rsid w:val="0020401E"/>
    <w:rsid w:val="00280362"/>
    <w:rsid w:val="00351869"/>
    <w:rsid w:val="00361A35"/>
    <w:rsid w:val="00492916"/>
    <w:rsid w:val="004A266C"/>
    <w:rsid w:val="005A3043"/>
    <w:rsid w:val="00604D63"/>
    <w:rsid w:val="0061705B"/>
    <w:rsid w:val="00653665"/>
    <w:rsid w:val="006753DB"/>
    <w:rsid w:val="006C369F"/>
    <w:rsid w:val="006E1039"/>
    <w:rsid w:val="006E1374"/>
    <w:rsid w:val="006E43D5"/>
    <w:rsid w:val="00712CAF"/>
    <w:rsid w:val="00743ABC"/>
    <w:rsid w:val="007D1DAD"/>
    <w:rsid w:val="00882940"/>
    <w:rsid w:val="009C1D2F"/>
    <w:rsid w:val="00A72C9C"/>
    <w:rsid w:val="00A81D1A"/>
    <w:rsid w:val="00C42052"/>
    <w:rsid w:val="00C62E1F"/>
    <w:rsid w:val="00CC6646"/>
    <w:rsid w:val="00D52202"/>
    <w:rsid w:val="00D60B6A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2C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12CAF"/>
  </w:style>
  <w:style w:styleId="Podnoje" w:type="paragraph">
    <w:name w:val="footer"/>
    <w:basedOn w:val="Normal"/>
    <w:link w:val="PodnojeChar"/>
    <w:uiPriority w:val="99"/>
    <w:unhideWhenUsed/>
    <w:rsid w:val="00712C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12CAF"/>
  </w:style>
  <w:style w:styleId="Tekstrezerviranogmjesta" w:type="character">
    <w:name w:val="Placeholder Text"/>
    <w:basedOn w:val="Zadanifontodlomka"/>
    <w:uiPriority w:val="99"/>
    <w:semiHidden/>
    <w:rsid w:val="0061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2C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12CAF"/>
  </w:style>
  <w:style w:styleId="Podnoje" w:type="paragraph">
    <w:name w:val="footer"/>
    <w:basedOn w:val="Normal"/>
    <w:link w:val="PodnojeChar"/>
    <w:uiPriority w:val="99"/>
    <w:unhideWhenUsed/>
    <w:rsid w:val="00712C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12CAF"/>
  </w:style>
  <w:style w:styleId="Tekstrezerviranogmjesta" w:type="character">
    <w:name w:val="Placeholder Text"/>
    <w:basedOn w:val="Zadanifontodlomka"/>
    <w:uiPriority w:val="99"/>
    <w:semiHidden/>
    <w:rsid w:val="0061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016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7276</izvorni_sadrzaj>
    <derivirana_varijabla naziv="DomainObject.Predmet.Broj_1">7276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St-7276/2015</izvorni_sadrzaj>
    <derivirana_varijabla naziv="DomainObject.Predmet.OznakaBroj_1">St-7276/2015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CIKLONIZACIJA d.o.o.</izvorni_sadrzaj>
    <derivirana_varijabla naziv="DomainObject.Predmet.ProtustrankaFormated_1">  CIKLONIZACIJA d.o.o.</derivirana_varijabla>
  </DomainObject.Predmet.ProtustrankaFormated>
  <DomainObject.Predmet.ProtustrankaFormatedOIB>
    <izvorni_sadrzaj>  CIKLONIZACIJA d.o.o., OIB 47460951995</izvorni_sadrzaj>
    <derivirana_varijabla naziv="DomainObject.Predmet.ProtustrankaFormatedOIB_1">  CIKLONIZACIJA d.o.o., OIB 47460951995</derivirana_varijabla>
  </DomainObject.Predmet.ProtustrankaFormatedOIB>
  <DomainObject.Predmet.ProtustrankaFormatedWithAdress>
    <izvorni_sadrzaj> CIKLONIZACIJA d.o.o., Trg Sv. Jurja 8, 49216 Desinić</izvorni_sadrzaj>
    <derivirana_varijabla naziv="DomainObject.Predmet.ProtustrankaFormatedWithAdress_1"> CIKLONIZACIJA d.o.o., Trg Sv. Jurja 8, 49216 Desinić</derivirana_varijabla>
  </DomainObject.Predmet.ProtustrankaFormatedWithAdress>
  <DomainObject.Predmet.ProtustrankaFormatedWithAdressOIB>
    <izvorni_sadrzaj> CIKLONIZACIJA d.o.o., OIB 47460951995, Trg Sv. Jurja 8, 49216 Desinić</izvorni_sadrzaj>
    <derivirana_varijabla naziv="DomainObject.Predmet.ProtustrankaFormatedWithAdressOIB_1"> CIKLONIZACIJA d.o.o., OIB 47460951995, Trg Sv. Jurja 8, 49216 Desinić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</item>
    </izvorni_sadrzaj>
    <derivirana_varijabla naziv="DomainObject.Predmet.ProtuStrankaListFormated_1">
      <item>CIKLONIZACIJA d.o.o.</item>
    </derivirana_varijabla>
  </DomainObject.Predmet.ProtuStrankaListFormated>
  <DomainObject.Predmet.ProtuStrankaListFormatedOIB>
    <izvorni_sadrzaj>
      <item>CIKLONIZACIJA d.o.o., OIB 47460951995</item>
    </izvorni_sadrzaj>
    <derivirana_varijabla naziv="DomainObject.Predmet.ProtuStrankaListFormatedOIB_1">
      <item>CIKLONIZACIJA d.o.o., OIB 47460951995</item>
    </derivirana_varijabla>
  </DomainObject.Predmet.ProtuStrankaListFormatedOIB>
  <DomainObject.Predmet.ProtuStrankaListFormatedWithAdress>
    <izvorni_sadrzaj>
      <item>CIKLONIZACIJA d.o.o., Trg Sv. Jurja 8, 49216 Desinić</item>
    </izvorni_sadrzaj>
    <derivirana_varijabla naziv="DomainObject.Predmet.ProtuStrankaListFormatedWithAdress_1">
      <item>CIKLONIZACIJA d.o.o., Trg Sv. Jurja 8, 49216 Desinić</item>
    </derivirana_varijabla>
  </DomainObject.Predmet.ProtuStrankaListFormatedWithAdress>
  <DomainObject.Predmet.ProtuStrankaListFormatedWithAdressOIB>
    <izvorni_sadrzaj>
      <item>CIKLONIZACIJA d.o.o., OIB 47460951995, Trg Sv. Jurja 8, 49216 Desinić</item>
    </izvorni_sadrzaj>
    <derivirana_varijabla naziv="DomainObject.Predmet.ProtuStrankaListFormatedWithAdressOIB_1">
      <item>CIKLONIZACIJA d.o.o., OIB 47460951995, Trg Sv. Jurja 8, 49216 Desinić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</item>
    </izvorni_sadrzaj>
    <derivirana_varijabla naziv="DomainObject.Predmet.OstaliListFormated_1">
      <item>STJEPAN REGVAR</item>
    </derivirana_varijabla>
  </DomainObject.Predmet.OstaliListFormated>
  <DomainObject.Predmet.OstaliListFormatedOIB>
    <izvorni_sadrzaj>
      <item>STJEPAN REGVAR, OIB 19593221713</item>
    </izvorni_sadrzaj>
    <derivirana_varijabla naziv="DomainObject.Predmet.OstaliListFormatedOIB_1">
      <item>STJEPAN REGVAR, OIB 19593221713</item>
    </derivirana_varijabla>
  </DomainObject.Predmet.OstaliListFormatedOIB>
  <DomainObject.Predmet.OstaliListFormatedWithAdress>
    <izvorni_sadrzaj>
      <item>STJEPAN REGVAR, Nadvina 15/c, 10000 Zagreb</item>
    </izvorni_sadrzaj>
    <derivirana_varijabla naziv="DomainObject.Predmet.OstaliListFormatedWithAdress_1">
      <item>STJEPAN REGVAR, Nadvina 15/c, 10000 Zagreb</item>
    </derivirana_varijabla>
  </DomainObject.Predmet.OstaliListFormatedWithAdress>
  <DomainObject.Predmet.OstaliListFormatedWithAdressOIB>
    <izvorni_sadrzaj>
      <item>STJEPAN REGVAR, OIB 19593221713, Nadvina 15/c, 10000 Zagreb</item>
    </izvorni_sadrzaj>
    <derivirana_varijabla naziv="DomainObject.Predmet.OstaliListFormatedWithAdressOIB_1">
      <item>STJEPAN REGVAR, OIB 19593221713, Nadvina 15/c, 10000 Zagreb</item>
    </derivirana_varijabla>
  </DomainObject.Predmet.OstaliListFormatedWithAdressOIB>
  <DomainObject.Predmet.OstaliListNazivFormated>
    <izvorni_sadrzaj>
      <item>STJEPAN REGVAR</item>
    </izvorni_sadrzaj>
    <derivirana_varijabla naziv="DomainObject.Predmet.OstaliListNazivFormated_1">
      <item>STJEPAN REGVAR</item>
    </derivirana_varijabla>
  </DomainObject.Predmet.OstaliListNazivFormated>
  <DomainObject.Predmet.OstaliListNazivFormatedOIB>
    <izvorni_sadrzaj>
      <item>STJEPAN REGVAR, OIB 19593221713</item>
    </izvorni_sadrzaj>
    <derivirana_varijabla naziv="DomainObject.Predmet.OstaliListNazivFormatedOIB_1">
      <item>STJEPAN REGVAR, OIB 19593221713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13. srpnja 2016.</izvorni_sadrzaj>
    <derivirana_varijabla naziv="DomainObject.Predmet.OdlukaRjesenje.DatumPravomocnosti_1">13. srpnja 2016.</derivirana_varijabla>
  </DomainObject.Predmet.OdlukaRjesenje.DatumPravomocnosti>
  <DomainObject.Predmet.OdlukaRjesenje.Oznaka>
    <izvorni_sadrzaj>St-7276/2015-7</izvorni_sadrzaj>
    <derivirana_varijabla naziv="DomainObject.Predmet.OdlukaRjesenje.Oznaka_1">St-7276/2015-7</derivirana_varijabla>
  </DomainObject.Predmet.OdlukaRjesenje.Oznaka>
  <DomainObject.Predmet.SudioniciListNaziv>
    <izvorni_sadrzaj>
      <item>FINA Regionalni centar Zagreb</item>
      <item>CIKLONIZACIJA d.o.o.</item>
      <item>STJEPAN REGVAR</item>
    </izvorni_sadrzaj>
    <derivirana_varijabla naziv="DomainObject.Predmet.SudioniciListNaziv_1">
      <item>FINA Regionalni centar Zagreb</item>
      <item>CIKLONIZACIJA d.o.o.</item>
      <item>STJEPAN REGVAR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izvorni_sadrzaj>
    <derivirana_varijabla naziv="DomainObject.Predmet.SudioniciListAdressOIB_1">
      <item>FINA Regionalni centar Zagreb, OIB 85821130368, Trg svibanjskih žrtava 1995. br 1,10000 Zagreb</item>
      <item>CIKLONIZACIJA d.o.o., OIB 47460951995, Trg Sv. Jurja 8,49216 Desinić</item>
      <item>STJEPAN REGVAR, OIB 19593221713, Nadvina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47460951995</item>
      <item>, OIB 19593221713</item>
    </izvorni_sadrzaj>
    <derivirana_varijabla naziv="DomainObject.Predmet.SudioniciListNazivOIB_1">
      <item>, OIB 85821130368</item>
      <item>, OIB 47460951995</item>
      <item>, OIB 19593221713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1423</properties:Characters>
  <properties:Lines>54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2017-01-23T13:16:00Z</dcterms:created>
  <dc:creator>Maja Jurovicki</dc:creator>
  <cp:lastModifiedBy>Mirjana Gašparić</cp:lastModifiedBy>
  <cp:lastPrinted>2017-01-24T08:21:00Z</cp:lastPrinted>
  <dcterms:modified xmlns:xsi="http://www.w3.org/2001/XMLSchema-instance" xsi:type="dcterms:W3CDTF">2017-01-25T08:43:00Z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